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3" w:rsidRDefault="00A76CD3" w:rsidP="00A76C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3" w:rsidRPr="009B44B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4B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76CD3" w:rsidRPr="009B44B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4B1">
        <w:rPr>
          <w:rFonts w:ascii="Times New Roman" w:hAnsi="Times New Roman" w:cs="Times New Roman"/>
          <w:b/>
          <w:sz w:val="26"/>
          <w:szCs w:val="26"/>
        </w:rPr>
        <w:t>ОРЛОВСКАЯ ОБЛАСТЬ</w:t>
      </w:r>
    </w:p>
    <w:p w:rsidR="00A76CD3" w:rsidRPr="009B44B1" w:rsidRDefault="00A76CD3" w:rsidP="00A76C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4B1">
        <w:rPr>
          <w:rFonts w:ascii="Times New Roman" w:hAnsi="Times New Roman" w:cs="Times New Roman"/>
          <w:b/>
          <w:sz w:val="26"/>
          <w:szCs w:val="26"/>
        </w:rPr>
        <w:t>АДМИНИСТРАЦИЯ ТРОСНЯНСКОГО РАЙОНА</w:t>
      </w:r>
    </w:p>
    <w:p w:rsidR="00A76CD3" w:rsidRPr="009B44B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76CD3" w:rsidRPr="009B44B1" w:rsidRDefault="00A76CD3" w:rsidP="00A76C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4B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2A1EBA" w:rsidRPr="002A1EBA" w:rsidRDefault="002A1EBA" w:rsidP="002A1E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EBA">
        <w:rPr>
          <w:rFonts w:ascii="Times New Roman" w:eastAsia="Times New Roman" w:hAnsi="Times New Roman" w:cs="Times New Roman"/>
          <w:b/>
          <w:sz w:val="28"/>
          <w:szCs w:val="28"/>
        </w:rPr>
        <w:t xml:space="preserve">26 ноября  2025 г.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476</w:t>
      </w:r>
      <w:bookmarkStart w:id="0" w:name="_GoBack"/>
      <w:bookmarkEnd w:id="0"/>
    </w:p>
    <w:p w:rsidR="008F0FB9" w:rsidRPr="008F0FB9" w:rsidRDefault="008F0FB9" w:rsidP="008F0FB9">
      <w:pPr>
        <w:tabs>
          <w:tab w:val="left" w:pos="4536"/>
          <w:tab w:val="left" w:pos="5954"/>
        </w:tabs>
        <w:spacing w:after="0" w:line="240" w:lineRule="auto"/>
        <w:ind w:right="3968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8F0FB9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Об утверждении порядка регулярного сбора и анализа обратной связи от внешних и внутренних клиентов в администрации </w:t>
      </w:r>
      <w:proofErr w:type="spellStart"/>
      <w:r w:rsidRPr="008F0FB9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Троснянского</w:t>
      </w:r>
      <w:proofErr w:type="spellEnd"/>
      <w:r w:rsidRPr="008F0FB9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района Орловской области</w:t>
      </w:r>
    </w:p>
    <w:p w:rsidR="008F0FB9" w:rsidRPr="008F0FB9" w:rsidRDefault="008F0FB9" w:rsidP="008F0F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0FB9" w:rsidRPr="008F0FB9" w:rsidRDefault="008F0FB9" w:rsidP="008F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целях внедрения принципов и стандартов </w:t>
      </w:r>
      <w:proofErr w:type="spellStart"/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клиентоцентричности</w:t>
      </w:r>
      <w:proofErr w:type="spellEnd"/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деятельность органов местного самоуправления администрации </w:t>
      </w:r>
      <w:proofErr w:type="spellStart"/>
      <w:r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>Троснянского</w:t>
      </w:r>
      <w:proofErr w:type="spellEnd"/>
      <w:r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Орловской области и в соответствии с федеральным проектом "Государство для людей", распоряжением Правительства Российской Федерации от 6 октября 2021 года N 2816-р "Об утверждении перечня инициатив социально-экономического развития Российской Федерации до 2030 года" администрация </w:t>
      </w:r>
      <w:proofErr w:type="spellStart"/>
      <w:r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>Троснянского</w:t>
      </w:r>
      <w:proofErr w:type="spellEnd"/>
      <w:r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постановляет:</w:t>
      </w:r>
    </w:p>
    <w:p w:rsidR="008F0FB9" w:rsidRPr="008F0FB9" w:rsidRDefault="00042CC1" w:rsidP="00042C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2CC1">
        <w:rPr>
          <w:rFonts w:ascii="Times New Roman" w:eastAsia="Times New Roman" w:hAnsi="Times New Roman" w:cs="Times New Roman"/>
          <w:sz w:val="28"/>
          <w:szCs w:val="28"/>
        </w:rPr>
        <w:tab/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Порядок регулярного сбора и анализа обратной связи от внешних и внутренних клиентов в администрации </w:t>
      </w:r>
      <w:proofErr w:type="spellStart"/>
      <w:r w:rsidR="008F0FB9"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>Троснянского</w:t>
      </w:r>
      <w:proofErr w:type="spellEnd"/>
      <w:r w:rsidR="008F0FB9"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района согласно приложению.</w:t>
      </w:r>
    </w:p>
    <w:p w:rsidR="008F0FB9" w:rsidRPr="008F0FB9" w:rsidRDefault="008F0FB9" w:rsidP="008F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DC6B9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C6B98" w:rsidRPr="00DC6B98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proofErr w:type="gramEnd"/>
      <w:r w:rsidR="00042CC1" w:rsidRPr="00042CC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в сети Интернет</w:t>
      </w: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F0FB9" w:rsidRPr="008F0FB9" w:rsidRDefault="008F0FB9" w:rsidP="008F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</w:t>
      </w:r>
      <w:r w:rsidR="00651AB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возложить на заместителя главы администрации </w:t>
      </w:r>
      <w:proofErr w:type="spellStart"/>
      <w:r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>Троснянского</w:t>
      </w:r>
      <w:proofErr w:type="spellEnd"/>
      <w:r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по социальным вопросам.</w:t>
      </w:r>
    </w:p>
    <w:p w:rsidR="008F0FB9" w:rsidRPr="008F0FB9" w:rsidRDefault="008F0FB9" w:rsidP="008F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0FB9" w:rsidRPr="008F0FB9" w:rsidRDefault="008F0FB9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 район</w:t>
      </w:r>
      <w:r w:rsidR="00651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А.В. </w:t>
      </w:r>
      <w:proofErr w:type="spellStart"/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Левковский</w:t>
      </w:r>
      <w:proofErr w:type="spellEnd"/>
    </w:p>
    <w:p w:rsidR="008F0FB9" w:rsidRPr="008F0FB9" w:rsidRDefault="008F0FB9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2CC1" w:rsidRDefault="00042CC1" w:rsidP="008F0FB9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42CC1" w:rsidRDefault="00042CC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F0FB9" w:rsidRPr="008F0FB9" w:rsidRDefault="008F0FB9" w:rsidP="00042CC1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042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0FB9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1" w:name="P30"/>
      <w:bookmarkEnd w:id="1"/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ПОРЯДОК</w:t>
      </w: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РЕГУЛЯРНОГО СБОРА И АНАЛИЗА ОБРАТНОЙ СВЯЗИ</w:t>
      </w: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ВНЕШНИХ И ВНУТРЕННИХ КЛИЕНТОВ В АДМИНИСТРАЦИИ</w:t>
      </w:r>
    </w:p>
    <w:p w:rsidR="008F0FB9" w:rsidRPr="008F0FB9" w:rsidRDefault="00042CC1" w:rsidP="008F0FB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ТРОСНЯНСКОГО</w:t>
      </w:r>
      <w:r w:rsidR="008F0FB9"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РАЙОНА ОРЛОВСКОЙ ОБЛАСТИ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 Общие положения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регулярного сбора и анализа обратной связи от внешних и внутренних клиентов в администрации </w:t>
      </w:r>
      <w:proofErr w:type="spellStart"/>
      <w:r w:rsidR="00042CC1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района Орловской области (далее - Порядок, Администрация соответственно) определяет общие подходы и направления по сбору и анализу обратной связи от внешних и внутренних клиентов в Администрации и разработан в целях внедрения принципов и стандартов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деятельность Администрации.</w:t>
      </w:r>
      <w:proofErr w:type="gramEnd"/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Используемые термины и определения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используются следующие термины и понятия: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Инструментарий - выстроенные в логической последовательности вопросы, позволяющие проводить сбор обратной связи и (или) оценку уровня удовлетворенности клиентов, в том числе внутренних.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Клиентоцентричность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- концепция государственного управления, ориентированная на постоянное совершенствование процессов удовлетворения потребностей клиента на основе непрерывного изучения клиентского опыта.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Клиент (внешний клиент и внутренний клиент) - физическое или юридическое лицо, взаимодействующее с Администрацией самостоятельно или через уполномоченного представителя с целью удовлетворения своих потребностей или же взаимодействующее с Администрацией и уполномоченными организациями при осуществлении функций Администрации.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Внешний клиент - граждане Российской Федерации, лица без гражданства, лица с двойным гражданством, иностранные граждане, в том числе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самозанятые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>, индивидуальные предприниматели, объединения граждан, не зарегистрированные в качестве юридических лиц, юридические лица, государственные гражданские и муниципальные служащие иных органов власти и органов местного самоуправления, сотрудники бюджетных учреждений и организаций.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Внутренний клиент - работник и (или) сотрудник Администрации или организации, уполномоченной на реализацию полномочий Администрации, как непосредственно задействованные в предоставлении услуг и сервисов Администрации или уполномоченной организации или осуществлении функций Администрации или уполномоченной организации, так и </w:t>
      </w:r>
      <w:r w:rsidRPr="008F0FB9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обеспечивающие деятельность всей Администрации или уполномоченной организации, выполнение ее функций, в рамках процессов, предусматривающих осуществление функций государства, а также работники, в отношении которых у Администрации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или уполномоченной организации имеются обязательства трудового характера, в ситуациях, связанных с исполнением ими внутриведомственных и межведомственных процессов.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Онлайн-опрос - метод сбора информации, предусматривающий использование информационно-телекоммуникационной сети "Интернет", с целью сбора обратной связи от респондентов вне зависимости от каналов предоставления им информации.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Офлайн-опрос - метод сбора информации, предусматривающий непосредственное личное взаимодействие с респондентами, с целью сбора от них обратной связи вне зависимости от каналов предоставления им информации.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Респондент - лицо, от которого собираются данные.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Реинжиниринг - деятельность, основанная на методологии и технологиях, направленная на реформирование, проектирование или перепроектирование услуг в целях оптимизации деятельности Администрации для обеспечения соответствия предоставляемых муниципальных услуг требованиям Стандартов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 Организация системы сбора и анализа обратной связи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Система сбора и анализа обратной связи (далее - система обратной связи) является инструментом, направленным на оценку качества взаимодействия клиентов с Администрацией через сбор, агрегацию и анализ субъективных данных, полученных от внешних и внутренних клиентов.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Система обратной связи служит для выявления отношения клиентов к деятельности Администрации в разрезе следующих направлений деятельности, процессов (групп процессов), осуществляемых в Администрации: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1) предоставление государственных или муниципальных услуг (сервисов);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2) выполнение функций;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3) предоставление мер муниципальной поддержки;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4) осуществление муниципального контроля (надзора);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5) профилактика нарушений обязательных требований;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6) рассмотрение обращений и запросов;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7) обеспечение доступа к информации о деятельности;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8) организация отношений с внутренним клиентом через выявление отношения внутренних клиентов (сотрудников) к процессам (группам процессов) Администрации, связанным с осуществлением ими своей профессиональной деятельности.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Цели формирования системы обратной связи включают следующее: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1) формирование единой и сравнимой информации о качестве всех </w:t>
      </w:r>
      <w:r w:rsidRPr="008F0FB9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взаимодействий клиентов с Администрацией и об удовлетворенности клиентов взаимодействием с Администрацией в разных жизненных ситуациях;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2) выявление проблем, претензий ("болей") при взаимодействии с клиентами, разработка мер по их устранению и направленных на повышение удовлетворенности клиентов;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3) разработка и контроль реализации требований к повышению качества существующих и созданию новых государственных и (или) муниципальных услуг;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4) выявление направлений развития отдельных аспектов деятельности Администрации, а также удачных решений в деятельности Администрации с целью тиражирования лучших практик на другие аспекты деятельности;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5) повышение эффективности процессов Администрации;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6) оперативное реагирование на проблемы клиентов.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Источниками обратной связи являются данные информационных систем, интегрирующих информацию от клиентов о качестве услуг и сервисов (автоматизированная информационная система "Информационно-аналитической системы мониторинга качества государственных услуг", Платформа обратной связи, Единый портал государственных услуг, ведомственные и региональные системы и другие), обращения и жалобы, поступающие в Администрацию напрямую, а также данные социологических исследований.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Социологические исследования осуществляются путем проведения офлай</w:t>
      </w: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и онлайн-опросов, глубинных интервью, экспертных оценок, контент-анализа средств массовой информации и социальных сетей, качественного анализа обращений граждан в соответствии с Правилами проведения мониторинга качества предоставления и сбора обратной связи в отношении государственных услуг и сервисов в рамках оценки уровня их соответствия принципам и стандартам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>, утвержденными приказом Аналитического центра при Правительстве Российской Федерации от 27 марта 2024 года N 01-06/2703-0001.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Сбор обратной связи осуществляется во всех каналах связи, в которых происходит взаимодействие с клиентом (онлайн-каналах: мобильное приложение, официальный сайт, социальная сеть,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мессенджер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>, консультационная линия и офлайн-каналах: личный прием в Администрации, в МФЦ, в местах длительного пребывания клиентов, направление бумажных писем и так далее).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услуги (точках взаимодействия) должна быть обеспечена возможность постоянного сбора обратной связи.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При необходимости постоянный сбор обратной связи может быть дополнен разовым сбором (например, с целью более подробного исследования проблем, выявленных по результатам постоянного сбора).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Клиенту предоставляется информация об использовании полученной от него обратной связи.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Обобщенные данные обратной связи, а также принятые на их основе </w:t>
      </w:r>
      <w:r w:rsidRPr="008F0FB9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Администрации должны быть доступны неограниченному кругу клиентов.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определяет формы и методы размещения </w:t>
      </w: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об использовании полученной от клиента обратной связи, периодичность размещения, критерии и перечень информации, не размещаемой в общем доступе.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создается раздел "Обратная связь", посредством которого обеспечивается: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1) прием обращений (для подачи обращений, жалоб, предложений в разделе создаются электронные </w:t>
      </w: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>формы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и обеспечивается автоматическое направление заполненных форм в Администрацию);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2) проведение опросов (в том числе с использованием Платформы обратной связи и иных интерактивных форм инструментов, позволяющих проводить опросы анонимно).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Ответственный за сбор и анализ обратной связи определяется локальным актом Администрации.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 Анализ информации и принятие решений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Анализ информации проводится с целью выявления как общего уровня удовлетворенности услугой или иным видом взаимодействия, так и отдельными параметрами такого взаимодействия с внутренними и внешними клиентами.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Результаты сбора обратной связи, полученной по результатам исследований (опросов), подлежат обобщению и анализу от 1 раза в месяц до 1 раза в квартал в зависимости от объема собираемой обратной связи.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В отдельных случаях при выявлении значительного числа негативной обратной связи, высокого уровня неудовлетворенности, конкретных "болей" проводится дополнительный ежеквартальный сбор обратной связи от клиентов. Для проведения дополнительного сбора обратной связи определяются генеральная и выборочная совокупности.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Мониторинг поступивших в Администрацию обращений и жалоб проводится по следующим объективным метрикам: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количество обращений и жалоб, поступивших по всем каналам взаимодействия с указанием доли по различным каналам;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основные причины обращений;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количество обращений по тематике (в соответствии с классификатором);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время ожидания ответа (время, прошедшее с момента регистрации обращения, жалобы до момента ответа пользователю);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количество и 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количество и доля неудовлетворенных жалоб (количество жалоб, получивших отказ, и доля от числа всех поступивших за квартал жалоб).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Сбор информации по данным показателям ведется постоянно, анализ </w:t>
      </w:r>
      <w:r w:rsidRPr="008F0F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проводится 1 раз в квартал. Информация носит внутриведомственный характер и не подлежит опубликованию. </w:t>
      </w: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На основе ежеквартального анализа обращений и жалоб формируется "карта болей" в соответствии с приложением к порядку регулярного сбора и анализа обратной связи от внешних и внутренних клиентов в администрации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Ливенского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района, представленным в приложении к настоящему Порядку, разрабатываются мероприятия по реинжинирингу, готовятся новые инструктивные материалы для сотрудников и разъяснения для заявителей.</w:t>
      </w:r>
      <w:proofErr w:type="gramEnd"/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"Карта болей" клиента формируется в разрезе каждого процесса, которые могут группироваться (по точке обращения, группе процесса: по муниципальным услугам, предоставляемым в электронном виде). "Боль клиента" - это не только проблемы, которые клиент испытал при взаимодействии с Администрацией, но и те потребности клиента, которые Администрация может решить, изменив некоторые процессы своей деятельности (например, создать дополнительный сервис, перевести услугу в режим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проактивного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предоставления).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Все выявленные "боли" подлежат включению в "карту болей".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В "карте болей" отражаются: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наименование процесса;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выявленные проблемы/потенциальные потребности клиентов;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распространенность проблемы;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приоритетность решения проблемы/ удовлетворенность потребности - единица измерения и метод оценки в зависимости от особенностей услуги или иного вида взаимодействия;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необходимые к реализации мероприятия (мероприятия по реинжинирингу);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ответственный;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срок реализации.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собранной обратной связи рассматриваются в целях принятия решений и используются для проектирования и реинжиниринга муниципальных услуг и иных видов взаимодействия (процессов) в Администрации в целях повышения качества клиентского опыта </w:t>
      </w: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создания или доработки процессов предоставления (исполнения) государственных и (или) муниципальных услуг (функций);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создания или доработки подсистем, сервисов и компонентов официального сайта, информационных систем Администрации;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подготовки Администрацией предложений о доработке единых порталов предоставления государственных и муниципальных систем (функций), единых информационных систем;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подготовки предложений об изменении нормативно-правового регулирования порядка предоставления (исполнения) государственных и (или) муниципальных услуг (функций, процессов);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принятия и изменения муниципальных правовых актов и (или) правовых актов Администрации.</w:t>
      </w:r>
    </w:p>
    <w:p w:rsidR="00042CC1" w:rsidRDefault="00042CC1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5. Особенности сбора внутренней обратной связи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Система обратной связи включает в себя сбор обратной связи от внутренних клиентов.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Целью сбора такой обратной связи является оценка уровня удовлетворенности сотрудников различными аспектами деятельности Администрации для повышения уровня ее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Для оценки уровня удовлетворенности различными аспектами деятельности Администрации разрабатывается специализированный инструментарий в соответствии с формой N 1 приложения 5 к Правилам проведения мониторинга качества предоставления и сбора обратной связи в отношении государственных услуг и сервисов в рамках оценки уровня их соответствия принципам и стандартам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>, утвержденным приказом Аналитического центра при Правительстве Российской Федерации от 27 марта 2024 года N 01-06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/2703-0001, </w:t>
      </w:r>
      <w:proofErr w:type="gramStart"/>
      <w:r w:rsidRPr="008F0FB9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на внутренних ресурсах Администрации или рассылается сотрудникам Администрации посредством электронной почты.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Данный инструментарий позволяет собрать обратную связь в части общей удовлетворенности работой в Администрации, а также каждой группой процессов и отдельными аспектами деятельности: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материально-техническим оснащением;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регламентацией профессиональной деятельности;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автоматизацией профессиональной деятельности;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взаимодействием с подразделениями Администрации, государственными органами и организациями;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возможностями профессионального развития в Администрации;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возможностями должностного роста в Администрации;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взаимоотношениями между коллегами в коллективе;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элементами профессиональной деятельности (труда);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скоростью и качеством рассмотрения запросов и обращений в кадровую службу;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процессами нормотворчества и оформления, исполнения договоров.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В рамках системы внутренней обратной связи ежеквартально собираются данные об уровне удовлетворенности внутренних клиентов.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Периодичность внеочередных опросов работников устанавливается локальным актом Администрации.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Внутренние клиенты вправе оставить обратную связь инициативно и анонимно.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widowControl w:val="0"/>
        <w:suppressAutoHyphens/>
        <w:autoSpaceDE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0FB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 Заключительные положения</w:t>
      </w:r>
    </w:p>
    <w:p w:rsidR="008F0FB9" w:rsidRPr="008F0FB9" w:rsidRDefault="008F0FB9" w:rsidP="008F0FB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Полученная обратная связь используется: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для выявления потребностей клиентов;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- при внедрении </w:t>
      </w:r>
      <w:proofErr w:type="spellStart"/>
      <w:r w:rsidRPr="008F0FB9">
        <w:rPr>
          <w:rFonts w:ascii="Times New Roman" w:eastAsia="Times New Roman" w:hAnsi="Times New Roman" w:cs="Times New Roman"/>
          <w:sz w:val="28"/>
          <w:szCs w:val="28"/>
        </w:rPr>
        <w:t>клиентоцентричного</w:t>
      </w:r>
      <w:proofErr w:type="spellEnd"/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 подхода в рамках реинжиниринга процессов для улучшения клиентского опыта;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 xml:space="preserve">- при оценке результата полного внедрения реинжиниринга в целях выявления возможных отклонений от образа целевого состояния процесса, в </w:t>
      </w:r>
      <w:r w:rsidRPr="008F0FB9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которого осуществлялся реинжиниринг;</w:t>
      </w:r>
    </w:p>
    <w:p w:rsidR="008F0FB9" w:rsidRPr="008F0FB9" w:rsidRDefault="008F0FB9" w:rsidP="008F0FB9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FB9">
        <w:rPr>
          <w:rFonts w:ascii="Times New Roman" w:eastAsia="Times New Roman" w:hAnsi="Times New Roman" w:cs="Times New Roman"/>
          <w:sz w:val="28"/>
          <w:szCs w:val="28"/>
        </w:rPr>
        <w:t>- при подготовке предложений об изменении межведомственных процессов, включая изменения в нормативные правовые документы.</w:t>
      </w:r>
    </w:p>
    <w:p w:rsidR="00042CC1" w:rsidRDefault="00042CC1" w:rsidP="00425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2CC1" w:rsidSect="009F0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CC1" w:rsidRPr="00042CC1" w:rsidRDefault="00042CC1" w:rsidP="00042C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 Порядку</w:t>
      </w:r>
    </w:p>
    <w:p w:rsidR="00042CC1" w:rsidRPr="00042CC1" w:rsidRDefault="00042CC1" w:rsidP="00042C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регулярного сбора и анализа</w:t>
      </w:r>
    </w:p>
    <w:p w:rsidR="00042CC1" w:rsidRPr="00042CC1" w:rsidRDefault="00042CC1" w:rsidP="00042C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обратной связи от </w:t>
      </w:r>
      <w:proofErr w:type="gramStart"/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внешних</w:t>
      </w:r>
      <w:proofErr w:type="gramEnd"/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внутренних</w:t>
      </w:r>
    </w:p>
    <w:p w:rsidR="00042CC1" w:rsidRPr="00042CC1" w:rsidRDefault="00042CC1" w:rsidP="00042CC1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2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клиентов 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042CC1" w:rsidRPr="00042CC1" w:rsidRDefault="00042CC1" w:rsidP="00042CC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2CC1">
        <w:rPr>
          <w:rFonts w:ascii="Times New Roman" w:eastAsia="Times New Roman" w:hAnsi="Times New Roman" w:cs="Times New Roman"/>
          <w:sz w:val="28"/>
          <w:szCs w:val="28"/>
        </w:rPr>
        <w:t>Шаблон «карты болей»</w:t>
      </w:r>
    </w:p>
    <w:p w:rsidR="00042CC1" w:rsidRPr="00042CC1" w:rsidRDefault="00042CC1" w:rsidP="00042CC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753"/>
        <w:gridCol w:w="2610"/>
        <w:gridCol w:w="2288"/>
        <w:gridCol w:w="2661"/>
        <w:gridCol w:w="1656"/>
        <w:gridCol w:w="1631"/>
        <w:gridCol w:w="1767"/>
      </w:tblGrid>
      <w:tr w:rsidR="00042CC1" w:rsidRPr="00042CC1" w:rsidTr="00AC5242">
        <w:tc>
          <w:tcPr>
            <w:tcW w:w="435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8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процесса</w:t>
            </w:r>
          </w:p>
        </w:tc>
        <w:tc>
          <w:tcPr>
            <w:tcW w:w="2775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Выявленные проблемы/потенциальные потребности клиентов</w:t>
            </w:r>
          </w:p>
        </w:tc>
        <w:tc>
          <w:tcPr>
            <w:tcW w:w="1505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Распространенность проблемы*</w:t>
            </w:r>
          </w:p>
        </w:tc>
        <w:tc>
          <w:tcPr>
            <w:tcW w:w="2830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Приоритетность решения проблемы/удовлетворения потребности*</w:t>
            </w:r>
          </w:p>
        </w:tc>
        <w:tc>
          <w:tcPr>
            <w:tcW w:w="1693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 к реализации мероприятия</w:t>
            </w:r>
          </w:p>
        </w:tc>
        <w:tc>
          <w:tcPr>
            <w:tcW w:w="1729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807" w:type="dxa"/>
            <w:shd w:val="clear" w:color="auto" w:fill="D9D9D9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</w:tr>
      <w:tr w:rsidR="00042CC1" w:rsidRPr="00042CC1" w:rsidTr="00AC5242">
        <w:tc>
          <w:tcPr>
            <w:tcW w:w="43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788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Муниципальная  услуга «Наименование»</w:t>
            </w:r>
          </w:p>
        </w:tc>
        <w:tc>
          <w:tcPr>
            <w:tcW w:w="277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отсутствие интерфейса оплаты госпошлины на официальном сайте</w:t>
            </w: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отсутствие уведомления о поступлении оплаты госпошлины</w:t>
            </w:r>
          </w:p>
        </w:tc>
        <w:tc>
          <w:tcPr>
            <w:tcW w:w="1505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2830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Высокая/средняя/низкая)</w:t>
            </w:r>
            <w:proofErr w:type="gramEnd"/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1693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создание интерфейса оплаты госпошлины на официальном сайте</w:t>
            </w: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729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807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определяется на основании установленной приоритетности</w:t>
            </w:r>
          </w:p>
        </w:tc>
      </w:tr>
      <w:tr w:rsidR="00042CC1" w:rsidRPr="00042CC1" w:rsidTr="00AC5242">
        <w:tc>
          <w:tcPr>
            <w:tcW w:w="43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277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2CC1" w:rsidRPr="00042CC1" w:rsidTr="00AC5242">
        <w:tc>
          <w:tcPr>
            <w:tcW w:w="43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Обращение за предоставлением справки  сотрудниками </w:t>
            </w:r>
          </w:p>
        </w:tc>
        <w:tc>
          <w:tcPr>
            <w:tcW w:w="277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необходимость подачи заявления на бумаге в отдел кадров</w:t>
            </w:r>
          </w:p>
        </w:tc>
        <w:tc>
          <w:tcPr>
            <w:tcW w:w="150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2830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Высокая/средняя/низкая</w:t>
            </w:r>
          </w:p>
        </w:tc>
        <w:tc>
          <w:tcPr>
            <w:tcW w:w="1693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729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807" w:type="dxa"/>
          </w:tcPr>
          <w:p w:rsidR="00042CC1" w:rsidRPr="00042CC1" w:rsidRDefault="00042CC1" w:rsidP="0004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2C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определяется на основании установленной приоритетности</w:t>
            </w:r>
          </w:p>
        </w:tc>
      </w:tr>
      <w:tr w:rsidR="00042CC1" w:rsidRPr="00042CC1" w:rsidTr="00AC5242">
        <w:tc>
          <w:tcPr>
            <w:tcW w:w="43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042CC1" w:rsidRPr="00042CC1" w:rsidRDefault="00042CC1" w:rsidP="00042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2CC1" w:rsidRPr="00042CC1" w:rsidRDefault="00042CC1" w:rsidP="00042CC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821BA" w:rsidRPr="00444DB1" w:rsidRDefault="00042CC1" w:rsidP="00042CC1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CC1">
        <w:rPr>
          <w:rFonts w:ascii="Times New Roman" w:eastAsia="Times New Roman" w:hAnsi="Times New Roman" w:cs="Times New Roman"/>
          <w:sz w:val="26"/>
          <w:szCs w:val="26"/>
        </w:rPr>
        <w:t>* - единица измерения и метод оценки определяются в программных положениях исследования в зависимости от особенностей услуг</w:t>
      </w:r>
      <w:r>
        <w:rPr>
          <w:rFonts w:ascii="Times New Roman" w:eastAsia="Times New Roman" w:hAnsi="Times New Roman" w:cs="Times New Roman"/>
          <w:sz w:val="26"/>
          <w:szCs w:val="26"/>
        </w:rPr>
        <w:t>и или иного вида взаимодействия</w:t>
      </w:r>
    </w:p>
    <w:sectPr w:rsidR="00D821BA" w:rsidRPr="00444DB1" w:rsidSect="00042C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3"/>
    <w:rsid w:val="00042CC1"/>
    <w:rsid w:val="00080169"/>
    <w:rsid w:val="00101117"/>
    <w:rsid w:val="0014758F"/>
    <w:rsid w:val="001B2C4F"/>
    <w:rsid w:val="001C52C5"/>
    <w:rsid w:val="0022275D"/>
    <w:rsid w:val="00260B5E"/>
    <w:rsid w:val="002A1EBA"/>
    <w:rsid w:val="002F449B"/>
    <w:rsid w:val="00311437"/>
    <w:rsid w:val="00316E66"/>
    <w:rsid w:val="003554CB"/>
    <w:rsid w:val="00425F2B"/>
    <w:rsid w:val="00444DB1"/>
    <w:rsid w:val="00543FEC"/>
    <w:rsid w:val="005B26EF"/>
    <w:rsid w:val="00602D5C"/>
    <w:rsid w:val="00651ABA"/>
    <w:rsid w:val="0066001D"/>
    <w:rsid w:val="006A2B54"/>
    <w:rsid w:val="006B4F9F"/>
    <w:rsid w:val="006E1304"/>
    <w:rsid w:val="007D2B7D"/>
    <w:rsid w:val="00804DB8"/>
    <w:rsid w:val="008173A2"/>
    <w:rsid w:val="008E706A"/>
    <w:rsid w:val="008F0FB9"/>
    <w:rsid w:val="00920572"/>
    <w:rsid w:val="00932556"/>
    <w:rsid w:val="00963B2D"/>
    <w:rsid w:val="009B44B1"/>
    <w:rsid w:val="009D1E3F"/>
    <w:rsid w:val="009E3810"/>
    <w:rsid w:val="009F08E6"/>
    <w:rsid w:val="00A53007"/>
    <w:rsid w:val="00A610F9"/>
    <w:rsid w:val="00A76CD3"/>
    <w:rsid w:val="00B03326"/>
    <w:rsid w:val="00B246DB"/>
    <w:rsid w:val="00BA01E5"/>
    <w:rsid w:val="00C776D5"/>
    <w:rsid w:val="00C806F4"/>
    <w:rsid w:val="00CB010E"/>
    <w:rsid w:val="00CB53FE"/>
    <w:rsid w:val="00CF7F44"/>
    <w:rsid w:val="00D37398"/>
    <w:rsid w:val="00D821BA"/>
    <w:rsid w:val="00D821F0"/>
    <w:rsid w:val="00DC6B98"/>
    <w:rsid w:val="00E3219C"/>
    <w:rsid w:val="00E35B71"/>
    <w:rsid w:val="00EC505C"/>
    <w:rsid w:val="00EE7A6F"/>
    <w:rsid w:val="00F80C02"/>
    <w:rsid w:val="00F925B3"/>
    <w:rsid w:val="00F92EB2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76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76C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CD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7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76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76C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CD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7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14</cp:lastModifiedBy>
  <cp:revision>6</cp:revision>
  <cp:lastPrinted>2025-11-26T13:56:00Z</cp:lastPrinted>
  <dcterms:created xsi:type="dcterms:W3CDTF">2025-11-26T12:31:00Z</dcterms:created>
  <dcterms:modified xsi:type="dcterms:W3CDTF">2025-11-26T14:44:00Z</dcterms:modified>
</cp:coreProperties>
</file>