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1A2" w:rsidRPr="001C25AA" w:rsidRDefault="00E73B87" w:rsidP="00C651A2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1A2" w:rsidRPr="001C25AA" w:rsidRDefault="00C651A2" w:rsidP="00C651A2">
      <w:pPr>
        <w:ind w:left="4680"/>
        <w:jc w:val="center"/>
        <w:rPr>
          <w:b/>
          <w:szCs w:val="28"/>
        </w:rPr>
      </w:pPr>
    </w:p>
    <w:p w:rsidR="00C651A2" w:rsidRPr="001C25AA" w:rsidRDefault="00C651A2" w:rsidP="008409EA">
      <w:pPr>
        <w:jc w:val="center"/>
        <w:rPr>
          <w:szCs w:val="28"/>
        </w:rPr>
      </w:pPr>
      <w:r w:rsidRPr="001C25AA">
        <w:rPr>
          <w:szCs w:val="28"/>
        </w:rPr>
        <w:t>РОССИЙСКАЯ ФЕДЕРАЦИЯ</w:t>
      </w:r>
    </w:p>
    <w:p w:rsidR="00C651A2" w:rsidRPr="001C25AA" w:rsidRDefault="00C651A2" w:rsidP="008409EA">
      <w:pPr>
        <w:jc w:val="center"/>
        <w:rPr>
          <w:szCs w:val="28"/>
        </w:rPr>
      </w:pPr>
      <w:r w:rsidRPr="001C25AA">
        <w:rPr>
          <w:szCs w:val="28"/>
        </w:rPr>
        <w:t>ОРЛОВСКАЯ ОБЛАСТЬ</w:t>
      </w:r>
    </w:p>
    <w:p w:rsidR="00C651A2" w:rsidRPr="001C25AA" w:rsidRDefault="00C651A2" w:rsidP="008409EA">
      <w:pPr>
        <w:jc w:val="center"/>
        <w:rPr>
          <w:szCs w:val="28"/>
        </w:rPr>
      </w:pPr>
      <w:r w:rsidRPr="001C25AA">
        <w:rPr>
          <w:szCs w:val="28"/>
        </w:rPr>
        <w:t>ТРОСНЯНСКИЙ РАЙОННЫЙ СОВЕТ НАРОДНЫХ ДЕПУТАТОВ</w:t>
      </w:r>
    </w:p>
    <w:p w:rsidR="00C651A2" w:rsidRPr="001C25AA" w:rsidRDefault="00C651A2" w:rsidP="008409EA">
      <w:pPr>
        <w:jc w:val="center"/>
        <w:rPr>
          <w:szCs w:val="28"/>
        </w:rPr>
      </w:pPr>
      <w:r w:rsidRPr="001C25AA">
        <w:rPr>
          <w:szCs w:val="28"/>
        </w:rPr>
        <w:t>РЕШЕНИЕ</w:t>
      </w:r>
    </w:p>
    <w:p w:rsidR="00C651A2" w:rsidRPr="001C25AA" w:rsidRDefault="00C651A2" w:rsidP="008409EA">
      <w:pPr>
        <w:jc w:val="both"/>
        <w:rPr>
          <w:szCs w:val="28"/>
        </w:rPr>
      </w:pPr>
      <w:r w:rsidRPr="001C25AA">
        <w:rPr>
          <w:szCs w:val="28"/>
        </w:rPr>
        <w:t xml:space="preserve">     </w:t>
      </w:r>
    </w:p>
    <w:p w:rsidR="00C651A2" w:rsidRPr="001C25AA" w:rsidRDefault="000951CB" w:rsidP="008409EA">
      <w:pPr>
        <w:jc w:val="both"/>
        <w:rPr>
          <w:szCs w:val="28"/>
        </w:rPr>
      </w:pPr>
      <w:r w:rsidRPr="001C25AA">
        <w:rPr>
          <w:szCs w:val="28"/>
        </w:rPr>
        <w:t xml:space="preserve">   </w:t>
      </w:r>
      <w:r w:rsidR="00737A64" w:rsidRPr="001C25AA">
        <w:rPr>
          <w:szCs w:val="28"/>
        </w:rPr>
        <w:t xml:space="preserve">30 </w:t>
      </w:r>
      <w:r w:rsidR="008409EA" w:rsidRPr="001C25AA">
        <w:rPr>
          <w:szCs w:val="28"/>
        </w:rPr>
        <w:t>м</w:t>
      </w:r>
      <w:r w:rsidR="00DC4C49" w:rsidRPr="001C25AA">
        <w:rPr>
          <w:szCs w:val="28"/>
        </w:rPr>
        <w:t xml:space="preserve">ая </w:t>
      </w:r>
      <w:r w:rsidR="00C651A2" w:rsidRPr="001C25AA">
        <w:rPr>
          <w:szCs w:val="28"/>
        </w:rPr>
        <w:t xml:space="preserve"> 2014 года                                                                                     № </w:t>
      </w:r>
      <w:r w:rsidR="00737A64" w:rsidRPr="001C25AA">
        <w:rPr>
          <w:szCs w:val="28"/>
        </w:rPr>
        <w:t>285</w:t>
      </w:r>
    </w:p>
    <w:p w:rsidR="00C651A2" w:rsidRPr="001C25AA" w:rsidRDefault="001C25AA" w:rsidP="008409EA">
      <w:pPr>
        <w:jc w:val="both"/>
        <w:rPr>
          <w:szCs w:val="28"/>
        </w:rPr>
      </w:pPr>
      <w:r w:rsidRPr="001C25AA">
        <w:rPr>
          <w:szCs w:val="28"/>
        </w:rPr>
        <w:t xml:space="preserve">    С.Тросна</w:t>
      </w:r>
    </w:p>
    <w:p w:rsidR="001C25AA" w:rsidRDefault="001C25AA" w:rsidP="001C25AA">
      <w:pPr>
        <w:jc w:val="right"/>
        <w:rPr>
          <w:szCs w:val="28"/>
        </w:rPr>
      </w:pPr>
      <w:r>
        <w:rPr>
          <w:szCs w:val="28"/>
        </w:rPr>
        <w:t xml:space="preserve">Принято на двадцать пятом заседании </w:t>
      </w:r>
    </w:p>
    <w:p w:rsidR="001C25AA" w:rsidRDefault="001C25AA" w:rsidP="001C25AA">
      <w:pPr>
        <w:jc w:val="right"/>
        <w:rPr>
          <w:szCs w:val="28"/>
        </w:rPr>
      </w:pPr>
      <w:r>
        <w:rPr>
          <w:szCs w:val="28"/>
        </w:rPr>
        <w:t>Троснянского районного Совета</w:t>
      </w:r>
    </w:p>
    <w:p w:rsidR="00C651A2" w:rsidRDefault="001C25AA" w:rsidP="001C25AA">
      <w:pPr>
        <w:jc w:val="right"/>
        <w:rPr>
          <w:szCs w:val="28"/>
        </w:rPr>
      </w:pPr>
      <w:r>
        <w:rPr>
          <w:szCs w:val="28"/>
        </w:rPr>
        <w:t xml:space="preserve"> народных депутатов четвертого созыва</w:t>
      </w:r>
    </w:p>
    <w:p w:rsidR="001C25AA" w:rsidRPr="001C25AA" w:rsidRDefault="001C25AA" w:rsidP="008409EA">
      <w:pPr>
        <w:jc w:val="both"/>
        <w:rPr>
          <w:szCs w:val="28"/>
        </w:rPr>
      </w:pPr>
    </w:p>
    <w:p w:rsidR="007F68CC" w:rsidRPr="001C25AA" w:rsidRDefault="00C651A2" w:rsidP="008409EA">
      <w:pPr>
        <w:jc w:val="both"/>
        <w:rPr>
          <w:color w:val="808080"/>
          <w:spacing w:val="-6"/>
          <w:szCs w:val="28"/>
        </w:rPr>
      </w:pPr>
      <w:r w:rsidRPr="001C25AA">
        <w:rPr>
          <w:color w:val="808080"/>
          <w:spacing w:val="-6"/>
          <w:szCs w:val="28"/>
        </w:rPr>
        <w:t xml:space="preserve">Об </w:t>
      </w:r>
      <w:r w:rsidR="007F68CC" w:rsidRPr="001C25AA">
        <w:rPr>
          <w:color w:val="808080"/>
          <w:spacing w:val="-6"/>
          <w:szCs w:val="28"/>
        </w:rPr>
        <w:t>учете муниципального имущества и</w:t>
      </w:r>
    </w:p>
    <w:p w:rsidR="000951CB" w:rsidRPr="001C25AA" w:rsidRDefault="009018FA" w:rsidP="008409EA">
      <w:pPr>
        <w:jc w:val="both"/>
        <w:rPr>
          <w:color w:val="808080"/>
          <w:szCs w:val="28"/>
        </w:rPr>
      </w:pPr>
      <w:r w:rsidRPr="001C25AA">
        <w:rPr>
          <w:color w:val="808080"/>
          <w:szCs w:val="28"/>
        </w:rPr>
        <w:t xml:space="preserve">о </w:t>
      </w:r>
      <w:r w:rsidR="00C651A2" w:rsidRPr="001C25AA">
        <w:rPr>
          <w:color w:val="808080"/>
          <w:szCs w:val="28"/>
        </w:rPr>
        <w:t>Порядк</w:t>
      </w:r>
      <w:r w:rsidR="007F68CC" w:rsidRPr="001C25AA">
        <w:rPr>
          <w:color w:val="808080"/>
          <w:szCs w:val="28"/>
        </w:rPr>
        <w:t>е</w:t>
      </w:r>
      <w:r w:rsidR="00C651A2" w:rsidRPr="001C25AA">
        <w:rPr>
          <w:color w:val="808080"/>
          <w:szCs w:val="28"/>
        </w:rPr>
        <w:t xml:space="preserve"> ведения реестра муниципального имущества </w:t>
      </w:r>
    </w:p>
    <w:p w:rsidR="00C651A2" w:rsidRPr="001C25AA" w:rsidRDefault="000951CB" w:rsidP="008409EA">
      <w:pPr>
        <w:jc w:val="both"/>
        <w:rPr>
          <w:color w:val="808080"/>
          <w:szCs w:val="28"/>
        </w:rPr>
      </w:pPr>
      <w:r w:rsidRPr="001C25AA">
        <w:rPr>
          <w:color w:val="808080"/>
          <w:szCs w:val="28"/>
        </w:rPr>
        <w:t>Тросня</w:t>
      </w:r>
      <w:r w:rsidR="00C651A2" w:rsidRPr="001C25AA">
        <w:rPr>
          <w:color w:val="808080"/>
          <w:szCs w:val="28"/>
        </w:rPr>
        <w:t>нского района Орловской области</w:t>
      </w:r>
    </w:p>
    <w:p w:rsidR="00D91E19" w:rsidRPr="001C25AA" w:rsidRDefault="00DC4C49" w:rsidP="008409EA">
      <w:pPr>
        <w:jc w:val="both"/>
        <w:rPr>
          <w:color w:val="808080"/>
          <w:spacing w:val="-3"/>
          <w:szCs w:val="28"/>
        </w:rPr>
      </w:pPr>
      <w:r w:rsidRPr="001C25AA">
        <w:rPr>
          <w:color w:val="808080"/>
          <w:szCs w:val="28"/>
        </w:rPr>
        <w:t xml:space="preserve">         </w:t>
      </w:r>
      <w:r w:rsidR="00C651A2" w:rsidRPr="001C25AA">
        <w:rPr>
          <w:color w:val="808080"/>
          <w:szCs w:val="28"/>
        </w:rPr>
        <w:t xml:space="preserve">В целях совершенствования системы учета муниципального имущества </w:t>
      </w:r>
      <w:r w:rsidR="000951CB" w:rsidRPr="001C25AA">
        <w:rPr>
          <w:color w:val="808080"/>
          <w:szCs w:val="28"/>
        </w:rPr>
        <w:t>Тросня</w:t>
      </w:r>
      <w:r w:rsidR="00C651A2" w:rsidRPr="001C25AA">
        <w:rPr>
          <w:color w:val="808080"/>
          <w:szCs w:val="28"/>
        </w:rPr>
        <w:t>нского района</w:t>
      </w:r>
      <w:r w:rsidR="003A3EA9" w:rsidRPr="001C25AA">
        <w:rPr>
          <w:color w:val="808080"/>
          <w:szCs w:val="28"/>
        </w:rPr>
        <w:t xml:space="preserve"> Орловской области,</w:t>
      </w:r>
      <w:r w:rsidR="00C651A2" w:rsidRPr="001C25AA">
        <w:rPr>
          <w:color w:val="808080"/>
          <w:szCs w:val="28"/>
        </w:rPr>
        <w:t xml:space="preserve"> механизмов управления и распоряжения муниципальным имуществом</w:t>
      </w:r>
      <w:r w:rsidR="00D91E19" w:rsidRPr="001C25AA">
        <w:rPr>
          <w:color w:val="808080"/>
          <w:szCs w:val="28"/>
        </w:rPr>
        <w:t>,</w:t>
      </w:r>
      <w:r w:rsidR="00176866" w:rsidRPr="001C25AA">
        <w:rPr>
          <w:color w:val="808080"/>
          <w:szCs w:val="28"/>
        </w:rPr>
        <w:t xml:space="preserve"> </w:t>
      </w:r>
      <w:r w:rsidR="00C651A2" w:rsidRPr="001C25AA">
        <w:rPr>
          <w:color w:val="808080"/>
          <w:szCs w:val="28"/>
        </w:rPr>
        <w:t>руководствуясь Федеральным</w:t>
      </w:r>
      <w:r w:rsidR="00D423E5" w:rsidRPr="001C25AA">
        <w:rPr>
          <w:color w:val="808080"/>
          <w:szCs w:val="28"/>
        </w:rPr>
        <w:t xml:space="preserve"> законом</w:t>
      </w:r>
      <w:r w:rsidR="00C651A2" w:rsidRPr="001C25AA">
        <w:rPr>
          <w:rStyle w:val="apple-converted-space"/>
          <w:color w:val="808080"/>
          <w:szCs w:val="28"/>
        </w:rPr>
        <w:t>  </w:t>
      </w:r>
      <w:r w:rsidR="00C651A2" w:rsidRPr="001C25AA">
        <w:rPr>
          <w:color w:val="808080"/>
          <w:szCs w:val="28"/>
        </w:rPr>
        <w:t>от 06 октября 2003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 августа 2011</w:t>
      </w:r>
      <w:r w:rsidR="00D91E19" w:rsidRPr="001C25AA">
        <w:rPr>
          <w:color w:val="808080"/>
          <w:szCs w:val="28"/>
        </w:rPr>
        <w:t xml:space="preserve"> </w:t>
      </w:r>
      <w:r w:rsidR="00C651A2" w:rsidRPr="001C25AA">
        <w:rPr>
          <w:color w:val="808080"/>
          <w:szCs w:val="28"/>
        </w:rPr>
        <w:t xml:space="preserve">№ 424 «Об утверждении порядка ведения органами местного самоуправления реестров муниципального имущества», Уставом </w:t>
      </w:r>
      <w:r w:rsidR="00D91E19" w:rsidRPr="001C25AA">
        <w:rPr>
          <w:color w:val="808080"/>
          <w:szCs w:val="28"/>
        </w:rPr>
        <w:t>Троснян</w:t>
      </w:r>
      <w:r w:rsidR="00C651A2" w:rsidRPr="001C25AA">
        <w:rPr>
          <w:color w:val="808080"/>
          <w:szCs w:val="28"/>
        </w:rPr>
        <w:t>ского района</w:t>
      </w:r>
      <w:r w:rsidR="00C651A2" w:rsidRPr="001C25AA">
        <w:rPr>
          <w:color w:val="808080"/>
          <w:spacing w:val="-3"/>
          <w:szCs w:val="28"/>
        </w:rPr>
        <w:t xml:space="preserve">, </w:t>
      </w:r>
    </w:p>
    <w:p w:rsidR="00C651A2" w:rsidRPr="001C25AA" w:rsidRDefault="00C651A2" w:rsidP="008409EA">
      <w:pPr>
        <w:jc w:val="both"/>
        <w:rPr>
          <w:color w:val="808080"/>
          <w:spacing w:val="-5"/>
          <w:szCs w:val="28"/>
        </w:rPr>
      </w:pPr>
      <w:r w:rsidRPr="001C25AA">
        <w:rPr>
          <w:color w:val="808080"/>
          <w:spacing w:val="-3"/>
          <w:szCs w:val="28"/>
        </w:rPr>
        <w:t xml:space="preserve">Троснянский </w:t>
      </w:r>
      <w:r w:rsidRPr="001C25AA">
        <w:rPr>
          <w:color w:val="808080"/>
          <w:spacing w:val="-5"/>
          <w:szCs w:val="28"/>
        </w:rPr>
        <w:t>районный Совет народных депутатов РЕШИЛ:</w:t>
      </w:r>
    </w:p>
    <w:p w:rsidR="00C651A2" w:rsidRPr="001C25AA" w:rsidRDefault="00DC4C49" w:rsidP="008409EA">
      <w:pPr>
        <w:jc w:val="both"/>
        <w:rPr>
          <w:color w:val="808080"/>
          <w:szCs w:val="28"/>
        </w:rPr>
      </w:pPr>
      <w:r w:rsidRPr="001C25AA">
        <w:rPr>
          <w:color w:val="808080"/>
          <w:spacing w:val="-5"/>
          <w:szCs w:val="28"/>
        </w:rPr>
        <w:t xml:space="preserve">       </w:t>
      </w:r>
      <w:r w:rsidR="00C651A2" w:rsidRPr="001C25AA">
        <w:rPr>
          <w:color w:val="808080"/>
          <w:spacing w:val="-5"/>
          <w:szCs w:val="28"/>
        </w:rPr>
        <w:t xml:space="preserve">1. </w:t>
      </w:r>
      <w:r w:rsidR="00C651A2" w:rsidRPr="001C25AA">
        <w:rPr>
          <w:color w:val="808080"/>
          <w:szCs w:val="28"/>
        </w:rPr>
        <w:t>Утвердить прилагаем</w:t>
      </w:r>
      <w:r w:rsidR="00020240" w:rsidRPr="001C25AA">
        <w:rPr>
          <w:color w:val="808080"/>
          <w:szCs w:val="28"/>
        </w:rPr>
        <w:t xml:space="preserve">ое положение «Об учете муниципального имущества и </w:t>
      </w:r>
      <w:r w:rsidR="009018FA" w:rsidRPr="001C25AA">
        <w:rPr>
          <w:color w:val="808080"/>
          <w:szCs w:val="28"/>
        </w:rPr>
        <w:t>о</w:t>
      </w:r>
      <w:r w:rsidR="00BE07E5" w:rsidRPr="001C25AA">
        <w:rPr>
          <w:color w:val="808080"/>
          <w:szCs w:val="28"/>
        </w:rPr>
        <w:t xml:space="preserve"> </w:t>
      </w:r>
      <w:r w:rsidR="00D423E5" w:rsidRPr="001C25AA">
        <w:rPr>
          <w:color w:val="808080"/>
          <w:szCs w:val="28"/>
        </w:rPr>
        <w:t>Пор</w:t>
      </w:r>
      <w:r w:rsidR="00C651A2" w:rsidRPr="001C25AA">
        <w:rPr>
          <w:color w:val="808080"/>
          <w:szCs w:val="28"/>
        </w:rPr>
        <w:t>ядк</w:t>
      </w:r>
      <w:r w:rsidR="00020240" w:rsidRPr="001C25AA">
        <w:rPr>
          <w:color w:val="808080"/>
          <w:szCs w:val="28"/>
        </w:rPr>
        <w:t>е</w:t>
      </w:r>
      <w:r w:rsidR="00C651A2" w:rsidRPr="001C25AA">
        <w:rPr>
          <w:color w:val="808080"/>
          <w:szCs w:val="28"/>
        </w:rPr>
        <w:t xml:space="preserve"> ведения реестра муниципально</w:t>
      </w:r>
      <w:r w:rsidR="00D91E19" w:rsidRPr="001C25AA">
        <w:rPr>
          <w:color w:val="808080"/>
          <w:szCs w:val="28"/>
        </w:rPr>
        <w:t>го имущества</w:t>
      </w:r>
      <w:r w:rsidR="00C651A2" w:rsidRPr="001C25AA">
        <w:rPr>
          <w:color w:val="808080"/>
          <w:szCs w:val="28"/>
        </w:rPr>
        <w:t xml:space="preserve"> </w:t>
      </w:r>
      <w:r w:rsidR="00D91E19" w:rsidRPr="001C25AA">
        <w:rPr>
          <w:color w:val="808080"/>
          <w:szCs w:val="28"/>
        </w:rPr>
        <w:t>Тросня</w:t>
      </w:r>
      <w:r w:rsidR="00C651A2" w:rsidRPr="001C25AA">
        <w:rPr>
          <w:color w:val="808080"/>
          <w:szCs w:val="28"/>
        </w:rPr>
        <w:t>нского района Орловской области</w:t>
      </w:r>
      <w:r w:rsidR="006734F2" w:rsidRPr="001C25AA">
        <w:rPr>
          <w:color w:val="808080"/>
          <w:szCs w:val="28"/>
        </w:rPr>
        <w:t>»</w:t>
      </w:r>
      <w:r w:rsidR="00C651A2" w:rsidRPr="001C25AA">
        <w:rPr>
          <w:color w:val="808080"/>
          <w:szCs w:val="28"/>
        </w:rPr>
        <w:t>.</w:t>
      </w:r>
    </w:p>
    <w:p w:rsidR="00C651A2" w:rsidRPr="001C25AA" w:rsidRDefault="00DC4C49" w:rsidP="008409EA">
      <w:pPr>
        <w:jc w:val="both"/>
        <w:rPr>
          <w:color w:val="808080"/>
          <w:szCs w:val="28"/>
        </w:rPr>
      </w:pPr>
      <w:r w:rsidRPr="001C25AA">
        <w:rPr>
          <w:color w:val="808080"/>
          <w:szCs w:val="28"/>
        </w:rPr>
        <w:t xml:space="preserve">       </w:t>
      </w:r>
      <w:r w:rsidR="007C45EA" w:rsidRPr="001C25AA">
        <w:rPr>
          <w:color w:val="808080"/>
          <w:szCs w:val="28"/>
        </w:rPr>
        <w:t>2.</w:t>
      </w:r>
      <w:r w:rsidR="00C651A2" w:rsidRPr="001C25AA">
        <w:rPr>
          <w:color w:val="808080"/>
          <w:szCs w:val="28"/>
        </w:rPr>
        <w:t xml:space="preserve">Установить минимальную величину стоимости движимого имущества, подлежащего внесению в реестр, </w:t>
      </w:r>
      <w:r w:rsidR="008B0EB2" w:rsidRPr="001C25AA">
        <w:rPr>
          <w:color w:val="808080"/>
          <w:szCs w:val="28"/>
        </w:rPr>
        <w:t>балансовая стоимость которого превышает</w:t>
      </w:r>
      <w:r w:rsidR="00BE07E5" w:rsidRPr="001C25AA">
        <w:rPr>
          <w:color w:val="808080"/>
          <w:szCs w:val="28"/>
        </w:rPr>
        <w:t xml:space="preserve"> </w:t>
      </w:r>
      <w:r w:rsidR="00C651A2" w:rsidRPr="001C25AA">
        <w:rPr>
          <w:color w:val="808080"/>
          <w:szCs w:val="28"/>
        </w:rPr>
        <w:t xml:space="preserve">50 тысяч рублей. </w:t>
      </w:r>
    </w:p>
    <w:p w:rsidR="007F68CC" w:rsidRPr="001C25AA" w:rsidRDefault="00DC4C49" w:rsidP="008409EA">
      <w:pPr>
        <w:jc w:val="both"/>
        <w:rPr>
          <w:color w:val="808080"/>
          <w:szCs w:val="28"/>
        </w:rPr>
      </w:pPr>
      <w:r w:rsidRPr="001C25AA">
        <w:rPr>
          <w:color w:val="808080"/>
          <w:szCs w:val="28"/>
        </w:rPr>
        <w:t xml:space="preserve">       </w:t>
      </w:r>
      <w:r w:rsidR="007F68CC" w:rsidRPr="001C25AA">
        <w:rPr>
          <w:color w:val="808080"/>
          <w:szCs w:val="28"/>
        </w:rPr>
        <w:t>3. Считать утратившим силу постановление Троснянского районного Совета народных депутатов от 25.12.2008 №176 «</w:t>
      </w:r>
      <w:r w:rsidR="007F68CC" w:rsidRPr="001C25AA">
        <w:rPr>
          <w:color w:val="808080"/>
          <w:spacing w:val="-6"/>
          <w:szCs w:val="28"/>
        </w:rPr>
        <w:t>Об учете муниципального имущества</w:t>
      </w:r>
      <w:r w:rsidR="00C01DE0" w:rsidRPr="001C25AA">
        <w:rPr>
          <w:color w:val="808080"/>
          <w:spacing w:val="-6"/>
          <w:szCs w:val="28"/>
        </w:rPr>
        <w:t xml:space="preserve"> Троснянского района</w:t>
      </w:r>
      <w:r w:rsidR="007F68CC" w:rsidRPr="001C25AA">
        <w:rPr>
          <w:color w:val="808080"/>
          <w:spacing w:val="-6"/>
          <w:szCs w:val="28"/>
        </w:rPr>
        <w:t xml:space="preserve"> и</w:t>
      </w:r>
      <w:r w:rsidR="00C01DE0" w:rsidRPr="001C25AA">
        <w:rPr>
          <w:color w:val="808080"/>
          <w:spacing w:val="-6"/>
          <w:szCs w:val="28"/>
        </w:rPr>
        <w:t xml:space="preserve"> </w:t>
      </w:r>
      <w:r w:rsidR="007F68CC" w:rsidRPr="001C25AA">
        <w:rPr>
          <w:color w:val="808080"/>
          <w:szCs w:val="28"/>
        </w:rPr>
        <w:t>Порядке ведения реестра муниципального имущества Троснянского района Орловской области</w:t>
      </w:r>
      <w:r w:rsidR="00C01DE0" w:rsidRPr="001C25AA">
        <w:rPr>
          <w:color w:val="808080"/>
          <w:szCs w:val="28"/>
        </w:rPr>
        <w:t>»</w:t>
      </w:r>
    </w:p>
    <w:p w:rsidR="00C651A2" w:rsidRPr="001C25AA" w:rsidRDefault="00C651A2" w:rsidP="008409EA">
      <w:pPr>
        <w:jc w:val="both"/>
        <w:rPr>
          <w:szCs w:val="28"/>
        </w:rPr>
      </w:pPr>
      <w:r w:rsidRPr="001C25AA">
        <w:rPr>
          <w:szCs w:val="28"/>
        </w:rPr>
        <w:t xml:space="preserve">        </w:t>
      </w:r>
      <w:r w:rsidR="00C01DE0" w:rsidRPr="001C25AA">
        <w:rPr>
          <w:szCs w:val="28"/>
        </w:rPr>
        <w:t>4</w:t>
      </w:r>
      <w:r w:rsidRPr="001C25AA">
        <w:rPr>
          <w:szCs w:val="28"/>
        </w:rPr>
        <w:t xml:space="preserve">. Настоящее решение вступает в </w:t>
      </w:r>
      <w:r w:rsidR="00D91E19" w:rsidRPr="001C25AA">
        <w:rPr>
          <w:szCs w:val="28"/>
        </w:rPr>
        <w:t xml:space="preserve">законную </w:t>
      </w:r>
      <w:r w:rsidRPr="001C25AA">
        <w:rPr>
          <w:szCs w:val="28"/>
        </w:rPr>
        <w:t>силу со дня его о</w:t>
      </w:r>
      <w:r w:rsidR="00F9369B" w:rsidRPr="001C25AA">
        <w:rPr>
          <w:szCs w:val="28"/>
        </w:rPr>
        <w:t>бн</w:t>
      </w:r>
      <w:r w:rsidR="008665C5" w:rsidRPr="001C25AA">
        <w:rPr>
          <w:szCs w:val="28"/>
        </w:rPr>
        <w:t>а</w:t>
      </w:r>
      <w:r w:rsidR="00F9369B" w:rsidRPr="001C25AA">
        <w:rPr>
          <w:szCs w:val="28"/>
        </w:rPr>
        <w:t>родования</w:t>
      </w:r>
      <w:r w:rsidRPr="001C25AA">
        <w:rPr>
          <w:szCs w:val="28"/>
        </w:rPr>
        <w:t>.</w:t>
      </w:r>
    </w:p>
    <w:p w:rsidR="00C651A2" w:rsidRPr="001C25AA" w:rsidRDefault="00C651A2" w:rsidP="008409EA">
      <w:pPr>
        <w:jc w:val="both"/>
        <w:rPr>
          <w:szCs w:val="28"/>
        </w:rPr>
      </w:pPr>
      <w:r w:rsidRPr="001C25AA">
        <w:rPr>
          <w:szCs w:val="28"/>
        </w:rPr>
        <w:t xml:space="preserve">       </w:t>
      </w:r>
      <w:r w:rsidR="00DC4C49" w:rsidRPr="001C25AA">
        <w:rPr>
          <w:szCs w:val="28"/>
        </w:rPr>
        <w:t xml:space="preserve">  </w:t>
      </w:r>
      <w:r w:rsidR="00C01DE0" w:rsidRPr="001C25AA">
        <w:rPr>
          <w:szCs w:val="28"/>
        </w:rPr>
        <w:t>5</w:t>
      </w:r>
      <w:r w:rsidRPr="001C25AA">
        <w:rPr>
          <w:szCs w:val="28"/>
        </w:rPr>
        <w:t>. Контроль за исполнением настоящего решения возложить на комитет по финансам и налоговой политике.</w:t>
      </w:r>
    </w:p>
    <w:p w:rsidR="00C651A2" w:rsidRPr="001C25AA" w:rsidRDefault="00C651A2" w:rsidP="008409EA">
      <w:pPr>
        <w:jc w:val="both"/>
        <w:rPr>
          <w:bCs/>
          <w:szCs w:val="28"/>
        </w:rPr>
      </w:pPr>
    </w:p>
    <w:p w:rsidR="00C651A2" w:rsidRPr="001C25AA" w:rsidRDefault="00C651A2" w:rsidP="008409EA">
      <w:pPr>
        <w:jc w:val="both"/>
        <w:rPr>
          <w:bCs/>
          <w:szCs w:val="28"/>
        </w:rPr>
      </w:pPr>
      <w:r w:rsidRPr="001C25AA">
        <w:rPr>
          <w:bCs/>
          <w:szCs w:val="28"/>
        </w:rPr>
        <w:t>Председатель районного                                Глава  района</w:t>
      </w:r>
    </w:p>
    <w:p w:rsidR="00C651A2" w:rsidRPr="001C25AA" w:rsidRDefault="00C651A2" w:rsidP="008409EA">
      <w:pPr>
        <w:jc w:val="both"/>
        <w:rPr>
          <w:bCs/>
          <w:szCs w:val="28"/>
        </w:rPr>
      </w:pPr>
      <w:r w:rsidRPr="001C25AA">
        <w:rPr>
          <w:bCs/>
          <w:szCs w:val="28"/>
        </w:rPr>
        <w:t>Совета народных депутатов</w:t>
      </w:r>
    </w:p>
    <w:p w:rsidR="00C651A2" w:rsidRPr="001C25AA" w:rsidRDefault="00C651A2" w:rsidP="008409EA">
      <w:pPr>
        <w:jc w:val="both"/>
        <w:rPr>
          <w:szCs w:val="28"/>
        </w:rPr>
      </w:pPr>
      <w:r w:rsidRPr="001C25AA">
        <w:rPr>
          <w:bCs/>
          <w:szCs w:val="28"/>
        </w:rPr>
        <w:t xml:space="preserve">                         В.И. Миронов                                                            В.И. Миронов</w:t>
      </w:r>
    </w:p>
    <w:p w:rsidR="00C651A2" w:rsidRPr="001C25AA" w:rsidRDefault="00C651A2" w:rsidP="008409EA">
      <w:pPr>
        <w:jc w:val="both"/>
        <w:rPr>
          <w:szCs w:val="28"/>
        </w:rPr>
        <w:sectPr w:rsidR="00C651A2" w:rsidRPr="001C25AA" w:rsidSect="00B1033F">
          <w:pgSz w:w="11906" w:h="16838"/>
          <w:pgMar w:top="719" w:right="851" w:bottom="794" w:left="1701" w:header="709" w:footer="709" w:gutter="0"/>
          <w:cols w:space="708"/>
          <w:docGrid w:linePitch="360"/>
        </w:sectPr>
      </w:pPr>
    </w:p>
    <w:p w:rsidR="00DC4C49" w:rsidRPr="001C25AA" w:rsidRDefault="00F3113E" w:rsidP="00DC4C49">
      <w:pPr>
        <w:jc w:val="right"/>
        <w:rPr>
          <w:szCs w:val="28"/>
        </w:rPr>
      </w:pPr>
      <w:r w:rsidRPr="001C25AA">
        <w:rPr>
          <w:szCs w:val="28"/>
        </w:rPr>
        <w:lastRenderedPageBreak/>
        <w:pict>
          <v:line id="_x0000_s1026" style="position:absolute;left:0;text-align:left;z-index:251657216;mso-position-horizontal-relative:margin" from="537.1pt,520.55pt" to="537.1pt,539.25pt" o:allowincell="f" strokeweight=".25pt">
            <w10:wrap anchorx="margin"/>
          </v:line>
        </w:pict>
      </w:r>
      <w:r w:rsidRPr="001C25AA">
        <w:rPr>
          <w:szCs w:val="28"/>
        </w:rPr>
        <w:pict>
          <v:line id="_x0000_s1027" style="position:absolute;left:0;text-align:left;z-index:251658240;mso-position-horizontal-relative:margin" from="538.1pt,646.3pt" to="538.1pt,704.4pt" o:allowincell="f" strokeweight=".5pt">
            <w10:wrap anchorx="margin"/>
          </v:line>
        </w:pict>
      </w:r>
      <w:r w:rsidR="006E7E63" w:rsidRPr="001C25AA">
        <w:rPr>
          <w:szCs w:val="28"/>
        </w:rPr>
        <w:t xml:space="preserve">Приложение </w:t>
      </w:r>
    </w:p>
    <w:p w:rsidR="003120D2" w:rsidRPr="001C25AA" w:rsidRDefault="006E7E63" w:rsidP="00DC4C49">
      <w:pPr>
        <w:jc w:val="right"/>
        <w:rPr>
          <w:szCs w:val="28"/>
        </w:rPr>
      </w:pPr>
      <w:r w:rsidRPr="001C25AA">
        <w:rPr>
          <w:szCs w:val="28"/>
        </w:rPr>
        <w:t xml:space="preserve">к решению </w:t>
      </w:r>
      <w:r w:rsidR="003120D2" w:rsidRPr="001C25AA">
        <w:rPr>
          <w:szCs w:val="28"/>
        </w:rPr>
        <w:t>Троснян</w:t>
      </w:r>
      <w:r w:rsidRPr="001C25AA">
        <w:rPr>
          <w:szCs w:val="28"/>
        </w:rPr>
        <w:t>ского</w:t>
      </w:r>
      <w:r w:rsidR="00DC4C49" w:rsidRPr="001C25AA">
        <w:rPr>
          <w:szCs w:val="28"/>
        </w:rPr>
        <w:t xml:space="preserve"> районного</w:t>
      </w:r>
    </w:p>
    <w:p w:rsidR="006E7E63" w:rsidRPr="001C25AA" w:rsidRDefault="006E7E63" w:rsidP="00DC4C49">
      <w:pPr>
        <w:jc w:val="right"/>
        <w:rPr>
          <w:szCs w:val="28"/>
        </w:rPr>
      </w:pPr>
      <w:r w:rsidRPr="001C25AA">
        <w:rPr>
          <w:szCs w:val="28"/>
        </w:rPr>
        <w:t xml:space="preserve"> Совета народных депутатов </w:t>
      </w:r>
    </w:p>
    <w:p w:rsidR="006E7E63" w:rsidRPr="001C25AA" w:rsidRDefault="006E7E63" w:rsidP="00DC4C49">
      <w:pPr>
        <w:jc w:val="right"/>
        <w:rPr>
          <w:szCs w:val="28"/>
        </w:rPr>
      </w:pPr>
      <w:r w:rsidRPr="001C25AA">
        <w:rPr>
          <w:szCs w:val="28"/>
        </w:rPr>
        <w:t xml:space="preserve">от </w:t>
      </w:r>
      <w:r w:rsidR="003120D2" w:rsidRPr="001C25AA">
        <w:rPr>
          <w:szCs w:val="28"/>
        </w:rPr>
        <w:t xml:space="preserve"> </w:t>
      </w:r>
      <w:r w:rsidR="00737A64" w:rsidRPr="001C25AA">
        <w:rPr>
          <w:szCs w:val="28"/>
        </w:rPr>
        <w:t>30</w:t>
      </w:r>
      <w:r w:rsidR="003120D2" w:rsidRPr="001C25AA">
        <w:rPr>
          <w:szCs w:val="28"/>
        </w:rPr>
        <w:t xml:space="preserve">   </w:t>
      </w:r>
      <w:r w:rsidR="00DC4C49" w:rsidRPr="001C25AA">
        <w:rPr>
          <w:szCs w:val="28"/>
        </w:rPr>
        <w:t>мая</w:t>
      </w:r>
      <w:r w:rsidRPr="001C25AA">
        <w:rPr>
          <w:szCs w:val="28"/>
        </w:rPr>
        <w:t xml:space="preserve"> 201</w:t>
      </w:r>
      <w:r w:rsidR="003120D2" w:rsidRPr="001C25AA">
        <w:rPr>
          <w:szCs w:val="28"/>
        </w:rPr>
        <w:t>4</w:t>
      </w:r>
      <w:r w:rsidR="00DC4C49" w:rsidRPr="001C25AA">
        <w:rPr>
          <w:szCs w:val="28"/>
        </w:rPr>
        <w:t xml:space="preserve"> года </w:t>
      </w:r>
      <w:r w:rsidRPr="001C25AA">
        <w:rPr>
          <w:szCs w:val="28"/>
        </w:rPr>
        <w:t xml:space="preserve"> №</w:t>
      </w:r>
      <w:r w:rsidR="00DC4C49" w:rsidRPr="001C25AA">
        <w:rPr>
          <w:szCs w:val="28"/>
        </w:rPr>
        <w:t xml:space="preserve"> </w:t>
      </w:r>
      <w:r w:rsidR="00737A64" w:rsidRPr="001C25AA">
        <w:rPr>
          <w:szCs w:val="28"/>
        </w:rPr>
        <w:t>285</w:t>
      </w:r>
    </w:p>
    <w:p w:rsidR="006E7E63" w:rsidRPr="001C25AA" w:rsidRDefault="006E7E63" w:rsidP="00DC4C49">
      <w:pPr>
        <w:jc w:val="both"/>
        <w:rPr>
          <w:i/>
          <w:szCs w:val="28"/>
        </w:rPr>
      </w:pPr>
    </w:p>
    <w:p w:rsidR="006E7E63" w:rsidRPr="001C25AA" w:rsidRDefault="006E7E63" w:rsidP="00DC4C49">
      <w:pPr>
        <w:jc w:val="both"/>
        <w:rPr>
          <w:i/>
          <w:szCs w:val="28"/>
        </w:rPr>
      </w:pPr>
    </w:p>
    <w:p w:rsidR="00243A85" w:rsidRPr="001C25AA" w:rsidRDefault="00243A85" w:rsidP="00DC4C49">
      <w:pPr>
        <w:jc w:val="both"/>
        <w:rPr>
          <w:szCs w:val="28"/>
        </w:rPr>
      </w:pPr>
      <w:r w:rsidRPr="001C25AA">
        <w:rPr>
          <w:szCs w:val="28"/>
        </w:rPr>
        <w:t xml:space="preserve">                                                  П</w:t>
      </w:r>
      <w:r w:rsidR="006734F2" w:rsidRPr="001C25AA">
        <w:rPr>
          <w:szCs w:val="28"/>
        </w:rPr>
        <w:t xml:space="preserve">оложение </w:t>
      </w:r>
    </w:p>
    <w:p w:rsidR="006E7E63" w:rsidRPr="001C25AA" w:rsidRDefault="00243A85" w:rsidP="00DC4C49">
      <w:pPr>
        <w:jc w:val="both"/>
        <w:rPr>
          <w:szCs w:val="28"/>
        </w:rPr>
      </w:pPr>
      <w:r w:rsidRPr="001C25AA">
        <w:rPr>
          <w:szCs w:val="28"/>
        </w:rPr>
        <w:t xml:space="preserve">        </w:t>
      </w:r>
      <w:r w:rsidR="00907D36" w:rsidRPr="001C25AA">
        <w:rPr>
          <w:szCs w:val="28"/>
        </w:rPr>
        <w:t xml:space="preserve"> </w:t>
      </w:r>
      <w:r w:rsidR="006734F2" w:rsidRPr="001C25AA">
        <w:rPr>
          <w:szCs w:val="28"/>
        </w:rPr>
        <w:t xml:space="preserve">Об учете муниципального имущества и о </w:t>
      </w:r>
      <w:r w:rsidR="00907D36" w:rsidRPr="001C25AA">
        <w:rPr>
          <w:szCs w:val="28"/>
        </w:rPr>
        <w:t>По</w:t>
      </w:r>
      <w:r w:rsidR="006734F2" w:rsidRPr="001C25AA">
        <w:rPr>
          <w:szCs w:val="28"/>
        </w:rPr>
        <w:t xml:space="preserve">рядке ведения реестра </w:t>
      </w:r>
      <w:r w:rsidRPr="001C25AA">
        <w:rPr>
          <w:szCs w:val="28"/>
        </w:rPr>
        <w:t xml:space="preserve">                              </w:t>
      </w:r>
      <w:r w:rsidR="006734F2" w:rsidRPr="001C25AA">
        <w:rPr>
          <w:szCs w:val="28"/>
        </w:rPr>
        <w:t>муниципального имущества Троснянского района Орловской области</w:t>
      </w:r>
    </w:p>
    <w:p w:rsidR="00243A85" w:rsidRPr="001C25AA" w:rsidRDefault="00243A85" w:rsidP="00DC4C49">
      <w:pPr>
        <w:jc w:val="both"/>
        <w:rPr>
          <w:szCs w:val="28"/>
        </w:rPr>
      </w:pPr>
    </w:p>
    <w:p w:rsidR="006E7E63" w:rsidRPr="001C25AA" w:rsidRDefault="00DC4C49" w:rsidP="00DC4C49">
      <w:pPr>
        <w:jc w:val="both"/>
        <w:rPr>
          <w:szCs w:val="28"/>
        </w:rPr>
      </w:pPr>
      <w:r w:rsidRPr="001C25AA">
        <w:rPr>
          <w:szCs w:val="28"/>
        </w:rPr>
        <w:t xml:space="preserve">           </w:t>
      </w:r>
      <w:r w:rsidR="006E7E63" w:rsidRPr="001C25AA">
        <w:rPr>
          <w:szCs w:val="28"/>
        </w:rPr>
        <w:t xml:space="preserve">1. Настоящий Порядок устанавливает </w:t>
      </w:r>
      <w:r w:rsidR="00907D36" w:rsidRPr="001C25AA">
        <w:rPr>
          <w:szCs w:val="28"/>
        </w:rPr>
        <w:t>правила ведения Администрацией Троснянс</w:t>
      </w:r>
      <w:r w:rsidR="006E7E63" w:rsidRPr="001C25AA">
        <w:rPr>
          <w:szCs w:val="28"/>
        </w:rPr>
        <w:t>кого района Орловской области ре</w:t>
      </w:r>
      <w:r w:rsidR="00907D36" w:rsidRPr="001C25AA">
        <w:rPr>
          <w:szCs w:val="28"/>
        </w:rPr>
        <w:t>естра муниципального имущества Троснян</w:t>
      </w:r>
      <w:r w:rsidR="006E7E63" w:rsidRPr="001C25AA">
        <w:rPr>
          <w:szCs w:val="28"/>
        </w:rPr>
        <w:t xml:space="preserve">ского района Орловской области (далее - реестр),  в том числе правила внесения сведений об имуществе в реестр, общие требования к порядку предоставления информации из реестра, состав информации о муниципальном имуществе, принадлежащем на вещном праве или в силу закона </w:t>
      </w:r>
      <w:r w:rsidR="00907D36" w:rsidRPr="001C25AA">
        <w:rPr>
          <w:szCs w:val="28"/>
        </w:rPr>
        <w:t>Троснян</w:t>
      </w:r>
      <w:r w:rsidR="006E7E63" w:rsidRPr="001C25AA">
        <w:rPr>
          <w:szCs w:val="28"/>
        </w:rPr>
        <w:t>скому району Орловской области, муниципальным учреждениям, иным лицам (далее - правообладатель) и подлежащем учету в реестре.</w:t>
      </w:r>
    </w:p>
    <w:p w:rsidR="006E7E63" w:rsidRPr="001C25AA" w:rsidRDefault="00DC4C49" w:rsidP="00DC4C49">
      <w:pPr>
        <w:jc w:val="both"/>
        <w:rPr>
          <w:szCs w:val="28"/>
        </w:rPr>
      </w:pPr>
      <w:r w:rsidRPr="001C25AA">
        <w:rPr>
          <w:szCs w:val="28"/>
        </w:rPr>
        <w:t xml:space="preserve">          </w:t>
      </w:r>
      <w:r w:rsidR="006E7E63" w:rsidRPr="001C25AA">
        <w:rPr>
          <w:szCs w:val="28"/>
        </w:rPr>
        <w:t>2. Объектами учета в реестре являются:</w:t>
      </w:r>
    </w:p>
    <w:p w:rsidR="006E7E63" w:rsidRPr="001C25AA" w:rsidRDefault="006E7E63" w:rsidP="00DC4C49">
      <w:pPr>
        <w:jc w:val="both"/>
        <w:rPr>
          <w:szCs w:val="28"/>
        </w:rPr>
      </w:pPr>
      <w:r w:rsidRPr="001C25AA">
        <w:rPr>
          <w:szCs w:val="28"/>
        </w:rPr>
        <w:t>-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6E7E63" w:rsidRPr="001C25AA" w:rsidRDefault="006E7E63" w:rsidP="00DC4C49">
      <w:pPr>
        <w:jc w:val="both"/>
        <w:rPr>
          <w:szCs w:val="28"/>
        </w:rPr>
      </w:pPr>
      <w:r w:rsidRPr="001C25AA">
        <w:rPr>
          <w:szCs w:val="28"/>
        </w:rPr>
        <w:t xml:space="preserve">- находящееся в муниципальной собственности движимое имущество, акции, доли (вклады) в уставном (складочном) капитале хозяйственного общества либо иное не относящееся к недвижимости имущество, стоимость которого превышает размер, установленный настоящим решением, а также особо ценное движимое имущество, закрепленное за  бюджетными муниципальными учреждениями и определенное в соответствии с действующим законодательством; </w:t>
      </w:r>
    </w:p>
    <w:p w:rsidR="006E7E63" w:rsidRPr="001C25AA" w:rsidRDefault="006E7E63" w:rsidP="00DC4C49">
      <w:pPr>
        <w:jc w:val="both"/>
        <w:rPr>
          <w:szCs w:val="28"/>
        </w:rPr>
      </w:pPr>
      <w:r w:rsidRPr="001C25AA">
        <w:rPr>
          <w:szCs w:val="28"/>
        </w:rPr>
        <w:t xml:space="preserve">- муниципальные учреждения, хозяйственные общества, акции, доли (вклады) в уставном (складочном) капитале которых принадлежат </w:t>
      </w:r>
      <w:r w:rsidR="009F3FDD" w:rsidRPr="001C25AA">
        <w:rPr>
          <w:szCs w:val="28"/>
        </w:rPr>
        <w:t>муниципальному образованию «Троснян</w:t>
      </w:r>
      <w:r w:rsidRPr="001C25AA">
        <w:rPr>
          <w:szCs w:val="28"/>
        </w:rPr>
        <w:t>ск</w:t>
      </w:r>
      <w:r w:rsidR="009F3FDD" w:rsidRPr="001C25AA">
        <w:rPr>
          <w:szCs w:val="28"/>
        </w:rPr>
        <w:t>ий</w:t>
      </w:r>
      <w:r w:rsidRPr="001C25AA">
        <w:rPr>
          <w:szCs w:val="28"/>
        </w:rPr>
        <w:t xml:space="preserve"> район</w:t>
      </w:r>
      <w:r w:rsidR="009F3FDD" w:rsidRPr="001C25AA">
        <w:rPr>
          <w:szCs w:val="28"/>
        </w:rPr>
        <w:t>» Орловской области</w:t>
      </w:r>
      <w:r w:rsidRPr="001C25AA">
        <w:rPr>
          <w:szCs w:val="28"/>
        </w:rPr>
        <w:t xml:space="preserve">, иные юридические лица, учредителем (участником) которых является </w:t>
      </w:r>
      <w:r w:rsidR="009F3FDD" w:rsidRPr="001C25AA">
        <w:rPr>
          <w:szCs w:val="28"/>
        </w:rPr>
        <w:t xml:space="preserve"> муниципальное образование «Троснянский</w:t>
      </w:r>
      <w:r w:rsidRPr="001C25AA">
        <w:rPr>
          <w:szCs w:val="28"/>
        </w:rPr>
        <w:t xml:space="preserve"> район</w:t>
      </w:r>
      <w:r w:rsidR="009F3FDD" w:rsidRPr="001C25AA">
        <w:rPr>
          <w:szCs w:val="28"/>
        </w:rPr>
        <w:t>»</w:t>
      </w:r>
      <w:r w:rsidRPr="001C25AA">
        <w:rPr>
          <w:szCs w:val="28"/>
        </w:rPr>
        <w:t xml:space="preserve"> Орловской области</w:t>
      </w:r>
      <w:r w:rsidR="009F3FDD" w:rsidRPr="001C25AA">
        <w:rPr>
          <w:szCs w:val="28"/>
        </w:rPr>
        <w:t>.</w:t>
      </w:r>
      <w:r w:rsidRPr="001C25AA">
        <w:rPr>
          <w:szCs w:val="28"/>
        </w:rPr>
        <w:t xml:space="preserve"> </w:t>
      </w:r>
    </w:p>
    <w:p w:rsidR="006E7E63" w:rsidRPr="001C25AA" w:rsidRDefault="00DC4C49" w:rsidP="00DC4C49">
      <w:pPr>
        <w:jc w:val="both"/>
        <w:rPr>
          <w:szCs w:val="28"/>
        </w:rPr>
      </w:pPr>
      <w:r w:rsidRPr="001C25AA">
        <w:rPr>
          <w:szCs w:val="28"/>
        </w:rPr>
        <w:t xml:space="preserve">          </w:t>
      </w:r>
      <w:r w:rsidR="006E7E63" w:rsidRPr="001C25AA">
        <w:rPr>
          <w:szCs w:val="28"/>
        </w:rPr>
        <w:t xml:space="preserve">3.Ведение реестра осуществляется уполномоченным органом Администрации </w:t>
      </w:r>
      <w:r w:rsidR="003C64AD" w:rsidRPr="001C25AA">
        <w:rPr>
          <w:szCs w:val="28"/>
        </w:rPr>
        <w:t>Троснян</w:t>
      </w:r>
      <w:r w:rsidR="006E7E63" w:rsidRPr="001C25AA">
        <w:rPr>
          <w:szCs w:val="28"/>
        </w:rPr>
        <w:t xml:space="preserve">ского района Орловской области – Отделом по управлению муниципальным имуществом администрации </w:t>
      </w:r>
      <w:r w:rsidR="003C64AD" w:rsidRPr="001C25AA">
        <w:rPr>
          <w:szCs w:val="28"/>
        </w:rPr>
        <w:t>Троснян</w:t>
      </w:r>
      <w:r w:rsidR="006E7E63" w:rsidRPr="001C25AA">
        <w:rPr>
          <w:szCs w:val="28"/>
        </w:rPr>
        <w:t xml:space="preserve">ского района </w:t>
      </w:r>
      <w:r w:rsidR="003C64AD" w:rsidRPr="001C25AA">
        <w:rPr>
          <w:szCs w:val="28"/>
        </w:rPr>
        <w:t xml:space="preserve">Орловской области </w:t>
      </w:r>
      <w:r w:rsidR="006E7E63" w:rsidRPr="001C25AA">
        <w:rPr>
          <w:szCs w:val="28"/>
        </w:rPr>
        <w:t>(далее Отдел).</w:t>
      </w:r>
    </w:p>
    <w:p w:rsidR="003C64AD" w:rsidRPr="001C25AA" w:rsidRDefault="003C64AD" w:rsidP="00DC4C49">
      <w:pPr>
        <w:jc w:val="both"/>
        <w:rPr>
          <w:szCs w:val="28"/>
        </w:rPr>
      </w:pPr>
    </w:p>
    <w:p w:rsidR="006E7E63" w:rsidRPr="001C25AA" w:rsidRDefault="006E7E63" w:rsidP="00DC4C49">
      <w:pPr>
        <w:jc w:val="both"/>
        <w:rPr>
          <w:szCs w:val="28"/>
        </w:rPr>
      </w:pPr>
      <w:r w:rsidRPr="001C25AA">
        <w:rPr>
          <w:szCs w:val="28"/>
        </w:rPr>
        <w:t>Отдел обязан:</w:t>
      </w:r>
    </w:p>
    <w:p w:rsidR="006E7E63" w:rsidRPr="001C25AA" w:rsidRDefault="006E7E63" w:rsidP="00DC4C49">
      <w:pPr>
        <w:jc w:val="both"/>
        <w:rPr>
          <w:szCs w:val="28"/>
        </w:rPr>
      </w:pPr>
      <w:r w:rsidRPr="001C25AA">
        <w:rPr>
          <w:szCs w:val="28"/>
        </w:rPr>
        <w:t>-обеспечивать соблюдение правил ведения реестра и требований, предъявляемых к системе ведения реестра;</w:t>
      </w:r>
    </w:p>
    <w:p w:rsidR="006E7E63" w:rsidRPr="001C25AA" w:rsidRDefault="006E7E63" w:rsidP="00DC4C49">
      <w:pPr>
        <w:jc w:val="both"/>
        <w:rPr>
          <w:szCs w:val="28"/>
        </w:rPr>
      </w:pPr>
      <w:r w:rsidRPr="001C25AA">
        <w:rPr>
          <w:szCs w:val="28"/>
        </w:rPr>
        <w:lastRenderedPageBreak/>
        <w:t>- обеспечивать соблюдение прав доступа к реестру и защиту государственной и коммерческой тайны;</w:t>
      </w:r>
    </w:p>
    <w:p w:rsidR="006E7E63" w:rsidRPr="001C25AA" w:rsidRDefault="006E7E63" w:rsidP="00DC4C49">
      <w:pPr>
        <w:jc w:val="both"/>
        <w:rPr>
          <w:szCs w:val="28"/>
        </w:rPr>
      </w:pPr>
      <w:r w:rsidRPr="001C25AA">
        <w:rPr>
          <w:szCs w:val="28"/>
        </w:rPr>
        <w:t>- осуществлять информационно-справочное обслуживание, выдавать выписки из реестров.</w:t>
      </w:r>
    </w:p>
    <w:p w:rsidR="006E7E63" w:rsidRPr="001C25AA" w:rsidRDefault="006E7E63" w:rsidP="00DC4C49">
      <w:pPr>
        <w:jc w:val="both"/>
        <w:rPr>
          <w:szCs w:val="28"/>
        </w:rPr>
      </w:pPr>
      <w:r w:rsidRPr="001C25AA">
        <w:rPr>
          <w:szCs w:val="28"/>
        </w:rPr>
        <w:t>Отдел имеет право:</w:t>
      </w:r>
    </w:p>
    <w:p w:rsidR="006E7E63" w:rsidRPr="001C25AA" w:rsidRDefault="006E7E63" w:rsidP="00DC4C49">
      <w:pPr>
        <w:jc w:val="both"/>
        <w:rPr>
          <w:szCs w:val="28"/>
        </w:rPr>
      </w:pPr>
      <w:r w:rsidRPr="001C25AA">
        <w:rPr>
          <w:szCs w:val="28"/>
        </w:rPr>
        <w:t>- требовать представления необходимой для ведения реестра информации и документов у структурных подразделений администрации, муниципальных предприятий, муниципальных учреждений, хозяйственных обществ (товариществ), имеющих долю муниципальной собственности в уставных (складочных) капиталах, на электронных и бумажных носителях.</w:t>
      </w:r>
    </w:p>
    <w:p w:rsidR="006E7E63" w:rsidRPr="001C25AA" w:rsidRDefault="00DC4C49" w:rsidP="00DC4C49">
      <w:pPr>
        <w:jc w:val="both"/>
        <w:rPr>
          <w:szCs w:val="28"/>
        </w:rPr>
      </w:pPr>
      <w:r w:rsidRPr="001C25AA">
        <w:rPr>
          <w:szCs w:val="28"/>
        </w:rPr>
        <w:t xml:space="preserve">          </w:t>
      </w:r>
      <w:r w:rsidR="006E7E63" w:rsidRPr="001C25AA">
        <w:rPr>
          <w:szCs w:val="28"/>
        </w:rPr>
        <w:t>4. Учет муниципального имущества включает в себя описание объекта учета с указанием его индивидуальных особенностей, позволяющих однозначно отличить его от других объектов. Каждому объекту присваивается уникальный реестровый номер, который присваивается один раз и повторно не используется.</w:t>
      </w:r>
    </w:p>
    <w:p w:rsidR="006E7E63" w:rsidRPr="001C25AA" w:rsidRDefault="006E7E63" w:rsidP="00DC4C49">
      <w:pPr>
        <w:jc w:val="both"/>
        <w:rPr>
          <w:szCs w:val="28"/>
        </w:rPr>
      </w:pPr>
      <w:r w:rsidRPr="001C25AA">
        <w:rPr>
          <w:szCs w:val="28"/>
        </w:rPr>
        <w:t xml:space="preserve"> Реестр состоит из 3 разделов.</w:t>
      </w:r>
    </w:p>
    <w:p w:rsidR="006E7E63" w:rsidRPr="001C25AA" w:rsidRDefault="006E7E63" w:rsidP="00DC4C49">
      <w:pPr>
        <w:jc w:val="both"/>
        <w:rPr>
          <w:szCs w:val="28"/>
        </w:rPr>
      </w:pPr>
      <w:r w:rsidRPr="001C25AA">
        <w:rPr>
          <w:szCs w:val="28"/>
        </w:rPr>
        <w:t>Разделы 1 и 2 группируются по видам имущества и содержат сведения о сделках с имуществом. Раздел 3 группируется по организационно - правовым формам лиц.</w:t>
      </w:r>
    </w:p>
    <w:p w:rsidR="006E7E63" w:rsidRPr="001C25AA" w:rsidRDefault="006E7E63" w:rsidP="00DC4C49">
      <w:pPr>
        <w:jc w:val="both"/>
        <w:rPr>
          <w:szCs w:val="28"/>
        </w:rPr>
      </w:pPr>
      <w:r w:rsidRPr="001C25AA">
        <w:rPr>
          <w:szCs w:val="28"/>
        </w:rPr>
        <w:t>В раздел 1 включаются сведения о муниципальном недвижимом имуществе, в том числе:</w:t>
      </w:r>
    </w:p>
    <w:p w:rsidR="006E7E63" w:rsidRPr="001C25AA" w:rsidRDefault="006E7E63" w:rsidP="00DC4C49">
      <w:pPr>
        <w:jc w:val="both"/>
        <w:rPr>
          <w:szCs w:val="28"/>
        </w:rPr>
      </w:pPr>
      <w:r w:rsidRPr="001C25AA">
        <w:rPr>
          <w:szCs w:val="28"/>
        </w:rPr>
        <w:t>- наименование недвижимого имущества;</w:t>
      </w:r>
    </w:p>
    <w:p w:rsidR="006E7E63" w:rsidRPr="001C25AA" w:rsidRDefault="006E7E63" w:rsidP="00DC4C49">
      <w:pPr>
        <w:jc w:val="both"/>
        <w:rPr>
          <w:szCs w:val="28"/>
        </w:rPr>
      </w:pPr>
      <w:r w:rsidRPr="001C25AA">
        <w:rPr>
          <w:szCs w:val="28"/>
        </w:rPr>
        <w:t>- адрес (местоположение) недвижимого имущества;</w:t>
      </w:r>
    </w:p>
    <w:p w:rsidR="006E7E63" w:rsidRPr="001C25AA" w:rsidRDefault="006E7E63" w:rsidP="00DC4C49">
      <w:pPr>
        <w:jc w:val="both"/>
        <w:rPr>
          <w:szCs w:val="28"/>
        </w:rPr>
      </w:pPr>
      <w:r w:rsidRPr="001C25AA">
        <w:rPr>
          <w:szCs w:val="28"/>
        </w:rPr>
        <w:t>- кадастровый номер муниципального недвижимого имущества;</w:t>
      </w:r>
    </w:p>
    <w:p w:rsidR="006E7E63" w:rsidRPr="001C25AA" w:rsidRDefault="006E7E63" w:rsidP="00DC4C49">
      <w:pPr>
        <w:jc w:val="both"/>
        <w:rPr>
          <w:szCs w:val="28"/>
        </w:rPr>
      </w:pPr>
      <w:r w:rsidRPr="001C25AA">
        <w:rPr>
          <w:szCs w:val="28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6E7E63" w:rsidRPr="001C25AA" w:rsidRDefault="006E7E63" w:rsidP="00DC4C49">
      <w:pPr>
        <w:jc w:val="both"/>
        <w:rPr>
          <w:szCs w:val="28"/>
        </w:rPr>
      </w:pPr>
      <w:r w:rsidRPr="001C25AA">
        <w:rPr>
          <w:szCs w:val="28"/>
        </w:rPr>
        <w:t>- сведения о балансовой стоимости недвижимого имущества и начисленной амортизации (износе);</w:t>
      </w:r>
    </w:p>
    <w:p w:rsidR="006E7E63" w:rsidRPr="001C25AA" w:rsidRDefault="006E7E63" w:rsidP="00DC4C49">
      <w:pPr>
        <w:jc w:val="both"/>
        <w:rPr>
          <w:szCs w:val="28"/>
        </w:rPr>
      </w:pPr>
      <w:r w:rsidRPr="001C25AA">
        <w:rPr>
          <w:szCs w:val="28"/>
        </w:rPr>
        <w:t>- сведения о кадастровой стоимости недвижимого имущества;</w:t>
      </w:r>
    </w:p>
    <w:p w:rsidR="006E7E63" w:rsidRPr="001C25AA" w:rsidRDefault="006E7E63" w:rsidP="00DC4C49">
      <w:pPr>
        <w:jc w:val="both"/>
        <w:rPr>
          <w:szCs w:val="28"/>
        </w:rPr>
      </w:pPr>
      <w:r w:rsidRPr="001C25AA">
        <w:rPr>
          <w:szCs w:val="28"/>
        </w:rPr>
        <w:t>- даты возникновения и прекращения права муниципальной собственности на недвижимое имущество;</w:t>
      </w:r>
    </w:p>
    <w:p w:rsidR="006E7E63" w:rsidRPr="001C25AA" w:rsidRDefault="006E7E63" w:rsidP="00DC4C49">
      <w:pPr>
        <w:jc w:val="both"/>
        <w:rPr>
          <w:szCs w:val="28"/>
        </w:rPr>
      </w:pPr>
      <w:r w:rsidRPr="001C25AA">
        <w:rPr>
          <w:szCs w:val="28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6E7E63" w:rsidRPr="001C25AA" w:rsidRDefault="006E7E63" w:rsidP="00DC4C49">
      <w:pPr>
        <w:jc w:val="both"/>
        <w:rPr>
          <w:szCs w:val="28"/>
        </w:rPr>
      </w:pPr>
      <w:r w:rsidRPr="001C25AA">
        <w:rPr>
          <w:szCs w:val="28"/>
        </w:rPr>
        <w:t>- сведения о правообладателе муниципального недвижимого имущества;</w:t>
      </w:r>
    </w:p>
    <w:p w:rsidR="006E7E63" w:rsidRPr="001C25AA" w:rsidRDefault="006E7E63" w:rsidP="00DC4C49">
      <w:pPr>
        <w:jc w:val="both"/>
        <w:rPr>
          <w:szCs w:val="28"/>
        </w:rPr>
      </w:pPr>
      <w:r w:rsidRPr="001C25AA">
        <w:rPr>
          <w:szCs w:val="28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6E7E63" w:rsidRPr="001C25AA" w:rsidRDefault="006E7E63" w:rsidP="00DC4C49">
      <w:pPr>
        <w:jc w:val="both"/>
        <w:rPr>
          <w:szCs w:val="28"/>
        </w:rPr>
      </w:pPr>
      <w:r w:rsidRPr="001C25AA">
        <w:rPr>
          <w:szCs w:val="28"/>
        </w:rPr>
        <w:t>В раздел 2 включаются сведения о муниципальном движимом имуществе, в том числе:</w:t>
      </w:r>
    </w:p>
    <w:p w:rsidR="006E7E63" w:rsidRPr="001C25AA" w:rsidRDefault="006E7E63" w:rsidP="00DC4C49">
      <w:pPr>
        <w:jc w:val="both"/>
        <w:rPr>
          <w:szCs w:val="28"/>
        </w:rPr>
      </w:pPr>
      <w:r w:rsidRPr="001C25AA">
        <w:rPr>
          <w:szCs w:val="28"/>
        </w:rPr>
        <w:t>- наименование движимого имущества;</w:t>
      </w:r>
    </w:p>
    <w:p w:rsidR="006E7E63" w:rsidRPr="001C25AA" w:rsidRDefault="006E7E63" w:rsidP="00DC4C49">
      <w:pPr>
        <w:jc w:val="both"/>
        <w:rPr>
          <w:szCs w:val="28"/>
        </w:rPr>
      </w:pPr>
      <w:r w:rsidRPr="001C25AA">
        <w:rPr>
          <w:szCs w:val="28"/>
        </w:rPr>
        <w:t>- сведения о балансовой стоимости движимого имущества и начисленной амортизации (износе);</w:t>
      </w:r>
    </w:p>
    <w:p w:rsidR="006E7E63" w:rsidRPr="001C25AA" w:rsidRDefault="006E7E63" w:rsidP="00DC4C49">
      <w:pPr>
        <w:jc w:val="both"/>
        <w:rPr>
          <w:szCs w:val="28"/>
        </w:rPr>
      </w:pPr>
      <w:r w:rsidRPr="001C25AA">
        <w:rPr>
          <w:szCs w:val="28"/>
        </w:rPr>
        <w:t>- даты возникновения и прекращения права муниципальной собственности на движимое имущество;</w:t>
      </w:r>
    </w:p>
    <w:p w:rsidR="006E7E63" w:rsidRPr="001C25AA" w:rsidRDefault="006E7E63" w:rsidP="00DC4C49">
      <w:pPr>
        <w:jc w:val="both"/>
        <w:rPr>
          <w:szCs w:val="28"/>
        </w:rPr>
      </w:pPr>
      <w:r w:rsidRPr="001C25AA">
        <w:rPr>
          <w:szCs w:val="28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6E7E63" w:rsidRPr="001C25AA" w:rsidRDefault="006E7E63" w:rsidP="00DC4C49">
      <w:pPr>
        <w:jc w:val="both"/>
        <w:rPr>
          <w:szCs w:val="28"/>
        </w:rPr>
      </w:pPr>
      <w:r w:rsidRPr="001C25AA">
        <w:rPr>
          <w:szCs w:val="28"/>
        </w:rPr>
        <w:lastRenderedPageBreak/>
        <w:t>- сведения о правообладателе муниципального движимого имущества;</w:t>
      </w:r>
    </w:p>
    <w:p w:rsidR="006E7E63" w:rsidRPr="001C25AA" w:rsidRDefault="006E7E63" w:rsidP="00DC4C49">
      <w:pPr>
        <w:jc w:val="both"/>
        <w:rPr>
          <w:szCs w:val="28"/>
        </w:rPr>
      </w:pPr>
      <w:r w:rsidRPr="001C25AA">
        <w:rPr>
          <w:szCs w:val="28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6E7E63" w:rsidRPr="001C25AA" w:rsidRDefault="006E7E63" w:rsidP="00DC4C49">
      <w:pPr>
        <w:jc w:val="both"/>
        <w:rPr>
          <w:szCs w:val="28"/>
        </w:rPr>
      </w:pPr>
      <w:r w:rsidRPr="001C25AA">
        <w:rPr>
          <w:szCs w:val="28"/>
        </w:rPr>
        <w:t>В отношении акций акционерных обществ в раздел 2 реестра также включаются сведения :</w:t>
      </w:r>
    </w:p>
    <w:p w:rsidR="006E7E63" w:rsidRPr="001C25AA" w:rsidRDefault="006E7E63" w:rsidP="00DC4C49">
      <w:pPr>
        <w:jc w:val="both"/>
        <w:rPr>
          <w:szCs w:val="28"/>
        </w:rPr>
      </w:pPr>
      <w:r w:rsidRPr="001C25AA">
        <w:rPr>
          <w:szCs w:val="28"/>
        </w:rPr>
        <w:t>-</w:t>
      </w:r>
      <w:r w:rsidR="00DC4C49" w:rsidRPr="001C25AA">
        <w:rPr>
          <w:szCs w:val="28"/>
        </w:rPr>
        <w:t xml:space="preserve"> о </w:t>
      </w:r>
      <w:r w:rsidRPr="001C25AA">
        <w:rPr>
          <w:szCs w:val="28"/>
        </w:rPr>
        <w:t>наименовании акционерного общества-эмитента, его основном государственном регистрационном номере;</w:t>
      </w:r>
    </w:p>
    <w:p w:rsidR="006E7E63" w:rsidRPr="001C25AA" w:rsidRDefault="006E7E63" w:rsidP="00DC4C49">
      <w:pPr>
        <w:jc w:val="both"/>
        <w:rPr>
          <w:szCs w:val="28"/>
        </w:rPr>
      </w:pPr>
      <w:r w:rsidRPr="001C25AA">
        <w:rPr>
          <w:szCs w:val="28"/>
        </w:rPr>
        <w:t xml:space="preserve">- </w:t>
      </w:r>
      <w:r w:rsidR="00DC4C49" w:rsidRPr="001C25AA">
        <w:rPr>
          <w:szCs w:val="28"/>
        </w:rPr>
        <w:t xml:space="preserve"> о </w:t>
      </w:r>
      <w:r w:rsidRPr="001C25AA">
        <w:rPr>
          <w:szCs w:val="28"/>
        </w:rPr>
        <w:t>количестве акций, выпущенных акционерным обществом, и размере доли в уставном капитале, принадлежаще</w:t>
      </w:r>
      <w:r w:rsidR="003C64AD" w:rsidRPr="001C25AA">
        <w:rPr>
          <w:szCs w:val="28"/>
        </w:rPr>
        <w:t xml:space="preserve">м муниципальному образованию «Троснянский район» </w:t>
      </w:r>
      <w:r w:rsidRPr="001C25AA">
        <w:rPr>
          <w:szCs w:val="28"/>
        </w:rPr>
        <w:t>Орловской области, в процентах;</w:t>
      </w:r>
    </w:p>
    <w:p w:rsidR="006E7E63" w:rsidRPr="001C25AA" w:rsidRDefault="006E7E63" w:rsidP="00DC4C49">
      <w:pPr>
        <w:jc w:val="both"/>
        <w:rPr>
          <w:szCs w:val="28"/>
        </w:rPr>
      </w:pPr>
      <w:r w:rsidRPr="001C25AA">
        <w:rPr>
          <w:szCs w:val="28"/>
        </w:rPr>
        <w:t>-</w:t>
      </w:r>
      <w:r w:rsidR="00DC4C49" w:rsidRPr="001C25AA">
        <w:rPr>
          <w:szCs w:val="28"/>
        </w:rPr>
        <w:t xml:space="preserve"> о </w:t>
      </w:r>
      <w:r w:rsidRPr="001C25AA">
        <w:rPr>
          <w:szCs w:val="28"/>
        </w:rPr>
        <w:t xml:space="preserve"> номинальной стоимости акций.</w:t>
      </w:r>
    </w:p>
    <w:p w:rsidR="006E7E63" w:rsidRPr="001C25AA" w:rsidRDefault="006E7E63" w:rsidP="00DC4C49">
      <w:pPr>
        <w:jc w:val="both"/>
        <w:rPr>
          <w:szCs w:val="28"/>
        </w:rPr>
      </w:pPr>
      <w:r w:rsidRPr="001C25AA">
        <w:rPr>
          <w:szCs w:val="28"/>
        </w:rPr>
        <w:t>В отношении долей (вкладов) в уставных (складочных) капиталах хозяйственных обществ в раздел 2 реестра также включаются сведения о:</w:t>
      </w:r>
    </w:p>
    <w:p w:rsidR="006E7E63" w:rsidRPr="001C25AA" w:rsidRDefault="006E7E63" w:rsidP="00DC4C49">
      <w:pPr>
        <w:jc w:val="both"/>
        <w:rPr>
          <w:szCs w:val="28"/>
        </w:rPr>
      </w:pPr>
      <w:r w:rsidRPr="001C25AA">
        <w:rPr>
          <w:szCs w:val="28"/>
        </w:rPr>
        <w:t>- наименовании хозяйственного общества, его основном государственном регистрационном номере;</w:t>
      </w:r>
    </w:p>
    <w:p w:rsidR="006E7E63" w:rsidRPr="001C25AA" w:rsidRDefault="006E7E63" w:rsidP="00DC4C49">
      <w:pPr>
        <w:jc w:val="both"/>
        <w:rPr>
          <w:szCs w:val="28"/>
        </w:rPr>
      </w:pPr>
      <w:r w:rsidRPr="001C25AA">
        <w:rPr>
          <w:szCs w:val="28"/>
        </w:rPr>
        <w:t>- размере уставного (складочного) капитала хозяйственного общества, доли муниципального образования в уставном (складочном) капитале в процентах.</w:t>
      </w:r>
    </w:p>
    <w:p w:rsidR="006E7E63" w:rsidRPr="001C25AA" w:rsidRDefault="006E7E63" w:rsidP="00DC4C49">
      <w:pPr>
        <w:jc w:val="both"/>
        <w:rPr>
          <w:szCs w:val="28"/>
        </w:rPr>
      </w:pPr>
      <w:r w:rsidRPr="001C25AA">
        <w:rPr>
          <w:szCs w:val="28"/>
        </w:rPr>
        <w:t xml:space="preserve">В раздел 3 включаются сведения о муниципальных учреждениях, хозяйственных обществах, акции, доли (вклады) в уставном (складочном) капитале которых принадлежат </w:t>
      </w:r>
      <w:r w:rsidR="003C64AD" w:rsidRPr="001C25AA">
        <w:rPr>
          <w:szCs w:val="28"/>
        </w:rPr>
        <w:t>муниципальному образованию «Троснянский</w:t>
      </w:r>
      <w:r w:rsidRPr="001C25AA">
        <w:rPr>
          <w:szCs w:val="28"/>
        </w:rPr>
        <w:t xml:space="preserve"> район</w:t>
      </w:r>
      <w:r w:rsidR="003C64AD" w:rsidRPr="001C25AA">
        <w:rPr>
          <w:szCs w:val="28"/>
        </w:rPr>
        <w:t>»</w:t>
      </w:r>
      <w:r w:rsidRPr="001C25AA">
        <w:rPr>
          <w:szCs w:val="28"/>
        </w:rPr>
        <w:t xml:space="preserve"> Орловской области, иных юридических лицах, в которых </w:t>
      </w:r>
      <w:r w:rsidR="003C64AD" w:rsidRPr="001C25AA">
        <w:rPr>
          <w:szCs w:val="28"/>
        </w:rPr>
        <w:t>муниципальное образование «Троснянский</w:t>
      </w:r>
      <w:r w:rsidRPr="001C25AA">
        <w:rPr>
          <w:szCs w:val="28"/>
        </w:rPr>
        <w:t xml:space="preserve"> район</w:t>
      </w:r>
      <w:r w:rsidR="003C64AD" w:rsidRPr="001C25AA">
        <w:rPr>
          <w:szCs w:val="28"/>
        </w:rPr>
        <w:t>»</w:t>
      </w:r>
      <w:r w:rsidRPr="001C25AA">
        <w:rPr>
          <w:szCs w:val="28"/>
        </w:rPr>
        <w:t xml:space="preserve"> Орловской области является учредителем (участником), в том числе:</w:t>
      </w:r>
    </w:p>
    <w:p w:rsidR="006E7E63" w:rsidRPr="001C25AA" w:rsidRDefault="006E7E63" w:rsidP="00DC4C49">
      <w:pPr>
        <w:jc w:val="both"/>
        <w:rPr>
          <w:szCs w:val="28"/>
        </w:rPr>
      </w:pPr>
      <w:r w:rsidRPr="001C25AA">
        <w:rPr>
          <w:szCs w:val="28"/>
        </w:rPr>
        <w:t>- полное наименование и организационно-правовая форма юридического лица;</w:t>
      </w:r>
    </w:p>
    <w:p w:rsidR="006E7E63" w:rsidRPr="001C25AA" w:rsidRDefault="006E7E63" w:rsidP="00DC4C49">
      <w:pPr>
        <w:jc w:val="both"/>
        <w:rPr>
          <w:szCs w:val="28"/>
        </w:rPr>
      </w:pPr>
      <w:r w:rsidRPr="001C25AA">
        <w:rPr>
          <w:szCs w:val="28"/>
        </w:rPr>
        <w:t>- адрес (местонахождение);</w:t>
      </w:r>
    </w:p>
    <w:p w:rsidR="006E7E63" w:rsidRPr="001C25AA" w:rsidRDefault="006E7E63" w:rsidP="00DC4C49">
      <w:pPr>
        <w:jc w:val="both"/>
        <w:rPr>
          <w:szCs w:val="28"/>
        </w:rPr>
      </w:pPr>
      <w:r w:rsidRPr="001C25AA">
        <w:rPr>
          <w:szCs w:val="28"/>
        </w:rPr>
        <w:t>- основной государственный регистрационный номер и дата государственной регистрации;</w:t>
      </w:r>
    </w:p>
    <w:p w:rsidR="006E7E63" w:rsidRPr="001C25AA" w:rsidRDefault="006E7E63" w:rsidP="00DC4C49">
      <w:pPr>
        <w:jc w:val="both"/>
        <w:rPr>
          <w:szCs w:val="28"/>
        </w:rPr>
      </w:pPr>
      <w:r w:rsidRPr="001C25AA">
        <w:rPr>
          <w:szCs w:val="28"/>
        </w:rPr>
        <w:t xml:space="preserve">- реквизиты документа - основания создания юридического лица (участия </w:t>
      </w:r>
      <w:r w:rsidR="003C64AD" w:rsidRPr="001C25AA">
        <w:rPr>
          <w:szCs w:val="28"/>
        </w:rPr>
        <w:t>муниципального образования « Троснянский район»</w:t>
      </w:r>
      <w:r w:rsidRPr="001C25AA">
        <w:rPr>
          <w:szCs w:val="28"/>
        </w:rPr>
        <w:t xml:space="preserve"> Орловской области в создании (уставном капитале) юридического лица);</w:t>
      </w:r>
    </w:p>
    <w:p w:rsidR="006E7E63" w:rsidRPr="001C25AA" w:rsidRDefault="006E7E63" w:rsidP="00DC4C49">
      <w:pPr>
        <w:jc w:val="both"/>
        <w:rPr>
          <w:szCs w:val="28"/>
        </w:rPr>
      </w:pPr>
      <w:r w:rsidRPr="001C25AA">
        <w:rPr>
          <w:szCs w:val="28"/>
        </w:rPr>
        <w:t xml:space="preserve">- размер доли, принадлежащей </w:t>
      </w:r>
      <w:r w:rsidR="003C64AD" w:rsidRPr="001C25AA">
        <w:rPr>
          <w:szCs w:val="28"/>
        </w:rPr>
        <w:t>муниципальному образованию «Троснянский</w:t>
      </w:r>
      <w:r w:rsidRPr="001C25AA">
        <w:rPr>
          <w:szCs w:val="28"/>
        </w:rPr>
        <w:t xml:space="preserve"> район</w:t>
      </w:r>
      <w:r w:rsidR="003C64AD" w:rsidRPr="001C25AA">
        <w:rPr>
          <w:szCs w:val="28"/>
        </w:rPr>
        <w:t>»</w:t>
      </w:r>
      <w:r w:rsidRPr="001C25AA">
        <w:rPr>
          <w:szCs w:val="28"/>
        </w:rPr>
        <w:t xml:space="preserve"> Орловской области в уставном (складочном) капитале, в процентах (для хозяйственных обществ);</w:t>
      </w:r>
    </w:p>
    <w:p w:rsidR="006E7E63" w:rsidRPr="001C25AA" w:rsidRDefault="006E7E63" w:rsidP="00DC4C49">
      <w:pPr>
        <w:jc w:val="both"/>
        <w:rPr>
          <w:szCs w:val="28"/>
        </w:rPr>
      </w:pPr>
      <w:r w:rsidRPr="001C25AA">
        <w:rPr>
          <w:szCs w:val="28"/>
        </w:rPr>
        <w:t>- данные о балансовой и остаточной стоимости основных средств (фондов) (для муниципальных учреждений);</w:t>
      </w:r>
    </w:p>
    <w:p w:rsidR="006E7E63" w:rsidRPr="001C25AA" w:rsidRDefault="006E7E63" w:rsidP="00DC4C49">
      <w:pPr>
        <w:jc w:val="both"/>
        <w:rPr>
          <w:szCs w:val="28"/>
        </w:rPr>
      </w:pPr>
      <w:r w:rsidRPr="001C25AA">
        <w:rPr>
          <w:szCs w:val="28"/>
        </w:rPr>
        <w:t>- среднесписочная численность работников (для муниципальных учреждений).</w:t>
      </w:r>
    </w:p>
    <w:p w:rsidR="006E7E63" w:rsidRPr="001C25AA" w:rsidRDefault="00DC4C49" w:rsidP="00DC4C49">
      <w:pPr>
        <w:jc w:val="both"/>
        <w:rPr>
          <w:szCs w:val="28"/>
        </w:rPr>
      </w:pPr>
      <w:r w:rsidRPr="001C25AA">
        <w:rPr>
          <w:szCs w:val="28"/>
        </w:rPr>
        <w:t xml:space="preserve">          </w:t>
      </w:r>
      <w:r w:rsidR="006E7E63" w:rsidRPr="001C25AA">
        <w:rPr>
          <w:szCs w:val="28"/>
        </w:rPr>
        <w:t xml:space="preserve">5. Реестр ведется на бумажных  </w:t>
      </w:r>
      <w:r w:rsidR="003C64AD" w:rsidRPr="001C25AA">
        <w:rPr>
          <w:szCs w:val="28"/>
        </w:rPr>
        <w:t>и (</w:t>
      </w:r>
      <w:r w:rsidR="006E7E63" w:rsidRPr="001C25AA">
        <w:rPr>
          <w:szCs w:val="28"/>
        </w:rPr>
        <w:t>и</w:t>
      </w:r>
      <w:r w:rsidR="003C64AD" w:rsidRPr="001C25AA">
        <w:rPr>
          <w:szCs w:val="28"/>
        </w:rPr>
        <w:t>ли)</w:t>
      </w:r>
      <w:r w:rsidR="006E7E63" w:rsidRPr="001C25AA">
        <w:rPr>
          <w:szCs w:val="28"/>
        </w:rPr>
        <w:t xml:space="preserve"> электронных носителях. В случае несоответствия информации на указанных носителях приоритет имеет информация на бумажных носителях.</w:t>
      </w:r>
    </w:p>
    <w:p w:rsidR="006E7E63" w:rsidRPr="001C25AA" w:rsidRDefault="006E7E63" w:rsidP="00DC4C49">
      <w:pPr>
        <w:jc w:val="both"/>
        <w:rPr>
          <w:szCs w:val="28"/>
        </w:rPr>
      </w:pPr>
      <w:r w:rsidRPr="001C25AA">
        <w:rPr>
          <w:szCs w:val="28"/>
        </w:rPr>
        <w:t>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6E7E63" w:rsidRPr="001C25AA" w:rsidRDefault="006E7E63" w:rsidP="00DC4C49">
      <w:pPr>
        <w:jc w:val="both"/>
        <w:rPr>
          <w:szCs w:val="28"/>
        </w:rPr>
      </w:pPr>
      <w:r w:rsidRPr="001C25AA">
        <w:rPr>
          <w:szCs w:val="28"/>
        </w:rPr>
        <w:t xml:space="preserve">Документы реестра хранятся в соответствии с Федеральным законом от  22 октября </w:t>
      </w:r>
      <w:smartTag w:uri="urn:schemas-microsoft-com:office:smarttags" w:element="metricconverter">
        <w:smartTagPr>
          <w:attr w:name="ProductID" w:val="2004 г"/>
        </w:smartTagPr>
        <w:r w:rsidRPr="001C25AA">
          <w:rPr>
            <w:szCs w:val="28"/>
          </w:rPr>
          <w:t>2004 г</w:t>
        </w:r>
      </w:smartTag>
      <w:r w:rsidRPr="001C25AA">
        <w:rPr>
          <w:szCs w:val="28"/>
        </w:rPr>
        <w:t>. N 125-ФЗ «Об архивном деле в Российской Федерации».</w:t>
      </w:r>
    </w:p>
    <w:p w:rsidR="006E7E63" w:rsidRPr="001C25AA" w:rsidRDefault="00DC4C49" w:rsidP="00DC4C49">
      <w:pPr>
        <w:jc w:val="both"/>
        <w:rPr>
          <w:szCs w:val="28"/>
        </w:rPr>
      </w:pPr>
      <w:r w:rsidRPr="001C25AA">
        <w:rPr>
          <w:szCs w:val="28"/>
        </w:rPr>
        <w:lastRenderedPageBreak/>
        <w:t xml:space="preserve">        </w:t>
      </w:r>
      <w:r w:rsidR="006E7E63" w:rsidRPr="001C25AA">
        <w:rPr>
          <w:szCs w:val="28"/>
        </w:rPr>
        <w:t>6.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</w:r>
    </w:p>
    <w:p w:rsidR="006E7E63" w:rsidRPr="001C25AA" w:rsidRDefault="00DC4C49" w:rsidP="00DC4C49">
      <w:pPr>
        <w:jc w:val="both"/>
        <w:rPr>
          <w:szCs w:val="28"/>
        </w:rPr>
      </w:pPr>
      <w:r w:rsidRPr="001C25AA">
        <w:rPr>
          <w:szCs w:val="28"/>
        </w:rPr>
        <w:t xml:space="preserve">         </w:t>
      </w:r>
      <w:r w:rsidR="006E7E63" w:rsidRPr="001C25AA">
        <w:rPr>
          <w:szCs w:val="28"/>
        </w:rPr>
        <w:t>Заявление с приложением заверенных копий документов предоставляется в Отдел, в 2-недельный срок с момента возникновения, изменения или прекращения права на объекты учета.</w:t>
      </w:r>
    </w:p>
    <w:p w:rsidR="006E7E63" w:rsidRPr="001C25AA" w:rsidRDefault="00DC4C49" w:rsidP="00DC4C49">
      <w:pPr>
        <w:jc w:val="both"/>
        <w:rPr>
          <w:szCs w:val="28"/>
        </w:rPr>
      </w:pPr>
      <w:r w:rsidRPr="001C25AA">
        <w:rPr>
          <w:szCs w:val="28"/>
        </w:rPr>
        <w:t xml:space="preserve">        </w:t>
      </w:r>
      <w:r w:rsidR="006E7E63" w:rsidRPr="001C25AA">
        <w:rPr>
          <w:szCs w:val="28"/>
        </w:rPr>
        <w:t xml:space="preserve">Сведения о создании </w:t>
      </w:r>
      <w:r w:rsidR="00B83DF7" w:rsidRPr="001C25AA">
        <w:rPr>
          <w:szCs w:val="28"/>
        </w:rPr>
        <w:t>муниципальным образованием «Троснянский район»</w:t>
      </w:r>
      <w:r w:rsidR="006E7E63" w:rsidRPr="001C25AA">
        <w:rPr>
          <w:szCs w:val="28"/>
        </w:rPr>
        <w:t xml:space="preserve"> Орловской области муниципальных учреждений, хозяйственных обществ и иных юридических лиц, а также об участии</w:t>
      </w:r>
      <w:r w:rsidR="00B83DF7" w:rsidRPr="001C25AA">
        <w:rPr>
          <w:szCs w:val="28"/>
        </w:rPr>
        <w:t xml:space="preserve"> муниципального образования «Троснянский</w:t>
      </w:r>
      <w:r w:rsidR="006E7E63" w:rsidRPr="001C25AA">
        <w:rPr>
          <w:szCs w:val="28"/>
        </w:rPr>
        <w:t xml:space="preserve"> район</w:t>
      </w:r>
      <w:r w:rsidR="00B83DF7" w:rsidRPr="001C25AA">
        <w:rPr>
          <w:szCs w:val="28"/>
        </w:rPr>
        <w:t>»</w:t>
      </w:r>
      <w:r w:rsidR="006E7E63" w:rsidRPr="001C25AA">
        <w:rPr>
          <w:szCs w:val="28"/>
        </w:rPr>
        <w:t xml:space="preserve"> Орловской области в юридических лицах вносятся в реестр на основании принятых решений о создании (участии в создании) таких юридических лиц.</w:t>
      </w:r>
    </w:p>
    <w:p w:rsidR="006E7E63" w:rsidRPr="001C25AA" w:rsidRDefault="00DC4C49" w:rsidP="00DC4C49">
      <w:pPr>
        <w:jc w:val="both"/>
        <w:rPr>
          <w:szCs w:val="28"/>
        </w:rPr>
      </w:pPr>
      <w:r w:rsidRPr="001C25AA">
        <w:rPr>
          <w:szCs w:val="28"/>
        </w:rPr>
        <w:t xml:space="preserve">           </w:t>
      </w:r>
      <w:r w:rsidR="006E7E63" w:rsidRPr="001C25AA">
        <w:rPr>
          <w:szCs w:val="28"/>
        </w:rPr>
        <w:t>Внесение в реестр записей об изменении сведений о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в Отдел,  в 2-недельный срок с момента изменения сведений об объектах учета.</w:t>
      </w:r>
    </w:p>
    <w:p w:rsidR="006E7E63" w:rsidRPr="001C25AA" w:rsidRDefault="00DC4C49" w:rsidP="00DC4C49">
      <w:pPr>
        <w:jc w:val="both"/>
        <w:rPr>
          <w:szCs w:val="28"/>
        </w:rPr>
      </w:pPr>
      <w:r w:rsidRPr="001C25AA">
        <w:rPr>
          <w:szCs w:val="28"/>
        </w:rPr>
        <w:t xml:space="preserve">           </w:t>
      </w:r>
      <w:r w:rsidR="006E7E63" w:rsidRPr="001C25AA">
        <w:rPr>
          <w:szCs w:val="28"/>
        </w:rPr>
        <w:t>В отношении</w:t>
      </w:r>
      <w:r w:rsidR="009C704E" w:rsidRPr="001C25AA">
        <w:rPr>
          <w:szCs w:val="28"/>
        </w:rPr>
        <w:t xml:space="preserve"> объектов казны Троснян</w:t>
      </w:r>
      <w:r w:rsidR="006E7E63" w:rsidRPr="001C25AA">
        <w:rPr>
          <w:szCs w:val="28"/>
        </w:rPr>
        <w:t>ского района Орловской области сведения об объектах учета и записи об изменении сведений о них вносятся в реестр на основании надлежащим образом заверенных копий документо</w:t>
      </w:r>
      <w:r w:rsidR="009C704E" w:rsidRPr="001C25AA">
        <w:rPr>
          <w:szCs w:val="28"/>
        </w:rPr>
        <w:t>в, подтверждающих приобретение муниципальным образованием «Троснянский</w:t>
      </w:r>
      <w:r w:rsidR="006E7E63" w:rsidRPr="001C25AA">
        <w:rPr>
          <w:szCs w:val="28"/>
        </w:rPr>
        <w:t xml:space="preserve"> район</w:t>
      </w:r>
      <w:r w:rsidR="009C704E" w:rsidRPr="001C25AA">
        <w:rPr>
          <w:szCs w:val="28"/>
        </w:rPr>
        <w:t>»</w:t>
      </w:r>
      <w:r w:rsidR="006E7E63" w:rsidRPr="001C25AA">
        <w:rPr>
          <w:szCs w:val="28"/>
        </w:rPr>
        <w:t xml:space="preserve"> Орловской области имущества, возникновение, изменение, прекращение права муниципальной собственности на имущество, изменений сведений об объектах учета. Копии указанных документов предоставляются в Отдел (должностному лицу Отдела</w:t>
      </w:r>
      <w:r w:rsidR="00D70274" w:rsidRPr="001C25AA">
        <w:rPr>
          <w:szCs w:val="28"/>
        </w:rPr>
        <w:t>, ответственному за ведение реестра</w:t>
      </w:r>
      <w:r w:rsidR="006E7E63" w:rsidRPr="001C25AA">
        <w:rPr>
          <w:szCs w:val="28"/>
        </w:rPr>
        <w:t xml:space="preserve">), в 2-недельный срок с момента возникновения, изменения или прекращения права </w:t>
      </w:r>
      <w:r w:rsidR="009C704E" w:rsidRPr="001C25AA">
        <w:rPr>
          <w:szCs w:val="28"/>
        </w:rPr>
        <w:t>муниципального образования «Троснянский</w:t>
      </w:r>
      <w:r w:rsidR="006E7E63" w:rsidRPr="001C25AA">
        <w:rPr>
          <w:szCs w:val="28"/>
        </w:rPr>
        <w:t xml:space="preserve"> район</w:t>
      </w:r>
      <w:r w:rsidR="009C704E" w:rsidRPr="001C25AA">
        <w:rPr>
          <w:szCs w:val="28"/>
        </w:rPr>
        <w:t>»</w:t>
      </w:r>
      <w:r w:rsidR="006E7E63" w:rsidRPr="001C25AA">
        <w:rPr>
          <w:szCs w:val="28"/>
        </w:rPr>
        <w:t xml:space="preserve"> Орловской области на имущество (изменения сведений об объекте учета) должностными лицами </w:t>
      </w:r>
      <w:r w:rsidR="00D70274" w:rsidRPr="001C25AA">
        <w:rPr>
          <w:szCs w:val="28"/>
        </w:rPr>
        <w:t>Администрации Троснянского района</w:t>
      </w:r>
      <w:r w:rsidR="006E7E63" w:rsidRPr="001C25AA">
        <w:rPr>
          <w:szCs w:val="28"/>
        </w:rPr>
        <w:t>, ответственными за оформление соответствующих документов.</w:t>
      </w:r>
    </w:p>
    <w:p w:rsidR="006E7E63" w:rsidRPr="001C25AA" w:rsidRDefault="00DC4C49" w:rsidP="00DC4C49">
      <w:pPr>
        <w:jc w:val="both"/>
        <w:rPr>
          <w:szCs w:val="28"/>
        </w:rPr>
      </w:pPr>
      <w:r w:rsidRPr="001C25AA">
        <w:rPr>
          <w:szCs w:val="28"/>
        </w:rPr>
        <w:t xml:space="preserve">           </w:t>
      </w:r>
      <w:r w:rsidR="006E7E63" w:rsidRPr="001C25AA">
        <w:rPr>
          <w:szCs w:val="28"/>
        </w:rPr>
        <w:t xml:space="preserve">7. В случае, если установлено, что имущество не относится к объектам учета либо имущество не находится в собственности </w:t>
      </w:r>
      <w:r w:rsidR="009C704E" w:rsidRPr="001C25AA">
        <w:rPr>
          <w:szCs w:val="28"/>
        </w:rPr>
        <w:t>муниципального образования «Троснянский</w:t>
      </w:r>
      <w:r w:rsidR="006E7E63" w:rsidRPr="001C25AA">
        <w:rPr>
          <w:szCs w:val="28"/>
        </w:rPr>
        <w:t xml:space="preserve"> район</w:t>
      </w:r>
      <w:r w:rsidR="009C704E" w:rsidRPr="001C25AA">
        <w:rPr>
          <w:szCs w:val="28"/>
        </w:rPr>
        <w:t>»</w:t>
      </w:r>
      <w:r w:rsidR="006E7E63" w:rsidRPr="001C25AA">
        <w:rPr>
          <w:szCs w:val="28"/>
        </w:rPr>
        <w:t xml:space="preserve"> Орловской области,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Администрация </w:t>
      </w:r>
      <w:r w:rsidR="009C704E" w:rsidRPr="001C25AA">
        <w:rPr>
          <w:szCs w:val="28"/>
        </w:rPr>
        <w:t>Троснян</w:t>
      </w:r>
      <w:r w:rsidR="006E7E63" w:rsidRPr="001C25AA">
        <w:rPr>
          <w:szCs w:val="28"/>
        </w:rPr>
        <w:t>ского района по представленным материалам Отдела, принимает решение об отказе включения сведений об имуществе в реестр</w:t>
      </w:r>
      <w:r w:rsidR="009C704E" w:rsidRPr="001C25AA">
        <w:rPr>
          <w:szCs w:val="28"/>
        </w:rPr>
        <w:t xml:space="preserve"> муниципального имущества</w:t>
      </w:r>
      <w:r w:rsidR="006E7E63" w:rsidRPr="001C25AA">
        <w:rPr>
          <w:szCs w:val="28"/>
        </w:rPr>
        <w:t>.</w:t>
      </w:r>
    </w:p>
    <w:p w:rsidR="006E7E63" w:rsidRPr="001C25AA" w:rsidRDefault="00DC4C49" w:rsidP="00DC4C49">
      <w:pPr>
        <w:jc w:val="both"/>
        <w:rPr>
          <w:szCs w:val="28"/>
        </w:rPr>
      </w:pPr>
      <w:r w:rsidRPr="001C25AA">
        <w:rPr>
          <w:szCs w:val="28"/>
        </w:rPr>
        <w:t xml:space="preserve">          </w:t>
      </w:r>
      <w:r w:rsidR="006E7E63" w:rsidRPr="001C25AA">
        <w:rPr>
          <w:szCs w:val="28"/>
        </w:rPr>
        <w:t>При принятии решения об отказе включения в реестр сведений об объекте учета правообладателю направляется письменное сообщение об отказе (с указанием его причины).</w:t>
      </w:r>
    </w:p>
    <w:p w:rsidR="006E7E63" w:rsidRPr="001C25AA" w:rsidRDefault="00DC4C49" w:rsidP="00DC4C49">
      <w:pPr>
        <w:jc w:val="both"/>
        <w:rPr>
          <w:szCs w:val="28"/>
        </w:rPr>
      </w:pPr>
      <w:r w:rsidRPr="001C25AA">
        <w:rPr>
          <w:szCs w:val="28"/>
        </w:rPr>
        <w:lastRenderedPageBreak/>
        <w:t xml:space="preserve">       </w:t>
      </w:r>
      <w:r w:rsidR="006E7E63" w:rsidRPr="001C25AA">
        <w:rPr>
          <w:szCs w:val="28"/>
        </w:rPr>
        <w:t xml:space="preserve">Решение Администрации </w:t>
      </w:r>
      <w:r w:rsidR="008226B8" w:rsidRPr="001C25AA">
        <w:rPr>
          <w:szCs w:val="28"/>
        </w:rPr>
        <w:t>Троснян</w:t>
      </w:r>
      <w:r w:rsidR="006E7E63" w:rsidRPr="001C25AA">
        <w:rPr>
          <w:szCs w:val="28"/>
        </w:rPr>
        <w:t>ского района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6E7E63" w:rsidRPr="001C25AA" w:rsidRDefault="00DC4C49" w:rsidP="00DC4C49">
      <w:pPr>
        <w:jc w:val="both"/>
        <w:rPr>
          <w:szCs w:val="28"/>
        </w:rPr>
      </w:pPr>
      <w:r w:rsidRPr="001C25AA">
        <w:rPr>
          <w:szCs w:val="28"/>
        </w:rPr>
        <w:t xml:space="preserve">       </w:t>
      </w:r>
      <w:r w:rsidR="006E7E63" w:rsidRPr="001C25AA">
        <w:rPr>
          <w:szCs w:val="28"/>
        </w:rPr>
        <w:t>Сведения о балансовой стоимости муниципального имущества и начисленной амортизации (износе) предоставляются отделом бухгалтерского уч</w:t>
      </w:r>
      <w:r w:rsidR="008226B8" w:rsidRPr="001C25AA">
        <w:rPr>
          <w:szCs w:val="28"/>
        </w:rPr>
        <w:t>ета и отчетности администрации Троснянск</w:t>
      </w:r>
      <w:r w:rsidR="006E7E63" w:rsidRPr="001C25AA">
        <w:rPr>
          <w:szCs w:val="28"/>
        </w:rPr>
        <w:t>ого муниципального района, бухгалтерией соответствующего муниципального учреждения или предприятия один раз в год по состоянию на 01 января текущего года, в срок до 01 а</w:t>
      </w:r>
      <w:r w:rsidR="008226B8" w:rsidRPr="001C25AA">
        <w:rPr>
          <w:szCs w:val="28"/>
        </w:rPr>
        <w:t>преля</w:t>
      </w:r>
      <w:r w:rsidR="006E7E63" w:rsidRPr="001C25AA">
        <w:rPr>
          <w:szCs w:val="28"/>
        </w:rPr>
        <w:t xml:space="preserve"> следующего года.</w:t>
      </w:r>
    </w:p>
    <w:p w:rsidR="006E7E63" w:rsidRPr="001C25AA" w:rsidRDefault="00DC4C49" w:rsidP="00DC4C49">
      <w:pPr>
        <w:jc w:val="both"/>
        <w:rPr>
          <w:szCs w:val="28"/>
        </w:rPr>
      </w:pPr>
      <w:r w:rsidRPr="001C25AA">
        <w:rPr>
          <w:szCs w:val="28"/>
        </w:rPr>
        <w:t xml:space="preserve">         </w:t>
      </w:r>
      <w:r w:rsidR="006E7E63" w:rsidRPr="001C25AA">
        <w:rPr>
          <w:szCs w:val="28"/>
        </w:rPr>
        <w:t>Руководители муниципальных предприятий и муниципальных учреждений, являющихся правообладателями муниципального имущества, должностные лица органов местного самоуправления, ответственные за представление соответствующих документов несут ответственность за достоверность и полноту представленной первичной информации, на основании которой вносятся сведения в реестр.</w:t>
      </w:r>
    </w:p>
    <w:p w:rsidR="006E7E63" w:rsidRPr="001C25AA" w:rsidRDefault="006E7E63" w:rsidP="00DC4C49">
      <w:pPr>
        <w:jc w:val="both"/>
        <w:rPr>
          <w:szCs w:val="28"/>
        </w:rPr>
      </w:pPr>
      <w:r w:rsidRPr="001C25AA">
        <w:rPr>
          <w:szCs w:val="28"/>
        </w:rPr>
        <w:t xml:space="preserve">  </w:t>
      </w:r>
      <w:r w:rsidR="00DC4C49" w:rsidRPr="001C25AA">
        <w:rPr>
          <w:szCs w:val="28"/>
        </w:rPr>
        <w:t xml:space="preserve">      </w:t>
      </w:r>
      <w:r w:rsidRPr="001C25AA">
        <w:rPr>
          <w:szCs w:val="28"/>
        </w:rPr>
        <w:t>Форма ведения реестра, изменение отдельных параметров  реестра устанавливаются администрацией</w:t>
      </w:r>
      <w:r w:rsidR="008226B8" w:rsidRPr="001C25AA">
        <w:rPr>
          <w:szCs w:val="28"/>
        </w:rPr>
        <w:t xml:space="preserve"> Троснян</w:t>
      </w:r>
      <w:r w:rsidRPr="001C25AA">
        <w:rPr>
          <w:szCs w:val="28"/>
        </w:rPr>
        <w:t>ского района самостоятельно.</w:t>
      </w:r>
    </w:p>
    <w:p w:rsidR="006E7E63" w:rsidRPr="001C25AA" w:rsidRDefault="00DC4C49" w:rsidP="00DC4C49">
      <w:pPr>
        <w:jc w:val="both"/>
        <w:rPr>
          <w:szCs w:val="28"/>
        </w:rPr>
      </w:pPr>
      <w:r w:rsidRPr="001C25AA">
        <w:rPr>
          <w:szCs w:val="28"/>
        </w:rPr>
        <w:t xml:space="preserve">         </w:t>
      </w:r>
      <w:r w:rsidR="006E7E63" w:rsidRPr="001C25AA">
        <w:rPr>
          <w:szCs w:val="28"/>
        </w:rPr>
        <w:t>8. Сведения об объектах учета, содержащихся в реестре, носят открытый характер и предоставляются любым заинтересованным лицам в виде выписок из реестров.</w:t>
      </w:r>
    </w:p>
    <w:p w:rsidR="006E7E63" w:rsidRPr="001C25AA" w:rsidRDefault="00DC4C49" w:rsidP="00DC4C49">
      <w:pPr>
        <w:jc w:val="both"/>
        <w:rPr>
          <w:szCs w:val="28"/>
        </w:rPr>
      </w:pPr>
      <w:r w:rsidRPr="001C25AA">
        <w:rPr>
          <w:szCs w:val="28"/>
        </w:rPr>
        <w:t xml:space="preserve">        </w:t>
      </w:r>
      <w:r w:rsidR="006E7E63" w:rsidRPr="001C25AA">
        <w:rPr>
          <w:szCs w:val="28"/>
        </w:rPr>
        <w:t>Предоставление сведений об объектах учета осуществляется</w:t>
      </w:r>
      <w:r w:rsidR="00E90A83" w:rsidRPr="001C25AA">
        <w:rPr>
          <w:szCs w:val="28"/>
        </w:rPr>
        <w:t xml:space="preserve"> Отделом</w:t>
      </w:r>
      <w:r w:rsidR="006E7E63" w:rsidRPr="001C25AA">
        <w:rPr>
          <w:szCs w:val="28"/>
        </w:rPr>
        <w:t xml:space="preserve">, на основании письменных запросов в </w:t>
      </w:r>
      <w:r w:rsidR="00E90A83" w:rsidRPr="001C25AA">
        <w:rPr>
          <w:szCs w:val="28"/>
        </w:rPr>
        <w:t>10</w:t>
      </w:r>
      <w:r w:rsidR="006E7E63" w:rsidRPr="001C25AA">
        <w:rPr>
          <w:szCs w:val="28"/>
        </w:rPr>
        <w:t>-дневный срок со дня регистрации обращения</w:t>
      </w:r>
      <w:r w:rsidR="00E90A83" w:rsidRPr="001C25AA">
        <w:rPr>
          <w:szCs w:val="28"/>
        </w:rPr>
        <w:t>.</w:t>
      </w:r>
      <w:r w:rsidR="006E7E63" w:rsidRPr="001C25AA">
        <w:rPr>
          <w:szCs w:val="28"/>
        </w:rPr>
        <w:t xml:space="preserve"> </w:t>
      </w:r>
    </w:p>
    <w:p w:rsidR="00F8691F" w:rsidRPr="001C25AA" w:rsidRDefault="00F8691F" w:rsidP="00DC4C49">
      <w:pPr>
        <w:jc w:val="both"/>
        <w:rPr>
          <w:szCs w:val="28"/>
        </w:rPr>
      </w:pPr>
      <w:r w:rsidRPr="001C25AA">
        <w:rPr>
          <w:szCs w:val="28"/>
        </w:rPr>
        <w:t xml:space="preserve">      </w:t>
      </w:r>
    </w:p>
    <w:sectPr w:rsidR="00F8691F" w:rsidRPr="001C25AA" w:rsidSect="006A4512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71D53"/>
    <w:multiLevelType w:val="hybridMultilevel"/>
    <w:tmpl w:val="566837F8"/>
    <w:lvl w:ilvl="0" w:tplc="CBB8E87A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1">
    <w:nsid w:val="582F51C5"/>
    <w:multiLevelType w:val="singleLevel"/>
    <w:tmpl w:val="8C2C053C"/>
    <w:lvl w:ilvl="0">
      <w:start w:val="1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F3113E"/>
    <w:rsid w:val="00013136"/>
    <w:rsid w:val="00020240"/>
    <w:rsid w:val="000951CB"/>
    <w:rsid w:val="00136F83"/>
    <w:rsid w:val="0015677F"/>
    <w:rsid w:val="00176866"/>
    <w:rsid w:val="001A6E13"/>
    <w:rsid w:val="001C0C19"/>
    <w:rsid w:val="001C25AA"/>
    <w:rsid w:val="001E1ECF"/>
    <w:rsid w:val="00243A85"/>
    <w:rsid w:val="00244A2B"/>
    <w:rsid w:val="002C52A3"/>
    <w:rsid w:val="002F73F0"/>
    <w:rsid w:val="003120D2"/>
    <w:rsid w:val="00342BC9"/>
    <w:rsid w:val="003A3EA9"/>
    <w:rsid w:val="003C64AD"/>
    <w:rsid w:val="004A1398"/>
    <w:rsid w:val="004B7F41"/>
    <w:rsid w:val="005766E3"/>
    <w:rsid w:val="005A2D85"/>
    <w:rsid w:val="005A7FAC"/>
    <w:rsid w:val="005D0478"/>
    <w:rsid w:val="00632060"/>
    <w:rsid w:val="006734F2"/>
    <w:rsid w:val="006863F5"/>
    <w:rsid w:val="006A4512"/>
    <w:rsid w:val="006B6324"/>
    <w:rsid w:val="006D28C5"/>
    <w:rsid w:val="006D6C89"/>
    <w:rsid w:val="006E7E63"/>
    <w:rsid w:val="00737A64"/>
    <w:rsid w:val="00774D3F"/>
    <w:rsid w:val="00780750"/>
    <w:rsid w:val="007924F1"/>
    <w:rsid w:val="007B62F6"/>
    <w:rsid w:val="007C45EA"/>
    <w:rsid w:val="007F68CC"/>
    <w:rsid w:val="00810072"/>
    <w:rsid w:val="008226B8"/>
    <w:rsid w:val="008409EA"/>
    <w:rsid w:val="00863591"/>
    <w:rsid w:val="008665C5"/>
    <w:rsid w:val="00866CFC"/>
    <w:rsid w:val="00885E52"/>
    <w:rsid w:val="008B0EB2"/>
    <w:rsid w:val="008B5914"/>
    <w:rsid w:val="008D2AA5"/>
    <w:rsid w:val="009018FA"/>
    <w:rsid w:val="00907D36"/>
    <w:rsid w:val="009246C9"/>
    <w:rsid w:val="009C704E"/>
    <w:rsid w:val="009F3FDD"/>
    <w:rsid w:val="00A831F6"/>
    <w:rsid w:val="00B01169"/>
    <w:rsid w:val="00B1033F"/>
    <w:rsid w:val="00B83B0A"/>
    <w:rsid w:val="00B83DF7"/>
    <w:rsid w:val="00BC04E0"/>
    <w:rsid w:val="00BE07E5"/>
    <w:rsid w:val="00C01DE0"/>
    <w:rsid w:val="00C048E2"/>
    <w:rsid w:val="00C651A2"/>
    <w:rsid w:val="00C73D26"/>
    <w:rsid w:val="00D423E5"/>
    <w:rsid w:val="00D550E1"/>
    <w:rsid w:val="00D70274"/>
    <w:rsid w:val="00D84A8E"/>
    <w:rsid w:val="00D86FF6"/>
    <w:rsid w:val="00D91E19"/>
    <w:rsid w:val="00DB4BDA"/>
    <w:rsid w:val="00DC4C49"/>
    <w:rsid w:val="00DC768D"/>
    <w:rsid w:val="00DE1795"/>
    <w:rsid w:val="00E31F64"/>
    <w:rsid w:val="00E465C5"/>
    <w:rsid w:val="00E70331"/>
    <w:rsid w:val="00E73B87"/>
    <w:rsid w:val="00E86DFE"/>
    <w:rsid w:val="00E90A83"/>
    <w:rsid w:val="00EA595F"/>
    <w:rsid w:val="00F07BE2"/>
    <w:rsid w:val="00F3113E"/>
    <w:rsid w:val="00F3723B"/>
    <w:rsid w:val="00F648AD"/>
    <w:rsid w:val="00F8691F"/>
    <w:rsid w:val="00F9369B"/>
    <w:rsid w:val="00FA4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13E"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1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342BC9"/>
    <w:rPr>
      <w:color w:val="0000FF"/>
      <w:u w:val="single"/>
    </w:rPr>
  </w:style>
  <w:style w:type="paragraph" w:customStyle="1" w:styleId="u">
    <w:name w:val="u"/>
    <w:basedOn w:val="a"/>
    <w:rsid w:val="00342BC9"/>
    <w:pPr>
      <w:ind w:firstLine="390"/>
      <w:jc w:val="both"/>
    </w:pPr>
    <w:rPr>
      <w:sz w:val="24"/>
      <w:szCs w:val="24"/>
    </w:rPr>
  </w:style>
  <w:style w:type="paragraph" w:customStyle="1" w:styleId="uni">
    <w:name w:val="uni"/>
    <w:basedOn w:val="a"/>
    <w:rsid w:val="00342BC9"/>
    <w:pPr>
      <w:ind w:firstLine="390"/>
      <w:jc w:val="both"/>
    </w:pPr>
    <w:rPr>
      <w:sz w:val="24"/>
      <w:szCs w:val="24"/>
    </w:rPr>
  </w:style>
  <w:style w:type="paragraph" w:customStyle="1" w:styleId="unip">
    <w:name w:val="unip"/>
    <w:basedOn w:val="a"/>
    <w:rsid w:val="00342BC9"/>
    <w:pPr>
      <w:ind w:firstLine="390"/>
      <w:jc w:val="both"/>
    </w:pPr>
    <w:rPr>
      <w:sz w:val="24"/>
      <w:szCs w:val="24"/>
    </w:rPr>
  </w:style>
  <w:style w:type="paragraph" w:styleId="a5">
    <w:name w:val="Balloon Text"/>
    <w:basedOn w:val="a"/>
    <w:semiHidden/>
    <w:rsid w:val="00B0116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863F5"/>
    <w:rPr>
      <w:rFonts w:cs="Times New Roman"/>
    </w:rPr>
  </w:style>
  <w:style w:type="paragraph" w:styleId="a6">
    <w:name w:val="Normal (Web)"/>
    <w:basedOn w:val="a"/>
    <w:rsid w:val="006E7E6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6E7E63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2 Знак"/>
    <w:basedOn w:val="a0"/>
    <w:link w:val="20"/>
    <w:semiHidden/>
    <w:locked/>
    <w:rsid w:val="00C651A2"/>
    <w:rPr>
      <w:rFonts w:ascii="Calibri" w:hAnsi="Calibri"/>
      <w:sz w:val="22"/>
      <w:szCs w:val="22"/>
      <w:lang w:val="ru-RU" w:eastAsia="en-US" w:bidi="ar-SA"/>
    </w:rPr>
  </w:style>
  <w:style w:type="paragraph" w:styleId="20">
    <w:name w:val="Body Text 2"/>
    <w:basedOn w:val="a"/>
    <w:link w:val="2"/>
    <w:semiHidden/>
    <w:rsid w:val="00C651A2"/>
    <w:pPr>
      <w:spacing w:after="120" w:line="480" w:lineRule="auto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8088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8161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0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2040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cp:lastModifiedBy>Admin</cp:lastModifiedBy>
  <cp:revision>2</cp:revision>
  <cp:lastPrinted>2014-06-05T10:31:00Z</cp:lastPrinted>
  <dcterms:created xsi:type="dcterms:W3CDTF">2014-06-05T12:03:00Z</dcterms:created>
  <dcterms:modified xsi:type="dcterms:W3CDTF">2014-06-05T12:03:00Z</dcterms:modified>
</cp:coreProperties>
</file>