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66" w:rsidRDefault="00683766" w:rsidP="00AA3D69">
      <w:pPr>
        <w:jc w:val="center"/>
        <w:rPr>
          <w:b/>
          <w:sz w:val="28"/>
          <w:szCs w:val="28"/>
        </w:rPr>
      </w:pPr>
    </w:p>
    <w:p w:rsidR="00AA3D69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Пояснительная записка</w:t>
      </w:r>
    </w:p>
    <w:p w:rsidR="009E6849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 xml:space="preserve">к отчету об исполнении  бюджета муниципального района </w:t>
      </w:r>
    </w:p>
    <w:p w:rsidR="003E0528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за</w:t>
      </w:r>
      <w:r w:rsidR="006B190F">
        <w:rPr>
          <w:b/>
          <w:sz w:val="28"/>
          <w:szCs w:val="28"/>
        </w:rPr>
        <w:t xml:space="preserve"> 1 квартал</w:t>
      </w:r>
      <w:r w:rsidRPr="003E0528">
        <w:rPr>
          <w:b/>
          <w:sz w:val="28"/>
          <w:szCs w:val="28"/>
        </w:rPr>
        <w:t xml:space="preserve"> 201</w:t>
      </w:r>
      <w:r w:rsidR="00205325">
        <w:rPr>
          <w:b/>
          <w:sz w:val="28"/>
          <w:szCs w:val="28"/>
        </w:rPr>
        <w:t>4</w:t>
      </w:r>
      <w:r w:rsidRPr="003E0528">
        <w:rPr>
          <w:b/>
          <w:sz w:val="28"/>
          <w:szCs w:val="28"/>
        </w:rPr>
        <w:t xml:space="preserve"> год</w:t>
      </w:r>
      <w:r w:rsidR="00D02401">
        <w:rPr>
          <w:b/>
          <w:sz w:val="28"/>
          <w:szCs w:val="28"/>
        </w:rPr>
        <w:t>а</w:t>
      </w:r>
    </w:p>
    <w:p w:rsidR="00A82CE1" w:rsidRDefault="00A82CE1" w:rsidP="00E56D74"/>
    <w:p w:rsidR="00214AAA" w:rsidRDefault="00E916E3" w:rsidP="00E56D74">
      <w:pPr>
        <w:jc w:val="both"/>
      </w:pPr>
      <w:r>
        <w:tab/>
      </w:r>
    </w:p>
    <w:p w:rsidR="002B18E4" w:rsidRPr="00F94061" w:rsidRDefault="00811FF1" w:rsidP="005F4CA2">
      <w:pPr>
        <w:pStyle w:val="a4"/>
        <w:ind w:left="0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Б</w:t>
      </w:r>
      <w:r w:rsidR="00660600" w:rsidRPr="00F94061">
        <w:rPr>
          <w:sz w:val="28"/>
          <w:szCs w:val="28"/>
        </w:rPr>
        <w:t>юджет муниципального района</w:t>
      </w:r>
      <w:r w:rsidRPr="00F94061">
        <w:rPr>
          <w:sz w:val="28"/>
          <w:szCs w:val="28"/>
        </w:rPr>
        <w:t xml:space="preserve"> за 1 квартал 201</w:t>
      </w:r>
      <w:r w:rsidR="00205325">
        <w:rPr>
          <w:sz w:val="28"/>
          <w:szCs w:val="28"/>
        </w:rPr>
        <w:t>4</w:t>
      </w:r>
      <w:r w:rsidRPr="00F94061">
        <w:rPr>
          <w:sz w:val="28"/>
          <w:szCs w:val="28"/>
        </w:rPr>
        <w:t xml:space="preserve"> года по доходам исполнен </w:t>
      </w:r>
      <w:r w:rsidR="002B18E4" w:rsidRPr="00F94061">
        <w:rPr>
          <w:sz w:val="28"/>
          <w:szCs w:val="28"/>
        </w:rPr>
        <w:t xml:space="preserve">в сумме </w:t>
      </w:r>
      <w:r w:rsidR="00205325">
        <w:rPr>
          <w:sz w:val="28"/>
          <w:szCs w:val="28"/>
        </w:rPr>
        <w:t>37603,6</w:t>
      </w:r>
      <w:r w:rsidR="002B18E4" w:rsidRPr="00F94061">
        <w:rPr>
          <w:sz w:val="28"/>
          <w:szCs w:val="28"/>
        </w:rPr>
        <w:t xml:space="preserve"> тыс</w:t>
      </w:r>
      <w:r w:rsidR="00065FFB" w:rsidRPr="00F94061">
        <w:rPr>
          <w:sz w:val="28"/>
          <w:szCs w:val="28"/>
        </w:rPr>
        <w:t xml:space="preserve">. рублей или </w:t>
      </w:r>
      <w:r w:rsidR="00660600" w:rsidRPr="00F94061">
        <w:rPr>
          <w:sz w:val="28"/>
          <w:szCs w:val="28"/>
        </w:rPr>
        <w:t xml:space="preserve"> </w:t>
      </w:r>
      <w:r w:rsidR="00205325">
        <w:rPr>
          <w:sz w:val="28"/>
          <w:szCs w:val="28"/>
        </w:rPr>
        <w:t>23,7</w:t>
      </w:r>
      <w:r w:rsidR="00EA746D" w:rsidRPr="00F94061">
        <w:rPr>
          <w:sz w:val="28"/>
          <w:szCs w:val="28"/>
        </w:rPr>
        <w:t xml:space="preserve"> процента годового плана</w:t>
      </w:r>
      <w:r w:rsidR="002B18E4" w:rsidRPr="00F94061">
        <w:rPr>
          <w:sz w:val="28"/>
          <w:szCs w:val="28"/>
        </w:rPr>
        <w:t xml:space="preserve">. Из общей суммы доходов налоговых и неналоговых доходов поступило </w:t>
      </w:r>
      <w:r w:rsidR="00205325">
        <w:rPr>
          <w:sz w:val="28"/>
          <w:szCs w:val="28"/>
        </w:rPr>
        <w:t>6830,4</w:t>
      </w:r>
      <w:r w:rsidR="002B18E4" w:rsidRPr="00F94061">
        <w:rPr>
          <w:sz w:val="28"/>
          <w:szCs w:val="28"/>
        </w:rPr>
        <w:t xml:space="preserve"> тыс.рублей или </w:t>
      </w:r>
      <w:r w:rsidR="00205325">
        <w:rPr>
          <w:sz w:val="28"/>
          <w:szCs w:val="28"/>
        </w:rPr>
        <w:t>18,2</w:t>
      </w:r>
      <w:r w:rsidR="002B18E4" w:rsidRPr="00F94061">
        <w:rPr>
          <w:sz w:val="28"/>
          <w:szCs w:val="28"/>
        </w:rPr>
        <w:t xml:space="preserve"> процента от общей суммы поступлений доходов, безвозмездных поступлений из областного бюджета получено за 1 квартал 201</w:t>
      </w:r>
      <w:r w:rsidR="00205325">
        <w:rPr>
          <w:sz w:val="28"/>
          <w:szCs w:val="28"/>
        </w:rPr>
        <w:t>4</w:t>
      </w:r>
      <w:r w:rsidR="002B18E4" w:rsidRPr="00F94061">
        <w:rPr>
          <w:sz w:val="28"/>
          <w:szCs w:val="28"/>
        </w:rPr>
        <w:t xml:space="preserve"> года </w:t>
      </w:r>
      <w:r w:rsidR="00205325">
        <w:rPr>
          <w:sz w:val="28"/>
          <w:szCs w:val="28"/>
        </w:rPr>
        <w:t>30773,2</w:t>
      </w:r>
      <w:r w:rsidR="002B18E4" w:rsidRPr="00F94061">
        <w:rPr>
          <w:sz w:val="28"/>
          <w:szCs w:val="28"/>
        </w:rPr>
        <w:t xml:space="preserve"> тыс.рублей, что составляет </w:t>
      </w:r>
      <w:r w:rsidR="00205325">
        <w:rPr>
          <w:sz w:val="28"/>
          <w:szCs w:val="28"/>
        </w:rPr>
        <w:t>81,8</w:t>
      </w:r>
      <w:r w:rsidR="002B18E4" w:rsidRPr="00F94061">
        <w:rPr>
          <w:sz w:val="28"/>
          <w:szCs w:val="28"/>
        </w:rPr>
        <w:t xml:space="preserve"> процента общих поступлений.</w:t>
      </w:r>
    </w:p>
    <w:p w:rsidR="00A90357" w:rsidRDefault="002B18E4" w:rsidP="005F4CA2">
      <w:pPr>
        <w:pStyle w:val="a4"/>
        <w:ind w:left="0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 xml:space="preserve"> </w:t>
      </w:r>
      <w:r w:rsidR="005E0116" w:rsidRPr="00F94061">
        <w:rPr>
          <w:sz w:val="28"/>
          <w:szCs w:val="28"/>
        </w:rPr>
        <w:t xml:space="preserve"> </w:t>
      </w:r>
      <w:r w:rsidR="00D53FC1" w:rsidRPr="00F94061">
        <w:rPr>
          <w:sz w:val="28"/>
          <w:szCs w:val="28"/>
        </w:rPr>
        <w:t>Бюджетные назначения по</w:t>
      </w:r>
      <w:r w:rsidR="00660600" w:rsidRPr="00F94061">
        <w:rPr>
          <w:sz w:val="28"/>
          <w:szCs w:val="28"/>
        </w:rPr>
        <w:t xml:space="preserve"> </w:t>
      </w:r>
      <w:r w:rsidR="0027461A">
        <w:rPr>
          <w:sz w:val="28"/>
          <w:szCs w:val="28"/>
        </w:rPr>
        <w:t>налоговым и неналоговым</w:t>
      </w:r>
      <w:r w:rsidR="00660600" w:rsidRPr="00F94061">
        <w:rPr>
          <w:sz w:val="28"/>
          <w:szCs w:val="28"/>
        </w:rPr>
        <w:t xml:space="preserve"> доход</w:t>
      </w:r>
      <w:r w:rsidR="00D53FC1" w:rsidRPr="00F94061">
        <w:rPr>
          <w:sz w:val="28"/>
          <w:szCs w:val="28"/>
        </w:rPr>
        <w:t xml:space="preserve">ам </w:t>
      </w:r>
      <w:r w:rsidR="00A90357">
        <w:rPr>
          <w:sz w:val="28"/>
          <w:szCs w:val="28"/>
        </w:rPr>
        <w:t>исполнены</w:t>
      </w:r>
      <w:r w:rsidR="00D53FC1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 xml:space="preserve"> </w:t>
      </w:r>
      <w:r w:rsidR="00D53FC1" w:rsidRPr="00F94061">
        <w:rPr>
          <w:sz w:val="28"/>
          <w:szCs w:val="28"/>
        </w:rPr>
        <w:t xml:space="preserve">на </w:t>
      </w:r>
      <w:r w:rsidR="001A2FB6">
        <w:rPr>
          <w:sz w:val="28"/>
          <w:szCs w:val="28"/>
        </w:rPr>
        <w:t>19,1</w:t>
      </w:r>
      <w:r w:rsidR="00D53FC1" w:rsidRPr="00F94061">
        <w:rPr>
          <w:sz w:val="28"/>
          <w:szCs w:val="28"/>
        </w:rPr>
        <w:t xml:space="preserve"> процента к </w:t>
      </w:r>
      <w:r w:rsidR="00484750" w:rsidRPr="00F94061">
        <w:rPr>
          <w:sz w:val="28"/>
          <w:szCs w:val="28"/>
        </w:rPr>
        <w:t xml:space="preserve"> уточненному </w:t>
      </w:r>
      <w:r w:rsidR="00D53FC1" w:rsidRPr="00F94061">
        <w:rPr>
          <w:sz w:val="28"/>
          <w:szCs w:val="28"/>
        </w:rPr>
        <w:t>годовому плану</w:t>
      </w:r>
      <w:r w:rsidR="00A90357">
        <w:rPr>
          <w:sz w:val="28"/>
          <w:szCs w:val="28"/>
        </w:rPr>
        <w:t>. И</w:t>
      </w:r>
      <w:r w:rsidR="00D53FC1" w:rsidRPr="00F94061">
        <w:rPr>
          <w:sz w:val="28"/>
          <w:szCs w:val="28"/>
        </w:rPr>
        <w:t>з предусмотренных на год</w:t>
      </w:r>
      <w:r w:rsidR="00F94061">
        <w:rPr>
          <w:sz w:val="28"/>
          <w:szCs w:val="28"/>
        </w:rPr>
        <w:t xml:space="preserve"> поступлений</w:t>
      </w:r>
      <w:r w:rsidR="00352212" w:rsidRPr="00F94061">
        <w:rPr>
          <w:sz w:val="28"/>
          <w:szCs w:val="28"/>
        </w:rPr>
        <w:t xml:space="preserve"> </w:t>
      </w:r>
      <w:r w:rsidR="001A2FB6">
        <w:rPr>
          <w:sz w:val="28"/>
          <w:szCs w:val="28"/>
        </w:rPr>
        <w:t>35686,1</w:t>
      </w:r>
      <w:r w:rsidRPr="00F94061">
        <w:rPr>
          <w:sz w:val="28"/>
          <w:szCs w:val="28"/>
        </w:rPr>
        <w:t xml:space="preserve"> тыс</w:t>
      </w:r>
      <w:r w:rsidR="00D53FC1" w:rsidRPr="00F94061">
        <w:rPr>
          <w:sz w:val="28"/>
          <w:szCs w:val="28"/>
        </w:rPr>
        <w:t xml:space="preserve">. рублей </w:t>
      </w:r>
      <w:r w:rsidR="00660600" w:rsidRPr="00F94061">
        <w:rPr>
          <w:sz w:val="28"/>
          <w:szCs w:val="28"/>
        </w:rPr>
        <w:t>поступил</w:t>
      </w:r>
      <w:r w:rsidR="001D33D4" w:rsidRPr="00F94061">
        <w:rPr>
          <w:sz w:val="28"/>
          <w:szCs w:val="28"/>
        </w:rPr>
        <w:t xml:space="preserve">о </w:t>
      </w:r>
      <w:r w:rsidR="001A2FB6">
        <w:rPr>
          <w:sz w:val="28"/>
          <w:szCs w:val="28"/>
        </w:rPr>
        <w:t>6830,4</w:t>
      </w:r>
      <w:r w:rsidR="00D53FC1" w:rsidRPr="00F94061"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>тыс</w:t>
      </w:r>
      <w:r w:rsidR="00D53FC1" w:rsidRPr="00F94061">
        <w:rPr>
          <w:sz w:val="28"/>
          <w:szCs w:val="28"/>
        </w:rPr>
        <w:t xml:space="preserve">. </w:t>
      </w:r>
      <w:r w:rsidR="00660600" w:rsidRPr="00F94061">
        <w:rPr>
          <w:sz w:val="28"/>
          <w:szCs w:val="28"/>
        </w:rPr>
        <w:t>рублей</w:t>
      </w:r>
      <w:r w:rsidR="004F0671" w:rsidRPr="00F94061">
        <w:rPr>
          <w:sz w:val="28"/>
          <w:szCs w:val="28"/>
        </w:rPr>
        <w:t xml:space="preserve">, </w:t>
      </w:r>
      <w:r w:rsidRPr="00F94061">
        <w:rPr>
          <w:sz w:val="28"/>
          <w:szCs w:val="28"/>
        </w:rPr>
        <w:t xml:space="preserve">что на </w:t>
      </w:r>
      <w:r w:rsidR="00241225">
        <w:rPr>
          <w:sz w:val="28"/>
          <w:szCs w:val="28"/>
        </w:rPr>
        <w:t>1930,6</w:t>
      </w:r>
      <w:r w:rsidRPr="00F94061">
        <w:rPr>
          <w:sz w:val="28"/>
          <w:szCs w:val="28"/>
        </w:rPr>
        <w:t xml:space="preserve"> тыс.</w:t>
      </w:r>
      <w:r w:rsidR="00D068FD"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 xml:space="preserve">рублей </w:t>
      </w:r>
      <w:r w:rsidR="00D068FD">
        <w:rPr>
          <w:sz w:val="28"/>
          <w:szCs w:val="28"/>
        </w:rPr>
        <w:t>ниже</w:t>
      </w:r>
      <w:r w:rsidRPr="00F94061">
        <w:rPr>
          <w:sz w:val="28"/>
          <w:szCs w:val="28"/>
        </w:rPr>
        <w:t xml:space="preserve"> аналогичного периода 201</w:t>
      </w:r>
      <w:r w:rsidR="00D068FD">
        <w:rPr>
          <w:sz w:val="28"/>
          <w:szCs w:val="28"/>
        </w:rPr>
        <w:t>3</w:t>
      </w:r>
      <w:r w:rsidRPr="00F94061">
        <w:rPr>
          <w:sz w:val="28"/>
          <w:szCs w:val="28"/>
        </w:rPr>
        <w:t xml:space="preserve"> года</w:t>
      </w:r>
      <w:r w:rsidR="00A97321" w:rsidRPr="00F94061">
        <w:rPr>
          <w:sz w:val="28"/>
          <w:szCs w:val="28"/>
        </w:rPr>
        <w:t xml:space="preserve">, </w:t>
      </w:r>
      <w:r w:rsidR="00D068FD">
        <w:rPr>
          <w:sz w:val="28"/>
          <w:szCs w:val="28"/>
        </w:rPr>
        <w:t>уменьшение</w:t>
      </w:r>
      <w:r w:rsidR="00A97321" w:rsidRPr="00F94061">
        <w:rPr>
          <w:sz w:val="28"/>
          <w:szCs w:val="28"/>
        </w:rPr>
        <w:t xml:space="preserve"> поступлений в 1 квартале 201</w:t>
      </w:r>
      <w:r w:rsidR="00D068FD">
        <w:rPr>
          <w:sz w:val="28"/>
          <w:szCs w:val="28"/>
        </w:rPr>
        <w:t>4</w:t>
      </w:r>
      <w:r w:rsidR="00A97321" w:rsidRPr="00F94061">
        <w:rPr>
          <w:sz w:val="28"/>
          <w:szCs w:val="28"/>
        </w:rPr>
        <w:t xml:space="preserve"> года </w:t>
      </w:r>
      <w:r w:rsidR="00D068FD">
        <w:rPr>
          <w:sz w:val="28"/>
          <w:szCs w:val="28"/>
        </w:rPr>
        <w:t>сложилось</w:t>
      </w:r>
      <w:r w:rsidR="00A97321" w:rsidRPr="00F94061">
        <w:rPr>
          <w:sz w:val="28"/>
          <w:szCs w:val="28"/>
        </w:rPr>
        <w:t xml:space="preserve"> за счет </w:t>
      </w:r>
      <w:r w:rsidR="00D068FD">
        <w:rPr>
          <w:sz w:val="28"/>
          <w:szCs w:val="28"/>
        </w:rPr>
        <w:t xml:space="preserve">уменьшения на 20 процентов дополнительного норматива отчислений от налога на доходы </w:t>
      </w:r>
      <w:r w:rsidR="00A97321" w:rsidRPr="00F94061">
        <w:rPr>
          <w:sz w:val="28"/>
          <w:szCs w:val="28"/>
        </w:rPr>
        <w:t xml:space="preserve">физических лиц. </w:t>
      </w:r>
    </w:p>
    <w:p w:rsidR="007A2E69" w:rsidRDefault="005D45DE" w:rsidP="005F4CA2">
      <w:pPr>
        <w:pStyle w:val="a4"/>
        <w:ind w:left="0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В первом квартале</w:t>
      </w:r>
      <w:r w:rsidR="004B25A4">
        <w:rPr>
          <w:sz w:val="28"/>
          <w:szCs w:val="28"/>
        </w:rPr>
        <w:t xml:space="preserve"> 2014 года</w:t>
      </w:r>
      <w:r w:rsidRPr="00F94061">
        <w:rPr>
          <w:sz w:val="28"/>
          <w:szCs w:val="28"/>
        </w:rPr>
        <w:t xml:space="preserve"> </w:t>
      </w:r>
      <w:r w:rsidR="00241225">
        <w:rPr>
          <w:sz w:val="28"/>
          <w:szCs w:val="28"/>
        </w:rPr>
        <w:t>выше</w:t>
      </w:r>
      <w:r w:rsidRPr="00F94061">
        <w:rPr>
          <w:sz w:val="28"/>
          <w:szCs w:val="28"/>
        </w:rPr>
        <w:t xml:space="preserve"> уровня 201</w:t>
      </w:r>
      <w:r w:rsidR="00241225">
        <w:rPr>
          <w:sz w:val="28"/>
          <w:szCs w:val="28"/>
        </w:rPr>
        <w:t>3</w:t>
      </w:r>
      <w:r w:rsidRPr="00F94061">
        <w:rPr>
          <w:sz w:val="28"/>
          <w:szCs w:val="28"/>
        </w:rPr>
        <w:t xml:space="preserve"> года </w:t>
      </w:r>
      <w:r w:rsidR="007576C0" w:rsidRPr="00F94061">
        <w:rPr>
          <w:sz w:val="28"/>
          <w:szCs w:val="28"/>
        </w:rPr>
        <w:t>поступило доходов от арендной платы</w:t>
      </w:r>
      <w:r w:rsidR="004B25A4">
        <w:rPr>
          <w:sz w:val="28"/>
          <w:szCs w:val="28"/>
        </w:rPr>
        <w:t xml:space="preserve"> за землю</w:t>
      </w:r>
      <w:r w:rsidR="007576C0" w:rsidRPr="00F94061">
        <w:rPr>
          <w:sz w:val="28"/>
          <w:szCs w:val="28"/>
        </w:rPr>
        <w:t xml:space="preserve"> на </w:t>
      </w:r>
      <w:r w:rsidR="00241225">
        <w:rPr>
          <w:sz w:val="28"/>
          <w:szCs w:val="28"/>
        </w:rPr>
        <w:t>217,6</w:t>
      </w:r>
      <w:r w:rsidR="007576C0" w:rsidRPr="00F94061">
        <w:rPr>
          <w:sz w:val="28"/>
          <w:szCs w:val="28"/>
        </w:rPr>
        <w:t xml:space="preserve"> тыс.рублей,</w:t>
      </w:r>
      <w:r w:rsidR="004B25A4">
        <w:rPr>
          <w:sz w:val="28"/>
          <w:szCs w:val="28"/>
        </w:rPr>
        <w:t xml:space="preserve"> </w:t>
      </w:r>
      <w:r w:rsidR="007576C0" w:rsidRPr="00F94061">
        <w:rPr>
          <w:sz w:val="28"/>
          <w:szCs w:val="28"/>
        </w:rPr>
        <w:t xml:space="preserve"> </w:t>
      </w:r>
      <w:r w:rsidR="00241225">
        <w:rPr>
          <w:sz w:val="28"/>
          <w:szCs w:val="28"/>
        </w:rPr>
        <w:t xml:space="preserve">в связи с заключением договора  на аренду земли с </w:t>
      </w:r>
      <w:r w:rsidR="008F584D">
        <w:rPr>
          <w:sz w:val="28"/>
          <w:szCs w:val="28"/>
        </w:rPr>
        <w:t xml:space="preserve">ООО « </w:t>
      </w:r>
      <w:r w:rsidR="00241225">
        <w:rPr>
          <w:sz w:val="28"/>
          <w:szCs w:val="28"/>
        </w:rPr>
        <w:t>РА</w:t>
      </w:r>
      <w:r w:rsidR="008F584D">
        <w:rPr>
          <w:sz w:val="28"/>
          <w:szCs w:val="28"/>
        </w:rPr>
        <w:t>В</w:t>
      </w:r>
      <w:r w:rsidR="00241225">
        <w:rPr>
          <w:sz w:val="28"/>
          <w:szCs w:val="28"/>
        </w:rPr>
        <w:t xml:space="preserve"> АГРО</w:t>
      </w:r>
      <w:r w:rsidR="008F584D">
        <w:rPr>
          <w:sz w:val="28"/>
          <w:szCs w:val="28"/>
        </w:rPr>
        <w:t xml:space="preserve"> –</w:t>
      </w:r>
      <w:r w:rsidR="004B25A4">
        <w:rPr>
          <w:sz w:val="28"/>
          <w:szCs w:val="28"/>
        </w:rPr>
        <w:t xml:space="preserve"> </w:t>
      </w:r>
      <w:r w:rsidR="008F584D">
        <w:rPr>
          <w:sz w:val="28"/>
          <w:szCs w:val="28"/>
        </w:rPr>
        <w:t>Орел»</w:t>
      </w:r>
      <w:r w:rsidR="00241225">
        <w:rPr>
          <w:sz w:val="28"/>
          <w:szCs w:val="28"/>
        </w:rPr>
        <w:t xml:space="preserve"> на 1 млн.</w:t>
      </w:r>
      <w:r w:rsidR="00CA1952">
        <w:rPr>
          <w:sz w:val="28"/>
          <w:szCs w:val="28"/>
        </w:rPr>
        <w:t xml:space="preserve"> </w:t>
      </w:r>
      <w:r w:rsidR="00241225">
        <w:rPr>
          <w:sz w:val="28"/>
          <w:szCs w:val="28"/>
        </w:rPr>
        <w:t>рублей в год в декабре 2013 года, по которому за декабрь 2013 года – март 2014 года поступило 333,0 тыс.</w:t>
      </w:r>
      <w:r w:rsidR="00CA1952">
        <w:rPr>
          <w:sz w:val="28"/>
          <w:szCs w:val="28"/>
        </w:rPr>
        <w:t xml:space="preserve"> </w:t>
      </w:r>
      <w:r w:rsidR="00241225">
        <w:rPr>
          <w:sz w:val="28"/>
          <w:szCs w:val="28"/>
        </w:rPr>
        <w:t xml:space="preserve">рублей. </w:t>
      </w:r>
    </w:p>
    <w:p w:rsidR="00241225" w:rsidRDefault="007A2E69" w:rsidP="005F4CA2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1 апреля 2014 года по данным федеральной налоговой службы задолженность по налогам в бюджет муниципального района составляет</w:t>
      </w:r>
      <w:r w:rsidR="00241225">
        <w:rPr>
          <w:sz w:val="28"/>
          <w:szCs w:val="28"/>
        </w:rPr>
        <w:t xml:space="preserve"> </w:t>
      </w:r>
      <w:r>
        <w:rPr>
          <w:sz w:val="28"/>
          <w:szCs w:val="28"/>
        </w:rPr>
        <w:t>102,7 тыс.</w:t>
      </w:r>
      <w:r w:rsidR="008F584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310A89" w:rsidRDefault="00EE4D96" w:rsidP="005F4CA2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первый квартал 2014 года поступило безвозмездных поступлений в бюджет муниципального района 30773,2 тыс.</w:t>
      </w:r>
      <w:r w:rsidR="00CA1952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из них дотации на выравнивание бюджетной обеспеченности</w:t>
      </w:r>
      <w:r w:rsidR="00CA1952">
        <w:rPr>
          <w:sz w:val="28"/>
          <w:szCs w:val="28"/>
        </w:rPr>
        <w:t xml:space="preserve"> 10872,2 тыс. рублей, дотации на сбалансированность бюджетов 1140,0 тыс.</w:t>
      </w:r>
      <w:r w:rsidR="00D9129F">
        <w:rPr>
          <w:sz w:val="28"/>
          <w:szCs w:val="28"/>
        </w:rPr>
        <w:t xml:space="preserve"> </w:t>
      </w:r>
      <w:r w:rsidR="00CA1952">
        <w:rPr>
          <w:sz w:val="28"/>
          <w:szCs w:val="28"/>
        </w:rPr>
        <w:t>рублей, дотации на поощрение</w:t>
      </w:r>
      <w:r w:rsidR="00243865">
        <w:rPr>
          <w:sz w:val="28"/>
          <w:szCs w:val="28"/>
        </w:rPr>
        <w:t xml:space="preserve"> муниципальных образований -231,3 тыс.</w:t>
      </w:r>
      <w:r w:rsidR="00BC2DBE">
        <w:rPr>
          <w:sz w:val="28"/>
          <w:szCs w:val="28"/>
        </w:rPr>
        <w:t xml:space="preserve"> </w:t>
      </w:r>
      <w:r w:rsidR="00243865">
        <w:rPr>
          <w:sz w:val="28"/>
          <w:szCs w:val="28"/>
        </w:rPr>
        <w:t>руб.,</w:t>
      </w:r>
      <w:r w:rsidR="00CA1952">
        <w:rPr>
          <w:sz w:val="28"/>
          <w:szCs w:val="28"/>
        </w:rPr>
        <w:t xml:space="preserve"> субсидий – 767,2 тыс.</w:t>
      </w:r>
      <w:r w:rsidR="00BC2DBE">
        <w:rPr>
          <w:sz w:val="28"/>
          <w:szCs w:val="28"/>
        </w:rPr>
        <w:t xml:space="preserve"> </w:t>
      </w:r>
      <w:r w:rsidR="00CA1952">
        <w:rPr>
          <w:sz w:val="28"/>
          <w:szCs w:val="28"/>
        </w:rPr>
        <w:t>рублей, субвенций 17762,5 тыс.</w:t>
      </w:r>
      <w:r w:rsidR="00BC2DBE">
        <w:rPr>
          <w:sz w:val="28"/>
          <w:szCs w:val="28"/>
        </w:rPr>
        <w:t xml:space="preserve"> </w:t>
      </w:r>
      <w:r w:rsidR="00CA1952">
        <w:rPr>
          <w:sz w:val="28"/>
          <w:szCs w:val="28"/>
        </w:rPr>
        <w:t>рублей</w:t>
      </w:r>
      <w:r w:rsidR="00310A89">
        <w:rPr>
          <w:sz w:val="28"/>
          <w:szCs w:val="28"/>
        </w:rPr>
        <w:t>.</w:t>
      </w:r>
      <w:r w:rsidR="00CA1952">
        <w:rPr>
          <w:sz w:val="28"/>
          <w:szCs w:val="28"/>
        </w:rPr>
        <w:t xml:space="preserve"> </w:t>
      </w:r>
    </w:p>
    <w:p w:rsidR="00B146DF" w:rsidRPr="00F94061" w:rsidRDefault="00703AD0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C6935" w:rsidRPr="00F94061">
        <w:rPr>
          <w:sz w:val="28"/>
          <w:szCs w:val="28"/>
        </w:rPr>
        <w:t>асходы</w:t>
      </w:r>
      <w:r w:rsidR="00B440F0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 xml:space="preserve"> бюджет</w:t>
      </w:r>
      <w:r w:rsidR="009C6935" w:rsidRPr="00F94061">
        <w:rPr>
          <w:sz w:val="28"/>
          <w:szCs w:val="28"/>
        </w:rPr>
        <w:t>а</w:t>
      </w:r>
      <w:r w:rsidR="00055DA1" w:rsidRPr="00F94061">
        <w:rPr>
          <w:sz w:val="28"/>
          <w:szCs w:val="28"/>
        </w:rPr>
        <w:t xml:space="preserve"> муниципального района за</w:t>
      </w:r>
      <w:r w:rsidR="00CF2C93" w:rsidRPr="00F94061">
        <w:rPr>
          <w:sz w:val="28"/>
          <w:szCs w:val="28"/>
        </w:rPr>
        <w:t xml:space="preserve"> 1 квартал </w:t>
      </w:r>
      <w:r w:rsidR="00055DA1" w:rsidRPr="00F94061">
        <w:rPr>
          <w:sz w:val="28"/>
          <w:szCs w:val="28"/>
        </w:rPr>
        <w:t>20</w:t>
      </w:r>
      <w:r w:rsidR="006E106C" w:rsidRPr="00F94061">
        <w:rPr>
          <w:sz w:val="28"/>
          <w:szCs w:val="28"/>
        </w:rPr>
        <w:t>1</w:t>
      </w:r>
      <w:r w:rsidR="00310A89">
        <w:rPr>
          <w:sz w:val="28"/>
          <w:szCs w:val="28"/>
        </w:rPr>
        <w:t>4</w:t>
      </w:r>
      <w:r w:rsidR="00055DA1" w:rsidRPr="00F94061">
        <w:rPr>
          <w:sz w:val="28"/>
          <w:szCs w:val="28"/>
        </w:rPr>
        <w:t xml:space="preserve"> год</w:t>
      </w:r>
      <w:r w:rsidR="00CF2C93" w:rsidRPr="00F94061">
        <w:rPr>
          <w:sz w:val="28"/>
          <w:szCs w:val="28"/>
        </w:rPr>
        <w:t>а</w:t>
      </w:r>
      <w:r w:rsidR="00055DA1" w:rsidRPr="00F94061">
        <w:rPr>
          <w:sz w:val="28"/>
          <w:szCs w:val="28"/>
        </w:rPr>
        <w:t xml:space="preserve"> </w:t>
      </w:r>
      <w:r w:rsidR="00770402" w:rsidRPr="00F94061">
        <w:rPr>
          <w:sz w:val="28"/>
          <w:szCs w:val="28"/>
        </w:rPr>
        <w:t>сложились в сумме</w:t>
      </w:r>
      <w:r w:rsidR="00B440F0" w:rsidRPr="00F94061">
        <w:rPr>
          <w:sz w:val="28"/>
          <w:szCs w:val="28"/>
        </w:rPr>
        <w:t xml:space="preserve"> </w:t>
      </w:r>
      <w:r w:rsidR="00770402" w:rsidRPr="00F94061">
        <w:rPr>
          <w:sz w:val="28"/>
          <w:szCs w:val="28"/>
        </w:rPr>
        <w:t>33</w:t>
      </w:r>
      <w:r w:rsidR="00310A89">
        <w:rPr>
          <w:sz w:val="28"/>
          <w:szCs w:val="28"/>
        </w:rPr>
        <w:t>844,0</w:t>
      </w:r>
      <w:r w:rsidR="00770402" w:rsidRPr="00F94061">
        <w:rPr>
          <w:sz w:val="28"/>
          <w:szCs w:val="28"/>
        </w:rPr>
        <w:t xml:space="preserve"> тыс.</w:t>
      </w:r>
      <w:r w:rsidR="00B440F0" w:rsidRPr="00F94061">
        <w:rPr>
          <w:sz w:val="28"/>
          <w:szCs w:val="28"/>
        </w:rPr>
        <w:t xml:space="preserve"> рублей или </w:t>
      </w:r>
      <w:r w:rsidR="00671373">
        <w:rPr>
          <w:sz w:val="28"/>
          <w:szCs w:val="28"/>
        </w:rPr>
        <w:t>21,3</w:t>
      </w:r>
      <w:r w:rsidR="00660600" w:rsidRPr="00F94061">
        <w:rPr>
          <w:sz w:val="28"/>
          <w:szCs w:val="28"/>
        </w:rPr>
        <w:t xml:space="preserve"> </w:t>
      </w:r>
      <w:r w:rsidR="006441A1" w:rsidRPr="00F94061">
        <w:rPr>
          <w:sz w:val="28"/>
          <w:szCs w:val="28"/>
        </w:rPr>
        <w:t>процента</w:t>
      </w:r>
      <w:r w:rsidR="009C6935" w:rsidRPr="00F94061">
        <w:rPr>
          <w:sz w:val="28"/>
          <w:szCs w:val="28"/>
        </w:rPr>
        <w:t xml:space="preserve"> годового плана</w:t>
      </w:r>
      <w:r w:rsidR="00795401" w:rsidRPr="00F94061">
        <w:rPr>
          <w:sz w:val="28"/>
          <w:szCs w:val="28"/>
        </w:rPr>
        <w:t xml:space="preserve">. К </w:t>
      </w:r>
      <w:r w:rsidR="003F22BA" w:rsidRPr="00F94061">
        <w:rPr>
          <w:sz w:val="28"/>
          <w:szCs w:val="28"/>
        </w:rPr>
        <w:t xml:space="preserve">аналогичному </w:t>
      </w:r>
      <w:r w:rsidR="00231198" w:rsidRPr="00F94061">
        <w:rPr>
          <w:sz w:val="28"/>
          <w:szCs w:val="28"/>
        </w:rPr>
        <w:t xml:space="preserve">периоду </w:t>
      </w:r>
      <w:r w:rsidR="00795401" w:rsidRPr="00F94061">
        <w:rPr>
          <w:sz w:val="28"/>
          <w:szCs w:val="28"/>
        </w:rPr>
        <w:t xml:space="preserve">прошлого года расходы </w:t>
      </w:r>
      <w:r w:rsidR="006E106C" w:rsidRPr="00F94061">
        <w:rPr>
          <w:sz w:val="28"/>
          <w:szCs w:val="28"/>
        </w:rPr>
        <w:t>у</w:t>
      </w:r>
      <w:r w:rsidR="003F22BA" w:rsidRPr="00F94061">
        <w:rPr>
          <w:sz w:val="28"/>
          <w:szCs w:val="28"/>
        </w:rPr>
        <w:t>величились</w:t>
      </w:r>
      <w:r w:rsidR="00CC0A69" w:rsidRPr="00F94061">
        <w:rPr>
          <w:sz w:val="28"/>
          <w:szCs w:val="28"/>
        </w:rPr>
        <w:t xml:space="preserve"> </w:t>
      </w:r>
      <w:r w:rsidR="00767A0D" w:rsidRPr="00F94061">
        <w:rPr>
          <w:sz w:val="28"/>
          <w:szCs w:val="28"/>
        </w:rPr>
        <w:t xml:space="preserve">на </w:t>
      </w:r>
      <w:r w:rsidR="00671373">
        <w:rPr>
          <w:sz w:val="28"/>
          <w:szCs w:val="28"/>
        </w:rPr>
        <w:t>313,4</w:t>
      </w:r>
      <w:r w:rsidR="00231198" w:rsidRPr="00F94061">
        <w:rPr>
          <w:sz w:val="28"/>
          <w:szCs w:val="28"/>
        </w:rPr>
        <w:t xml:space="preserve"> тыс</w:t>
      </w:r>
      <w:r w:rsidR="00767A0D" w:rsidRPr="00F94061">
        <w:rPr>
          <w:sz w:val="28"/>
          <w:szCs w:val="28"/>
        </w:rPr>
        <w:t>.</w:t>
      </w:r>
      <w:r w:rsidR="00661EF2" w:rsidRPr="00F94061">
        <w:rPr>
          <w:sz w:val="28"/>
          <w:szCs w:val="28"/>
        </w:rPr>
        <w:t xml:space="preserve"> </w:t>
      </w:r>
      <w:r w:rsidR="00767A0D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>рублей.</w:t>
      </w:r>
    </w:p>
    <w:p w:rsidR="00F94061" w:rsidRPr="00F94061" w:rsidRDefault="00B146DF" w:rsidP="00E56D74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Как и в предыдущие годы</w:t>
      </w:r>
      <w:r w:rsidR="00CF6519">
        <w:rPr>
          <w:sz w:val="28"/>
          <w:szCs w:val="28"/>
        </w:rPr>
        <w:t>,</w:t>
      </w:r>
      <w:r w:rsidRPr="00F94061">
        <w:rPr>
          <w:sz w:val="28"/>
          <w:szCs w:val="28"/>
        </w:rPr>
        <w:t xml:space="preserve"> бюджет муниципального района носит социальную направленность. Расходы</w:t>
      </w:r>
      <w:r w:rsidR="00EC4751">
        <w:rPr>
          <w:sz w:val="28"/>
          <w:szCs w:val="28"/>
        </w:rPr>
        <w:t xml:space="preserve"> на социальную</w:t>
      </w:r>
      <w:r w:rsidRPr="00F94061">
        <w:rPr>
          <w:sz w:val="28"/>
          <w:szCs w:val="28"/>
        </w:rPr>
        <w:t xml:space="preserve"> </w:t>
      </w:r>
      <w:r w:rsidR="00EC4751">
        <w:rPr>
          <w:sz w:val="28"/>
          <w:szCs w:val="28"/>
        </w:rPr>
        <w:t>сферу (</w:t>
      </w:r>
      <w:r w:rsidR="00EC4751" w:rsidRPr="00F94061">
        <w:rPr>
          <w:sz w:val="28"/>
          <w:szCs w:val="28"/>
        </w:rPr>
        <w:t>образование, культура,  физкультура, социальная политика</w:t>
      </w:r>
      <w:r w:rsidR="00EC4751">
        <w:rPr>
          <w:sz w:val="28"/>
          <w:szCs w:val="28"/>
        </w:rPr>
        <w:t>)</w:t>
      </w:r>
      <w:r w:rsidRPr="00F94061">
        <w:rPr>
          <w:sz w:val="28"/>
          <w:szCs w:val="28"/>
        </w:rPr>
        <w:t xml:space="preserve"> в первом квартале 201</w:t>
      </w:r>
      <w:r w:rsidR="008F584D">
        <w:rPr>
          <w:sz w:val="28"/>
          <w:szCs w:val="28"/>
        </w:rPr>
        <w:t>4</w:t>
      </w:r>
      <w:r w:rsidRPr="00F94061">
        <w:rPr>
          <w:sz w:val="28"/>
          <w:szCs w:val="28"/>
        </w:rPr>
        <w:t xml:space="preserve"> года сложились в сумме </w:t>
      </w:r>
      <w:r w:rsidR="00671373">
        <w:rPr>
          <w:sz w:val="28"/>
          <w:szCs w:val="28"/>
        </w:rPr>
        <w:t>26771,7</w:t>
      </w:r>
      <w:r w:rsidRPr="00F94061">
        <w:rPr>
          <w:sz w:val="28"/>
          <w:szCs w:val="28"/>
        </w:rPr>
        <w:t xml:space="preserve"> тыс.</w:t>
      </w:r>
      <w:r w:rsidR="00E168B7"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 xml:space="preserve">рублей, что составляет </w:t>
      </w:r>
      <w:r w:rsidR="00671373">
        <w:rPr>
          <w:sz w:val="28"/>
          <w:szCs w:val="28"/>
        </w:rPr>
        <w:t>79,1</w:t>
      </w:r>
      <w:r w:rsidRPr="00F94061">
        <w:rPr>
          <w:sz w:val="28"/>
          <w:szCs w:val="28"/>
        </w:rPr>
        <w:t xml:space="preserve"> процента общей суммы расходов.</w:t>
      </w:r>
      <w:r w:rsidR="00E168B7">
        <w:rPr>
          <w:sz w:val="28"/>
          <w:szCs w:val="28"/>
        </w:rPr>
        <w:t xml:space="preserve"> Кассовые р</w:t>
      </w:r>
      <w:r w:rsidR="00B84F82" w:rsidRPr="00F94061">
        <w:rPr>
          <w:sz w:val="28"/>
          <w:szCs w:val="28"/>
        </w:rPr>
        <w:t>асходы на заработную плату и начисления на нее работникам социальной сферы составили</w:t>
      </w:r>
      <w:r w:rsidR="008A217A">
        <w:rPr>
          <w:sz w:val="28"/>
          <w:szCs w:val="28"/>
        </w:rPr>
        <w:t xml:space="preserve"> 17524,0</w:t>
      </w:r>
      <w:r w:rsidR="00B84F82" w:rsidRPr="00F94061">
        <w:rPr>
          <w:sz w:val="28"/>
          <w:szCs w:val="28"/>
        </w:rPr>
        <w:t xml:space="preserve"> тыс.</w:t>
      </w:r>
      <w:r w:rsidR="00567774">
        <w:rPr>
          <w:sz w:val="28"/>
          <w:szCs w:val="28"/>
        </w:rPr>
        <w:t xml:space="preserve"> </w:t>
      </w:r>
      <w:r w:rsidR="00B84F82" w:rsidRPr="00F94061">
        <w:rPr>
          <w:sz w:val="28"/>
          <w:szCs w:val="28"/>
        </w:rPr>
        <w:t>рублей. Средняя заработная плата на 1.04.201</w:t>
      </w:r>
      <w:r w:rsidR="008A217A">
        <w:rPr>
          <w:sz w:val="28"/>
          <w:szCs w:val="28"/>
        </w:rPr>
        <w:t>4</w:t>
      </w:r>
      <w:r w:rsidR="00B84F82" w:rsidRPr="00F94061">
        <w:rPr>
          <w:sz w:val="28"/>
          <w:szCs w:val="28"/>
        </w:rPr>
        <w:t xml:space="preserve"> года по учителям составила </w:t>
      </w:r>
      <w:r w:rsidR="00266DA8">
        <w:rPr>
          <w:sz w:val="28"/>
          <w:szCs w:val="28"/>
        </w:rPr>
        <w:t>21137</w:t>
      </w:r>
      <w:r w:rsidR="00B84F82" w:rsidRPr="00F94061">
        <w:rPr>
          <w:sz w:val="28"/>
          <w:szCs w:val="28"/>
        </w:rPr>
        <w:t xml:space="preserve"> рублей, по </w:t>
      </w:r>
      <w:r w:rsidR="00B84F82" w:rsidRPr="00F94061">
        <w:rPr>
          <w:sz w:val="28"/>
          <w:szCs w:val="28"/>
        </w:rPr>
        <w:lastRenderedPageBreak/>
        <w:t xml:space="preserve">воспитателям </w:t>
      </w:r>
      <w:r w:rsidR="00266DA8">
        <w:rPr>
          <w:sz w:val="28"/>
          <w:szCs w:val="28"/>
        </w:rPr>
        <w:t>15630</w:t>
      </w:r>
      <w:r w:rsidR="00B84F82" w:rsidRPr="00F94061">
        <w:rPr>
          <w:sz w:val="28"/>
          <w:szCs w:val="28"/>
        </w:rPr>
        <w:t xml:space="preserve"> рубл</w:t>
      </w:r>
      <w:r w:rsidR="00266DA8">
        <w:rPr>
          <w:sz w:val="28"/>
          <w:szCs w:val="28"/>
        </w:rPr>
        <w:t>ей</w:t>
      </w:r>
      <w:r w:rsidR="00B84F82" w:rsidRPr="00F94061">
        <w:rPr>
          <w:sz w:val="28"/>
          <w:szCs w:val="28"/>
        </w:rPr>
        <w:t>, по дополнительному образованию 1</w:t>
      </w:r>
      <w:r w:rsidR="00266DA8">
        <w:rPr>
          <w:sz w:val="28"/>
          <w:szCs w:val="28"/>
        </w:rPr>
        <w:t>7300</w:t>
      </w:r>
      <w:r w:rsidR="00B84F82" w:rsidRPr="00F94061">
        <w:rPr>
          <w:sz w:val="28"/>
          <w:szCs w:val="28"/>
        </w:rPr>
        <w:t xml:space="preserve"> рубл</w:t>
      </w:r>
      <w:r w:rsidR="00266DA8">
        <w:rPr>
          <w:sz w:val="28"/>
          <w:szCs w:val="28"/>
        </w:rPr>
        <w:t>ей</w:t>
      </w:r>
      <w:r w:rsidR="00B84F82" w:rsidRPr="00F94061">
        <w:rPr>
          <w:sz w:val="28"/>
          <w:szCs w:val="28"/>
        </w:rPr>
        <w:t>, на 1</w:t>
      </w:r>
      <w:r w:rsidR="00266DA8">
        <w:rPr>
          <w:sz w:val="28"/>
          <w:szCs w:val="28"/>
        </w:rPr>
        <w:t xml:space="preserve">.04.2013 </w:t>
      </w:r>
      <w:r w:rsidR="00B84F82" w:rsidRPr="00F94061">
        <w:rPr>
          <w:sz w:val="28"/>
          <w:szCs w:val="28"/>
        </w:rPr>
        <w:t xml:space="preserve">года эти показатели соответственно составляли </w:t>
      </w:r>
      <w:r w:rsidR="00266DA8">
        <w:rPr>
          <w:sz w:val="28"/>
          <w:szCs w:val="28"/>
        </w:rPr>
        <w:t>17957</w:t>
      </w:r>
      <w:r w:rsidR="00B84F82" w:rsidRPr="00F94061">
        <w:rPr>
          <w:sz w:val="28"/>
          <w:szCs w:val="28"/>
        </w:rPr>
        <w:t xml:space="preserve"> </w:t>
      </w:r>
      <w:r w:rsidR="0051581F" w:rsidRPr="00F94061">
        <w:rPr>
          <w:sz w:val="28"/>
          <w:szCs w:val="28"/>
        </w:rPr>
        <w:t xml:space="preserve">рубля, </w:t>
      </w:r>
      <w:r w:rsidR="00266DA8">
        <w:rPr>
          <w:sz w:val="28"/>
          <w:szCs w:val="28"/>
        </w:rPr>
        <w:t>14353</w:t>
      </w:r>
      <w:r w:rsidR="0051581F" w:rsidRPr="00F94061">
        <w:rPr>
          <w:sz w:val="28"/>
          <w:szCs w:val="28"/>
        </w:rPr>
        <w:t xml:space="preserve"> рубл</w:t>
      </w:r>
      <w:r w:rsidR="00266DA8">
        <w:rPr>
          <w:sz w:val="28"/>
          <w:szCs w:val="28"/>
        </w:rPr>
        <w:t>я</w:t>
      </w:r>
      <w:r w:rsidR="0051581F" w:rsidRPr="00F94061">
        <w:rPr>
          <w:sz w:val="28"/>
          <w:szCs w:val="28"/>
        </w:rPr>
        <w:t xml:space="preserve">, </w:t>
      </w:r>
      <w:r w:rsidR="00266DA8">
        <w:rPr>
          <w:sz w:val="28"/>
          <w:szCs w:val="28"/>
        </w:rPr>
        <w:t>16734</w:t>
      </w:r>
      <w:r w:rsidR="0051581F" w:rsidRPr="00F94061">
        <w:rPr>
          <w:sz w:val="28"/>
          <w:szCs w:val="28"/>
        </w:rPr>
        <w:t xml:space="preserve"> рубля</w:t>
      </w:r>
      <w:r w:rsidR="00624B0E" w:rsidRPr="00F94061">
        <w:rPr>
          <w:sz w:val="28"/>
          <w:szCs w:val="28"/>
        </w:rPr>
        <w:t>. К</w:t>
      </w:r>
      <w:r w:rsidR="0051581F" w:rsidRPr="00F94061">
        <w:rPr>
          <w:sz w:val="28"/>
          <w:szCs w:val="28"/>
        </w:rPr>
        <w:t>ак видно из приведенных показателей</w:t>
      </w:r>
      <w:r w:rsidR="008F584D">
        <w:rPr>
          <w:sz w:val="28"/>
          <w:szCs w:val="28"/>
        </w:rPr>
        <w:t>,</w:t>
      </w:r>
      <w:r w:rsidR="0051581F" w:rsidRPr="00F94061">
        <w:rPr>
          <w:sz w:val="28"/>
          <w:szCs w:val="28"/>
        </w:rPr>
        <w:t xml:space="preserve"> оплата труда работников образования  увеличилась.</w:t>
      </w:r>
      <w:r w:rsidR="00F94061" w:rsidRPr="00F94061">
        <w:rPr>
          <w:sz w:val="28"/>
          <w:szCs w:val="28"/>
        </w:rPr>
        <w:t xml:space="preserve"> </w:t>
      </w:r>
    </w:p>
    <w:p w:rsidR="00624B0E" w:rsidRPr="00F94061" w:rsidRDefault="00F94061" w:rsidP="00E56D74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Расходы по отраслям характеризуются следующими данными :</w:t>
      </w:r>
    </w:p>
    <w:p w:rsidR="004E18B1" w:rsidRDefault="00660600" w:rsidP="00E56D74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 xml:space="preserve">Расходы по разделу </w:t>
      </w:r>
      <w:r w:rsidRPr="00522A00">
        <w:rPr>
          <w:b/>
          <w:sz w:val="28"/>
          <w:szCs w:val="28"/>
        </w:rPr>
        <w:t>« Общегосударственные вопросы»</w:t>
      </w:r>
      <w:r w:rsidRPr="00F94061">
        <w:rPr>
          <w:sz w:val="28"/>
          <w:szCs w:val="28"/>
        </w:rPr>
        <w:t xml:space="preserve"> составили </w:t>
      </w:r>
      <w:r w:rsidR="00420E1F">
        <w:rPr>
          <w:sz w:val="28"/>
          <w:szCs w:val="28"/>
        </w:rPr>
        <w:t>4</w:t>
      </w:r>
      <w:r w:rsidR="004E18B1">
        <w:rPr>
          <w:sz w:val="28"/>
          <w:szCs w:val="28"/>
        </w:rPr>
        <w:t>810,0</w:t>
      </w:r>
      <w:r w:rsidR="00420E1F">
        <w:rPr>
          <w:sz w:val="28"/>
          <w:szCs w:val="28"/>
        </w:rPr>
        <w:t xml:space="preserve"> тыс</w:t>
      </w:r>
      <w:r w:rsidRPr="00F94061">
        <w:rPr>
          <w:sz w:val="28"/>
          <w:szCs w:val="28"/>
        </w:rPr>
        <w:t>. рублей или</w:t>
      </w:r>
      <w:r w:rsidR="006441A1" w:rsidRPr="00F94061">
        <w:rPr>
          <w:sz w:val="28"/>
          <w:szCs w:val="28"/>
        </w:rPr>
        <w:t xml:space="preserve"> </w:t>
      </w:r>
      <w:r w:rsidR="00420E1F">
        <w:rPr>
          <w:sz w:val="28"/>
          <w:szCs w:val="28"/>
        </w:rPr>
        <w:t>1</w:t>
      </w:r>
      <w:r w:rsidR="004E18B1">
        <w:rPr>
          <w:sz w:val="28"/>
          <w:szCs w:val="28"/>
        </w:rPr>
        <w:t>4,2</w:t>
      </w:r>
      <w:r w:rsidR="006441A1" w:rsidRPr="00F94061">
        <w:rPr>
          <w:sz w:val="28"/>
          <w:szCs w:val="28"/>
        </w:rPr>
        <w:t xml:space="preserve"> процент</w:t>
      </w:r>
      <w:r w:rsidR="003F22BA" w:rsidRPr="00F94061">
        <w:rPr>
          <w:sz w:val="28"/>
          <w:szCs w:val="28"/>
        </w:rPr>
        <w:t>а</w:t>
      </w:r>
      <w:r w:rsidRPr="00F94061">
        <w:rPr>
          <w:sz w:val="28"/>
          <w:szCs w:val="28"/>
        </w:rPr>
        <w:t xml:space="preserve"> от общего объема расходов бюджета</w:t>
      </w:r>
      <w:r w:rsidR="00602A2F" w:rsidRPr="00F94061">
        <w:rPr>
          <w:sz w:val="28"/>
          <w:szCs w:val="28"/>
        </w:rPr>
        <w:t xml:space="preserve"> муниципального района</w:t>
      </w:r>
      <w:r w:rsidR="00B11FF4" w:rsidRPr="00F94061">
        <w:rPr>
          <w:sz w:val="28"/>
          <w:szCs w:val="28"/>
        </w:rPr>
        <w:t xml:space="preserve">, в </w:t>
      </w:r>
      <w:r w:rsidR="003F22BA" w:rsidRPr="00F94061">
        <w:rPr>
          <w:sz w:val="28"/>
          <w:szCs w:val="28"/>
        </w:rPr>
        <w:t xml:space="preserve">1 квартале </w:t>
      </w:r>
      <w:r w:rsidR="00B11FF4" w:rsidRPr="00F94061">
        <w:rPr>
          <w:sz w:val="28"/>
          <w:szCs w:val="28"/>
        </w:rPr>
        <w:t>20</w:t>
      </w:r>
      <w:r w:rsidR="006B2A17" w:rsidRPr="00F94061">
        <w:rPr>
          <w:sz w:val="28"/>
          <w:szCs w:val="28"/>
        </w:rPr>
        <w:t>1</w:t>
      </w:r>
      <w:r w:rsidR="004E18B1">
        <w:rPr>
          <w:sz w:val="28"/>
          <w:szCs w:val="28"/>
        </w:rPr>
        <w:t>3</w:t>
      </w:r>
      <w:r w:rsidR="00B11FF4" w:rsidRPr="00F94061">
        <w:rPr>
          <w:sz w:val="28"/>
          <w:szCs w:val="28"/>
        </w:rPr>
        <w:t xml:space="preserve"> год</w:t>
      </w:r>
      <w:r w:rsidR="003F22BA" w:rsidRPr="00F94061">
        <w:rPr>
          <w:sz w:val="28"/>
          <w:szCs w:val="28"/>
        </w:rPr>
        <w:t>а</w:t>
      </w:r>
      <w:r w:rsidR="00B11FF4" w:rsidRPr="00F94061">
        <w:rPr>
          <w:sz w:val="28"/>
          <w:szCs w:val="28"/>
        </w:rPr>
        <w:t xml:space="preserve"> расходы</w:t>
      </w:r>
      <w:r w:rsidR="00420E1F">
        <w:rPr>
          <w:sz w:val="28"/>
          <w:szCs w:val="28"/>
        </w:rPr>
        <w:t xml:space="preserve"> по этому разделу</w:t>
      </w:r>
      <w:r w:rsidR="00B11FF4" w:rsidRPr="00F94061">
        <w:rPr>
          <w:sz w:val="28"/>
          <w:szCs w:val="28"/>
        </w:rPr>
        <w:t xml:space="preserve"> составл</w:t>
      </w:r>
      <w:r w:rsidR="00420E1F">
        <w:rPr>
          <w:sz w:val="28"/>
          <w:szCs w:val="28"/>
        </w:rPr>
        <w:t>ял</w:t>
      </w:r>
      <w:r w:rsidR="00B11FF4" w:rsidRPr="00F94061">
        <w:rPr>
          <w:sz w:val="28"/>
          <w:szCs w:val="28"/>
        </w:rPr>
        <w:t xml:space="preserve">и </w:t>
      </w:r>
      <w:r w:rsidR="004E18B1">
        <w:rPr>
          <w:sz w:val="28"/>
          <w:szCs w:val="28"/>
        </w:rPr>
        <w:t>4113,0</w:t>
      </w:r>
      <w:r w:rsidR="00420E1F">
        <w:rPr>
          <w:sz w:val="28"/>
          <w:szCs w:val="28"/>
        </w:rPr>
        <w:t xml:space="preserve"> тыс</w:t>
      </w:r>
      <w:r w:rsidR="00B11FF4" w:rsidRPr="00F94061">
        <w:rPr>
          <w:sz w:val="28"/>
          <w:szCs w:val="28"/>
        </w:rPr>
        <w:t xml:space="preserve">. рублей </w:t>
      </w:r>
      <w:r w:rsidR="0047261B">
        <w:rPr>
          <w:sz w:val="28"/>
          <w:szCs w:val="28"/>
        </w:rPr>
        <w:t xml:space="preserve">или </w:t>
      </w:r>
      <w:r w:rsidR="003F22BA" w:rsidRPr="00F94061">
        <w:rPr>
          <w:sz w:val="28"/>
          <w:szCs w:val="28"/>
        </w:rPr>
        <w:t>1</w:t>
      </w:r>
      <w:r w:rsidR="004E18B1">
        <w:rPr>
          <w:sz w:val="28"/>
          <w:szCs w:val="28"/>
        </w:rPr>
        <w:t>2,3</w:t>
      </w:r>
      <w:r w:rsidR="006441A1" w:rsidRPr="00F94061">
        <w:rPr>
          <w:sz w:val="28"/>
          <w:szCs w:val="28"/>
        </w:rPr>
        <w:t xml:space="preserve"> процент</w:t>
      </w:r>
      <w:r w:rsidR="0047261B">
        <w:rPr>
          <w:sz w:val="28"/>
          <w:szCs w:val="28"/>
        </w:rPr>
        <w:t>а</w:t>
      </w:r>
      <w:r w:rsidR="00B11FF4" w:rsidRPr="00F94061">
        <w:rPr>
          <w:sz w:val="28"/>
          <w:szCs w:val="28"/>
        </w:rPr>
        <w:t xml:space="preserve"> обще</w:t>
      </w:r>
      <w:r w:rsidR="0047261B">
        <w:rPr>
          <w:sz w:val="28"/>
          <w:szCs w:val="28"/>
        </w:rPr>
        <w:t>й</w:t>
      </w:r>
      <w:r w:rsidR="00B11FF4" w:rsidRPr="00F94061">
        <w:rPr>
          <w:sz w:val="28"/>
          <w:szCs w:val="28"/>
        </w:rPr>
        <w:t xml:space="preserve"> </w:t>
      </w:r>
      <w:r w:rsidR="0047261B">
        <w:rPr>
          <w:sz w:val="28"/>
          <w:szCs w:val="28"/>
        </w:rPr>
        <w:t>суммы</w:t>
      </w:r>
      <w:r w:rsidR="00B11FF4" w:rsidRPr="00F94061">
        <w:rPr>
          <w:sz w:val="28"/>
          <w:szCs w:val="28"/>
        </w:rPr>
        <w:t xml:space="preserve"> расходов</w:t>
      </w:r>
      <w:r w:rsidR="003F22BA" w:rsidRPr="00F94061">
        <w:rPr>
          <w:sz w:val="28"/>
          <w:szCs w:val="28"/>
        </w:rPr>
        <w:t xml:space="preserve"> 1 квартал</w:t>
      </w:r>
      <w:r w:rsidR="0047261B">
        <w:rPr>
          <w:sz w:val="28"/>
          <w:szCs w:val="28"/>
        </w:rPr>
        <w:t>а</w:t>
      </w:r>
      <w:r w:rsidR="003F22BA" w:rsidRPr="00F94061">
        <w:rPr>
          <w:sz w:val="28"/>
          <w:szCs w:val="28"/>
        </w:rPr>
        <w:t xml:space="preserve"> 201</w:t>
      </w:r>
      <w:r w:rsidR="004E18B1">
        <w:rPr>
          <w:sz w:val="28"/>
          <w:szCs w:val="28"/>
        </w:rPr>
        <w:t>3</w:t>
      </w:r>
      <w:r w:rsidR="003F22BA" w:rsidRPr="00F94061">
        <w:rPr>
          <w:sz w:val="28"/>
          <w:szCs w:val="28"/>
        </w:rPr>
        <w:t xml:space="preserve"> года</w:t>
      </w:r>
      <w:r w:rsidRPr="00F94061">
        <w:rPr>
          <w:sz w:val="28"/>
          <w:szCs w:val="28"/>
        </w:rPr>
        <w:t>.</w:t>
      </w:r>
      <w:r w:rsidR="004E18B1">
        <w:rPr>
          <w:sz w:val="28"/>
          <w:szCs w:val="28"/>
        </w:rPr>
        <w:t xml:space="preserve"> В первом квартале 2014 года приобретен автомобиль для администрации Троснянского района стоимостью 444,0 тыс. рублей, а также увеличились цены на ГСМ, хозяйственные и канцелярские товары.</w:t>
      </w:r>
    </w:p>
    <w:p w:rsidR="004E18B1" w:rsidRDefault="004E18B1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2A00">
        <w:rPr>
          <w:sz w:val="28"/>
          <w:szCs w:val="28"/>
        </w:rPr>
        <w:t xml:space="preserve">По разделу </w:t>
      </w:r>
      <w:r w:rsidR="00522A00" w:rsidRPr="00120A8B">
        <w:rPr>
          <w:b/>
          <w:sz w:val="28"/>
          <w:szCs w:val="28"/>
        </w:rPr>
        <w:t>«Национальная экономика»</w:t>
      </w:r>
      <w:r w:rsidR="00522A00">
        <w:rPr>
          <w:sz w:val="28"/>
          <w:szCs w:val="28"/>
        </w:rPr>
        <w:t xml:space="preserve"> расходы составили </w:t>
      </w:r>
      <w:r>
        <w:rPr>
          <w:sz w:val="28"/>
          <w:szCs w:val="28"/>
        </w:rPr>
        <w:t>227,1</w:t>
      </w:r>
      <w:r w:rsidR="00522A00">
        <w:rPr>
          <w:sz w:val="28"/>
          <w:szCs w:val="28"/>
        </w:rPr>
        <w:t xml:space="preserve"> тыс.рублей при годовом плане </w:t>
      </w:r>
      <w:r>
        <w:rPr>
          <w:sz w:val="28"/>
          <w:szCs w:val="28"/>
        </w:rPr>
        <w:t>4697,0</w:t>
      </w:r>
      <w:r w:rsidR="00522A00">
        <w:rPr>
          <w:sz w:val="28"/>
          <w:szCs w:val="28"/>
        </w:rPr>
        <w:t xml:space="preserve"> тыс.рублей или процент исполнения </w:t>
      </w:r>
      <w:r>
        <w:rPr>
          <w:sz w:val="28"/>
          <w:szCs w:val="28"/>
        </w:rPr>
        <w:t>4,8</w:t>
      </w:r>
      <w:r w:rsidR="00522A00">
        <w:rPr>
          <w:sz w:val="28"/>
          <w:szCs w:val="28"/>
        </w:rPr>
        <w:t xml:space="preserve">. Низкий процент исполнения сложился за счет того, что основная часть ассигнований приходится на капитальный ремонт дорог- </w:t>
      </w:r>
      <w:r>
        <w:rPr>
          <w:sz w:val="28"/>
          <w:szCs w:val="28"/>
        </w:rPr>
        <w:t>3470</w:t>
      </w:r>
      <w:r w:rsidR="00522A00">
        <w:rPr>
          <w:sz w:val="28"/>
          <w:szCs w:val="28"/>
        </w:rPr>
        <w:t>,0 тыс.рублей, расходование  которых будет осуществляться в</w:t>
      </w:r>
      <w:r>
        <w:rPr>
          <w:sz w:val="28"/>
          <w:szCs w:val="28"/>
        </w:rPr>
        <w:t xml:space="preserve"> последующих кварталах</w:t>
      </w:r>
      <w:r w:rsidR="00522A00">
        <w:rPr>
          <w:sz w:val="28"/>
          <w:szCs w:val="28"/>
        </w:rPr>
        <w:t xml:space="preserve"> </w:t>
      </w:r>
      <w:r w:rsidR="00AC1C8A">
        <w:rPr>
          <w:sz w:val="28"/>
          <w:szCs w:val="28"/>
        </w:rPr>
        <w:t>. В первом квартале перечислено 2</w:t>
      </w:r>
      <w:r>
        <w:rPr>
          <w:sz w:val="28"/>
          <w:szCs w:val="28"/>
        </w:rPr>
        <w:t>21</w:t>
      </w:r>
      <w:r w:rsidR="00AC1C8A">
        <w:rPr>
          <w:sz w:val="28"/>
          <w:szCs w:val="28"/>
        </w:rPr>
        <w:t xml:space="preserve">,0 тыс.рублей из бюджета муниципального района </w:t>
      </w:r>
      <w:proofErr w:type="spellStart"/>
      <w:r w:rsidR="00AC1C8A">
        <w:rPr>
          <w:sz w:val="28"/>
          <w:szCs w:val="28"/>
        </w:rPr>
        <w:t>Кромскому</w:t>
      </w:r>
      <w:proofErr w:type="spellEnd"/>
      <w:r w:rsidR="00AC1C8A">
        <w:rPr>
          <w:sz w:val="28"/>
          <w:szCs w:val="28"/>
        </w:rPr>
        <w:t xml:space="preserve"> филиалу ОАО «ПТК»  на возмещение убытков по   дотационным маршрутам </w:t>
      </w:r>
      <w:r w:rsidR="00EA5612">
        <w:rPr>
          <w:sz w:val="28"/>
          <w:szCs w:val="28"/>
        </w:rPr>
        <w:t>с низким пассажиропотоком</w:t>
      </w:r>
      <w:r w:rsidR="00AC1C8A">
        <w:rPr>
          <w:sz w:val="28"/>
          <w:szCs w:val="28"/>
        </w:rPr>
        <w:t>.</w:t>
      </w:r>
      <w:r w:rsidR="00120A8B">
        <w:rPr>
          <w:sz w:val="28"/>
          <w:szCs w:val="28"/>
        </w:rPr>
        <w:t xml:space="preserve"> </w:t>
      </w:r>
    </w:p>
    <w:p w:rsidR="00A711F4" w:rsidRDefault="00120A8B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120A8B">
        <w:rPr>
          <w:b/>
          <w:sz w:val="28"/>
          <w:szCs w:val="28"/>
        </w:rPr>
        <w:t>«Жилищно-коммунальное хозяйство»</w:t>
      </w:r>
      <w:r>
        <w:rPr>
          <w:sz w:val="28"/>
          <w:szCs w:val="28"/>
        </w:rPr>
        <w:t xml:space="preserve"> расходы </w:t>
      </w:r>
      <w:r w:rsidR="004E18B1">
        <w:rPr>
          <w:sz w:val="28"/>
          <w:szCs w:val="28"/>
        </w:rPr>
        <w:t xml:space="preserve">не производились, так как по этому разделу планировались ассигнования </w:t>
      </w:r>
      <w:r w:rsidR="00A711F4">
        <w:rPr>
          <w:sz w:val="28"/>
          <w:szCs w:val="28"/>
        </w:rPr>
        <w:t xml:space="preserve">по </w:t>
      </w:r>
      <w:proofErr w:type="spellStart"/>
      <w:r w:rsidR="00A711F4">
        <w:rPr>
          <w:sz w:val="28"/>
          <w:szCs w:val="28"/>
        </w:rPr>
        <w:t>софинансированию</w:t>
      </w:r>
      <w:proofErr w:type="spellEnd"/>
      <w:r w:rsidR="00A711F4">
        <w:rPr>
          <w:sz w:val="28"/>
          <w:szCs w:val="28"/>
        </w:rPr>
        <w:t xml:space="preserve"> строительства водопроводов в рамках муниципальной целевой программы </w:t>
      </w:r>
      <w:r w:rsidR="00A711F4" w:rsidRPr="00A711F4">
        <w:rPr>
          <w:bCs/>
          <w:sz w:val="28"/>
          <w:szCs w:val="28"/>
        </w:rPr>
        <w:t>"Устойчивое  развитие сельских территорий на 2014-2017 годы и на период до 2020 года"</w:t>
      </w:r>
      <w:r w:rsidR="00A711F4" w:rsidRPr="00A711F4">
        <w:rPr>
          <w:sz w:val="28"/>
          <w:szCs w:val="28"/>
        </w:rPr>
        <w:t xml:space="preserve"> </w:t>
      </w:r>
      <w:r w:rsidR="00A711F4">
        <w:rPr>
          <w:sz w:val="28"/>
          <w:szCs w:val="28"/>
        </w:rPr>
        <w:t xml:space="preserve"> в сумме 730,0 тыс. рублей (</w:t>
      </w:r>
      <w:r w:rsidR="00A711F4" w:rsidRPr="00A711F4">
        <w:rPr>
          <w:sz w:val="28"/>
          <w:szCs w:val="28"/>
        </w:rPr>
        <w:t>в первом квартале</w:t>
      </w:r>
      <w:r w:rsidR="00A711F4">
        <w:rPr>
          <w:sz w:val="28"/>
          <w:szCs w:val="28"/>
        </w:rPr>
        <w:t xml:space="preserve"> 2014 года лимиты на эти цели не выделялись). Кроме того планировались ассигнования в рамках капитального ремонта муниципального жилого фонда 100,0 тыс.</w:t>
      </w:r>
      <w:r w:rsidR="00DC138E">
        <w:rPr>
          <w:sz w:val="28"/>
          <w:szCs w:val="28"/>
        </w:rPr>
        <w:t xml:space="preserve"> </w:t>
      </w:r>
      <w:r w:rsidR="00A711F4">
        <w:rPr>
          <w:sz w:val="28"/>
          <w:szCs w:val="28"/>
        </w:rPr>
        <w:t>рублей и перечисление средств в фонд накопления на капитальный ремонт в сумме 153,0 тыс.</w:t>
      </w:r>
      <w:r w:rsidR="00DC138E">
        <w:rPr>
          <w:sz w:val="28"/>
          <w:szCs w:val="28"/>
        </w:rPr>
        <w:t xml:space="preserve"> </w:t>
      </w:r>
      <w:r w:rsidR="00A711F4">
        <w:rPr>
          <w:sz w:val="28"/>
          <w:szCs w:val="28"/>
        </w:rPr>
        <w:t>рублей</w:t>
      </w:r>
      <w:r w:rsidR="00DC138E">
        <w:rPr>
          <w:sz w:val="28"/>
          <w:szCs w:val="28"/>
        </w:rPr>
        <w:t xml:space="preserve">, </w:t>
      </w:r>
      <w:r w:rsidR="00A711F4">
        <w:rPr>
          <w:sz w:val="28"/>
          <w:szCs w:val="28"/>
        </w:rPr>
        <w:t>капитальный ремонт муниципального жилья не осуществлялся, а перечисления на накопления на капитальный ремонт планируются с 1.10.2014 года.</w:t>
      </w:r>
    </w:p>
    <w:p w:rsidR="006748F9" w:rsidRDefault="00120A8B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120A8B">
        <w:rPr>
          <w:b/>
          <w:sz w:val="28"/>
          <w:szCs w:val="28"/>
        </w:rPr>
        <w:t>«Образование»</w:t>
      </w:r>
      <w:r>
        <w:rPr>
          <w:sz w:val="28"/>
          <w:szCs w:val="28"/>
        </w:rPr>
        <w:t xml:space="preserve"> расходы составили 2</w:t>
      </w:r>
      <w:r w:rsidR="00A711F4">
        <w:rPr>
          <w:sz w:val="28"/>
          <w:szCs w:val="28"/>
        </w:rPr>
        <w:t>4768,5</w:t>
      </w:r>
      <w:r>
        <w:rPr>
          <w:sz w:val="28"/>
          <w:szCs w:val="28"/>
        </w:rPr>
        <w:t xml:space="preserve"> тыс.</w:t>
      </w:r>
      <w:r w:rsidR="00DD02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что составляет </w:t>
      </w:r>
      <w:r w:rsidR="00A711F4">
        <w:rPr>
          <w:sz w:val="28"/>
          <w:szCs w:val="28"/>
        </w:rPr>
        <w:t>73,2</w:t>
      </w:r>
      <w:r>
        <w:rPr>
          <w:sz w:val="28"/>
          <w:szCs w:val="28"/>
        </w:rPr>
        <w:t xml:space="preserve"> процента всех расходов бюджета. Основная часть расходов по образованию приходится на выплаты по заработной плате и начислениям</w:t>
      </w:r>
      <w:r w:rsidR="00962899">
        <w:rPr>
          <w:sz w:val="28"/>
          <w:szCs w:val="28"/>
        </w:rPr>
        <w:t xml:space="preserve"> (с учетом статьи 241)</w:t>
      </w:r>
      <w:r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>1</w:t>
      </w:r>
      <w:r w:rsidR="00962899">
        <w:rPr>
          <w:sz w:val="28"/>
          <w:szCs w:val="28"/>
        </w:rPr>
        <w:t xml:space="preserve">6050,2 </w:t>
      </w:r>
      <w:r w:rsidR="0076053E">
        <w:rPr>
          <w:sz w:val="28"/>
          <w:szCs w:val="28"/>
        </w:rPr>
        <w:t xml:space="preserve"> тыс.</w:t>
      </w:r>
      <w:r w:rsidR="0031617D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рублей или </w:t>
      </w:r>
      <w:r w:rsidR="00962899">
        <w:rPr>
          <w:sz w:val="28"/>
          <w:szCs w:val="28"/>
        </w:rPr>
        <w:t>64,8</w:t>
      </w:r>
      <w:r w:rsidR="0076053E">
        <w:rPr>
          <w:sz w:val="28"/>
          <w:szCs w:val="28"/>
        </w:rPr>
        <w:t xml:space="preserve"> процента</w:t>
      </w:r>
      <w:r w:rsidR="00962899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 расходов по разделу «Образование». </w:t>
      </w:r>
      <w:r w:rsidR="002975F5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Второй </w:t>
      </w:r>
      <w:r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>по объему</w:t>
      </w:r>
      <w:r w:rsidR="0031617D">
        <w:rPr>
          <w:sz w:val="28"/>
          <w:szCs w:val="28"/>
        </w:rPr>
        <w:t xml:space="preserve"> статьей расходов учреждений образования </w:t>
      </w:r>
      <w:r w:rsidR="0076053E">
        <w:rPr>
          <w:sz w:val="28"/>
          <w:szCs w:val="28"/>
        </w:rPr>
        <w:t>являются расходы на оплату коммунальных услуг</w:t>
      </w:r>
      <w:r w:rsidR="0031617D">
        <w:rPr>
          <w:sz w:val="28"/>
          <w:szCs w:val="28"/>
        </w:rPr>
        <w:t xml:space="preserve">. На их оплату в первом квартале израсходовано </w:t>
      </w:r>
      <w:r w:rsidR="00F72910">
        <w:rPr>
          <w:sz w:val="28"/>
          <w:szCs w:val="28"/>
        </w:rPr>
        <w:t>4706,2</w:t>
      </w:r>
      <w:r w:rsidR="0031617D">
        <w:rPr>
          <w:sz w:val="28"/>
          <w:szCs w:val="28"/>
        </w:rPr>
        <w:t xml:space="preserve"> тыс.</w:t>
      </w:r>
      <w:r w:rsidR="00645423">
        <w:rPr>
          <w:sz w:val="28"/>
          <w:szCs w:val="28"/>
        </w:rPr>
        <w:t xml:space="preserve"> </w:t>
      </w:r>
      <w:r w:rsidR="00F63F8F">
        <w:rPr>
          <w:sz w:val="28"/>
          <w:szCs w:val="28"/>
        </w:rPr>
        <w:t>рублей,</w:t>
      </w:r>
      <w:r w:rsidR="00F72910">
        <w:rPr>
          <w:sz w:val="28"/>
          <w:szCs w:val="28"/>
        </w:rPr>
        <w:t xml:space="preserve"> на 1.04.2014 года задолженность по коммунальным услугам по учреждениям образования составляет 1,3 млн. рублей, т.е. только текущая задолженность.</w:t>
      </w:r>
      <w:r w:rsidR="00F63F8F">
        <w:rPr>
          <w:sz w:val="28"/>
          <w:szCs w:val="28"/>
        </w:rPr>
        <w:t xml:space="preserve"> </w:t>
      </w:r>
      <w:r w:rsidR="0031617D">
        <w:rPr>
          <w:sz w:val="28"/>
          <w:szCs w:val="28"/>
        </w:rPr>
        <w:t xml:space="preserve"> </w:t>
      </w:r>
      <w:r w:rsidR="00553CB2">
        <w:rPr>
          <w:sz w:val="28"/>
          <w:szCs w:val="28"/>
        </w:rPr>
        <w:t xml:space="preserve">За 1 квартал по образованию расходы на питание составили </w:t>
      </w:r>
      <w:r w:rsidR="00DC138E">
        <w:rPr>
          <w:sz w:val="28"/>
          <w:szCs w:val="28"/>
        </w:rPr>
        <w:t>1158,9</w:t>
      </w:r>
      <w:r w:rsidR="00553CB2">
        <w:rPr>
          <w:sz w:val="28"/>
          <w:szCs w:val="28"/>
        </w:rPr>
        <w:t xml:space="preserve"> тыс.</w:t>
      </w:r>
      <w:r w:rsidR="00DD0266">
        <w:rPr>
          <w:sz w:val="28"/>
          <w:szCs w:val="28"/>
        </w:rPr>
        <w:t xml:space="preserve"> </w:t>
      </w:r>
      <w:r w:rsidR="00553CB2">
        <w:rPr>
          <w:sz w:val="28"/>
          <w:szCs w:val="28"/>
        </w:rPr>
        <w:t>рублей,</w:t>
      </w:r>
      <w:r w:rsidR="005E2F2F">
        <w:rPr>
          <w:sz w:val="28"/>
          <w:szCs w:val="28"/>
        </w:rPr>
        <w:t xml:space="preserve"> из них по детским садам </w:t>
      </w:r>
      <w:r w:rsidR="00DC138E">
        <w:rPr>
          <w:sz w:val="28"/>
          <w:szCs w:val="28"/>
        </w:rPr>
        <w:t>160,78</w:t>
      </w:r>
      <w:r w:rsidR="005E2F2F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5E2F2F">
        <w:rPr>
          <w:sz w:val="28"/>
          <w:szCs w:val="28"/>
        </w:rPr>
        <w:t xml:space="preserve">рублей, по школам </w:t>
      </w:r>
      <w:r w:rsidR="00DC138E">
        <w:rPr>
          <w:sz w:val="28"/>
          <w:szCs w:val="28"/>
        </w:rPr>
        <w:t>998,2</w:t>
      </w:r>
      <w:r w:rsidR="005E2F2F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5E2F2F">
        <w:rPr>
          <w:sz w:val="28"/>
          <w:szCs w:val="28"/>
        </w:rPr>
        <w:t>рублей,</w:t>
      </w:r>
      <w:r w:rsidR="00553CB2">
        <w:rPr>
          <w:sz w:val="28"/>
          <w:szCs w:val="28"/>
        </w:rPr>
        <w:t xml:space="preserve"> в том числе за счет средств областного бюджета</w:t>
      </w:r>
      <w:r w:rsidR="00493420">
        <w:rPr>
          <w:sz w:val="28"/>
          <w:szCs w:val="28"/>
        </w:rPr>
        <w:t xml:space="preserve"> </w:t>
      </w:r>
      <w:r w:rsidR="00DC138E">
        <w:rPr>
          <w:sz w:val="28"/>
          <w:szCs w:val="28"/>
        </w:rPr>
        <w:t>510,2</w:t>
      </w:r>
      <w:r w:rsidR="000A2F19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0A2F19">
        <w:rPr>
          <w:sz w:val="28"/>
          <w:szCs w:val="28"/>
        </w:rPr>
        <w:t>рублей (за 2013 год из областного бюджета перечислен долг 361,0 тыс.</w:t>
      </w:r>
      <w:r w:rsidR="0074768E">
        <w:rPr>
          <w:sz w:val="28"/>
          <w:szCs w:val="28"/>
        </w:rPr>
        <w:t xml:space="preserve"> </w:t>
      </w:r>
      <w:r w:rsidR="000A2F19">
        <w:rPr>
          <w:sz w:val="28"/>
          <w:szCs w:val="28"/>
        </w:rPr>
        <w:t xml:space="preserve">рублей). За февраль </w:t>
      </w:r>
      <w:r w:rsidR="000A2F19">
        <w:rPr>
          <w:sz w:val="28"/>
          <w:szCs w:val="28"/>
        </w:rPr>
        <w:lastRenderedPageBreak/>
        <w:t>возмещены расходы на питание из областного бюджета 31.03.2014 года в сумме 257,0 тыс.</w:t>
      </w:r>
      <w:r w:rsidR="0074768E">
        <w:rPr>
          <w:sz w:val="28"/>
          <w:szCs w:val="28"/>
        </w:rPr>
        <w:t xml:space="preserve"> </w:t>
      </w:r>
      <w:r w:rsidR="000A2F19">
        <w:rPr>
          <w:sz w:val="28"/>
          <w:szCs w:val="28"/>
        </w:rPr>
        <w:t>руб.</w:t>
      </w:r>
    </w:p>
    <w:p w:rsidR="004E220E" w:rsidRDefault="006748F9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разделу</w:t>
      </w:r>
      <w:r w:rsidR="007F5711">
        <w:rPr>
          <w:sz w:val="28"/>
          <w:szCs w:val="28"/>
        </w:rPr>
        <w:t xml:space="preserve"> </w:t>
      </w:r>
      <w:r w:rsidR="007F5711" w:rsidRPr="00DA0237">
        <w:rPr>
          <w:b/>
          <w:sz w:val="28"/>
          <w:szCs w:val="28"/>
        </w:rPr>
        <w:t>« К</w:t>
      </w:r>
      <w:r w:rsidRPr="00DA0237">
        <w:rPr>
          <w:b/>
          <w:sz w:val="28"/>
          <w:szCs w:val="28"/>
        </w:rPr>
        <w:t>ультура</w:t>
      </w:r>
      <w:r w:rsidR="007F5711" w:rsidRPr="00DA0237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расходы составили </w:t>
      </w:r>
      <w:r w:rsidR="004E220E">
        <w:rPr>
          <w:sz w:val="28"/>
          <w:szCs w:val="28"/>
        </w:rPr>
        <w:t>1089,7</w:t>
      </w:r>
      <w:r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</w:t>
      </w:r>
      <w:r w:rsidR="004E220E">
        <w:rPr>
          <w:sz w:val="28"/>
          <w:szCs w:val="28"/>
        </w:rPr>
        <w:t xml:space="preserve"> что составляет 22,6 процента</w:t>
      </w:r>
      <w:r>
        <w:rPr>
          <w:sz w:val="28"/>
          <w:szCs w:val="28"/>
        </w:rPr>
        <w:t xml:space="preserve"> </w:t>
      </w:r>
      <w:r w:rsidR="00E274EB">
        <w:rPr>
          <w:sz w:val="28"/>
          <w:szCs w:val="28"/>
        </w:rPr>
        <w:t>от утвержденных плановых назначений на 2014 год.</w:t>
      </w:r>
    </w:p>
    <w:p w:rsidR="00EA5612" w:rsidRDefault="00EA5612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EA5612">
        <w:rPr>
          <w:b/>
          <w:sz w:val="28"/>
          <w:szCs w:val="28"/>
        </w:rPr>
        <w:t>«Социальная политика»</w:t>
      </w:r>
      <w:r>
        <w:rPr>
          <w:sz w:val="28"/>
          <w:szCs w:val="28"/>
        </w:rPr>
        <w:t xml:space="preserve">  расходы сложились в сумме </w:t>
      </w:r>
      <w:r w:rsidR="00E56081">
        <w:rPr>
          <w:sz w:val="28"/>
          <w:szCs w:val="28"/>
        </w:rPr>
        <w:t>885,7</w:t>
      </w:r>
      <w:r>
        <w:rPr>
          <w:sz w:val="28"/>
          <w:szCs w:val="28"/>
        </w:rPr>
        <w:t xml:space="preserve"> тыс.рублей</w:t>
      </w:r>
      <w:r w:rsidR="001A2F12">
        <w:rPr>
          <w:sz w:val="28"/>
          <w:szCs w:val="28"/>
        </w:rPr>
        <w:t xml:space="preserve">, что ниже уровня прошлого </w:t>
      </w:r>
      <w:r w:rsidR="0013675E">
        <w:rPr>
          <w:sz w:val="28"/>
          <w:szCs w:val="28"/>
        </w:rPr>
        <w:t>на 119</w:t>
      </w:r>
      <w:r w:rsidR="00E56081">
        <w:rPr>
          <w:sz w:val="28"/>
          <w:szCs w:val="28"/>
        </w:rPr>
        <w:t>5,4</w:t>
      </w:r>
      <w:r w:rsidR="0013675E">
        <w:rPr>
          <w:sz w:val="28"/>
          <w:szCs w:val="28"/>
        </w:rPr>
        <w:t xml:space="preserve"> тыс.рублей. Снижение расходов произошло за счет того, что</w:t>
      </w:r>
      <w:r w:rsidR="00E56081">
        <w:rPr>
          <w:sz w:val="28"/>
          <w:szCs w:val="28"/>
        </w:rPr>
        <w:t xml:space="preserve"> с октября 2013 года возмещение жилищно-коммунальных услуг работникам образования осуществляется через органы социальной защиты, а также </w:t>
      </w:r>
      <w:r w:rsidR="009F618D">
        <w:rPr>
          <w:sz w:val="28"/>
          <w:szCs w:val="28"/>
        </w:rPr>
        <w:t xml:space="preserve">в </w:t>
      </w:r>
      <w:r w:rsidR="00E56081">
        <w:rPr>
          <w:sz w:val="28"/>
          <w:szCs w:val="28"/>
        </w:rPr>
        <w:t xml:space="preserve">первом квартале  </w:t>
      </w:r>
      <w:r w:rsidR="009F618D">
        <w:rPr>
          <w:sz w:val="28"/>
          <w:szCs w:val="28"/>
        </w:rPr>
        <w:t>201</w:t>
      </w:r>
      <w:r w:rsidR="00E56081">
        <w:rPr>
          <w:sz w:val="28"/>
          <w:szCs w:val="28"/>
        </w:rPr>
        <w:t>3</w:t>
      </w:r>
      <w:r w:rsidR="009F618D">
        <w:rPr>
          <w:sz w:val="28"/>
          <w:szCs w:val="28"/>
        </w:rPr>
        <w:t xml:space="preserve"> год</w:t>
      </w:r>
      <w:r w:rsidR="00E56081">
        <w:rPr>
          <w:sz w:val="28"/>
          <w:szCs w:val="28"/>
        </w:rPr>
        <w:t xml:space="preserve">а перечислялись </w:t>
      </w:r>
      <w:r w:rsidR="009F618D">
        <w:rPr>
          <w:sz w:val="28"/>
          <w:szCs w:val="28"/>
        </w:rPr>
        <w:t xml:space="preserve">средства на улучшение жилищных условий </w:t>
      </w:r>
      <w:r w:rsidR="00A7268C">
        <w:rPr>
          <w:sz w:val="28"/>
          <w:szCs w:val="28"/>
        </w:rPr>
        <w:t>ВОВ</w:t>
      </w:r>
      <w:r w:rsidR="00E56081">
        <w:rPr>
          <w:sz w:val="28"/>
          <w:szCs w:val="28"/>
        </w:rPr>
        <w:t xml:space="preserve">, в первом квартале 2014 года по разделу «Социальная политика» осуществлялась </w:t>
      </w:r>
      <w:r w:rsidR="00930391">
        <w:rPr>
          <w:sz w:val="28"/>
          <w:szCs w:val="28"/>
        </w:rPr>
        <w:t>выпла</w:t>
      </w:r>
      <w:r w:rsidR="00E56081">
        <w:rPr>
          <w:sz w:val="28"/>
          <w:szCs w:val="28"/>
        </w:rPr>
        <w:t>та пособия</w:t>
      </w:r>
      <w:r w:rsidR="00930391">
        <w:rPr>
          <w:sz w:val="28"/>
          <w:szCs w:val="28"/>
        </w:rPr>
        <w:t xml:space="preserve"> на детей в приемных семьях</w:t>
      </w:r>
      <w:r w:rsidR="00856551">
        <w:rPr>
          <w:sz w:val="28"/>
          <w:szCs w:val="28"/>
        </w:rPr>
        <w:t xml:space="preserve"> – </w:t>
      </w:r>
      <w:r w:rsidR="00DD7D1A">
        <w:rPr>
          <w:sz w:val="28"/>
          <w:szCs w:val="28"/>
        </w:rPr>
        <w:t>251,1</w:t>
      </w:r>
      <w:r w:rsidR="00856551">
        <w:rPr>
          <w:sz w:val="28"/>
          <w:szCs w:val="28"/>
        </w:rPr>
        <w:t xml:space="preserve"> тыс.рублей, </w:t>
      </w:r>
      <w:r w:rsidR="00930391">
        <w:rPr>
          <w:sz w:val="28"/>
          <w:szCs w:val="28"/>
        </w:rPr>
        <w:t>семья</w:t>
      </w:r>
      <w:r w:rsidR="00856551">
        <w:rPr>
          <w:sz w:val="28"/>
          <w:szCs w:val="28"/>
        </w:rPr>
        <w:t>м</w:t>
      </w:r>
      <w:r w:rsidR="00930391">
        <w:rPr>
          <w:sz w:val="28"/>
          <w:szCs w:val="28"/>
        </w:rPr>
        <w:t xml:space="preserve"> опекунов</w:t>
      </w:r>
      <w:r w:rsidR="00856551">
        <w:rPr>
          <w:sz w:val="28"/>
          <w:szCs w:val="28"/>
        </w:rPr>
        <w:t xml:space="preserve"> на содержание детей-сирот и детей оставшихся без попечения родителей</w:t>
      </w:r>
      <w:r w:rsidR="00E56081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–</w:t>
      </w:r>
      <w:r w:rsidR="00856551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113,7</w:t>
      </w:r>
      <w:r w:rsidR="00856551">
        <w:rPr>
          <w:sz w:val="28"/>
          <w:szCs w:val="28"/>
        </w:rPr>
        <w:t xml:space="preserve"> тыс.</w:t>
      </w:r>
      <w:r w:rsidR="00DD7D1A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>рублей, вознаграждение приемному родителю –</w:t>
      </w:r>
      <w:r w:rsidR="00DD7D1A">
        <w:rPr>
          <w:sz w:val="28"/>
          <w:szCs w:val="28"/>
        </w:rPr>
        <w:t xml:space="preserve"> 219,8</w:t>
      </w:r>
      <w:r w:rsidR="00856551">
        <w:rPr>
          <w:sz w:val="28"/>
          <w:szCs w:val="28"/>
        </w:rPr>
        <w:t xml:space="preserve"> тыс.</w:t>
      </w:r>
      <w:r w:rsidR="00AA6582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>руб.</w:t>
      </w:r>
      <w:r w:rsidR="00E56081">
        <w:rPr>
          <w:sz w:val="28"/>
          <w:szCs w:val="28"/>
        </w:rPr>
        <w:t>,</w:t>
      </w:r>
      <w:r w:rsidR="00AA6582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выплата компенсация части родительской платы за содержание детей в детских дошкольных учреждениях – 30,7 тыс.</w:t>
      </w:r>
      <w:r w:rsidR="00AA6582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руб</w:t>
      </w:r>
      <w:r w:rsidR="00AA6582">
        <w:rPr>
          <w:sz w:val="28"/>
          <w:szCs w:val="28"/>
        </w:rPr>
        <w:t>.</w:t>
      </w:r>
      <w:r w:rsidR="00DD7D1A">
        <w:rPr>
          <w:sz w:val="28"/>
          <w:szCs w:val="28"/>
        </w:rPr>
        <w:t>,</w:t>
      </w:r>
      <w:r w:rsidR="00E56081">
        <w:rPr>
          <w:sz w:val="28"/>
          <w:szCs w:val="28"/>
        </w:rPr>
        <w:t xml:space="preserve"> выполнение полномочий по опеке и попечительству </w:t>
      </w:r>
      <w:r w:rsidR="00DD7D1A">
        <w:rPr>
          <w:sz w:val="28"/>
          <w:szCs w:val="28"/>
        </w:rPr>
        <w:t>–</w:t>
      </w:r>
      <w:r w:rsidR="00E56081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115,8</w:t>
      </w:r>
      <w:r w:rsidR="00E56081">
        <w:rPr>
          <w:sz w:val="28"/>
          <w:szCs w:val="28"/>
        </w:rPr>
        <w:t xml:space="preserve"> тыс.</w:t>
      </w:r>
      <w:r w:rsidR="00E14BCD">
        <w:rPr>
          <w:sz w:val="28"/>
          <w:szCs w:val="28"/>
        </w:rPr>
        <w:t xml:space="preserve"> </w:t>
      </w:r>
      <w:r w:rsidR="00E56081">
        <w:rPr>
          <w:sz w:val="28"/>
          <w:szCs w:val="28"/>
        </w:rPr>
        <w:t>рублей</w:t>
      </w:r>
      <w:r w:rsidR="00DD7D1A">
        <w:rPr>
          <w:sz w:val="28"/>
          <w:szCs w:val="28"/>
        </w:rPr>
        <w:t>, выплата муниципальных пенсий</w:t>
      </w:r>
      <w:r w:rsidR="00856551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– 154,6 тыс.</w:t>
      </w:r>
      <w:r w:rsidR="00E14BCD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рублей.</w:t>
      </w:r>
    </w:p>
    <w:p w:rsidR="00703AD0" w:rsidRDefault="00703AD0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7541A9">
        <w:rPr>
          <w:b/>
          <w:sz w:val="28"/>
          <w:szCs w:val="28"/>
        </w:rPr>
        <w:t>«Физическая культура и спорт»</w:t>
      </w:r>
      <w:r>
        <w:rPr>
          <w:sz w:val="28"/>
          <w:szCs w:val="28"/>
        </w:rPr>
        <w:t xml:space="preserve"> расходы составили </w:t>
      </w:r>
      <w:r w:rsidR="00E446FC">
        <w:rPr>
          <w:sz w:val="28"/>
          <w:szCs w:val="28"/>
        </w:rPr>
        <w:t>27,7</w:t>
      </w:r>
      <w:r>
        <w:rPr>
          <w:sz w:val="28"/>
          <w:szCs w:val="28"/>
        </w:rPr>
        <w:t xml:space="preserve"> тыс.</w:t>
      </w:r>
      <w:r w:rsidR="00325646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7541A9">
        <w:rPr>
          <w:sz w:val="28"/>
          <w:szCs w:val="28"/>
        </w:rPr>
        <w:t>, что на 2</w:t>
      </w:r>
      <w:r w:rsidR="00E446FC">
        <w:rPr>
          <w:sz w:val="28"/>
          <w:szCs w:val="28"/>
        </w:rPr>
        <w:t>4,5</w:t>
      </w:r>
      <w:r w:rsidR="007541A9">
        <w:rPr>
          <w:sz w:val="28"/>
          <w:szCs w:val="28"/>
        </w:rPr>
        <w:t xml:space="preserve"> тыс.</w:t>
      </w:r>
      <w:r w:rsidR="00B606C3">
        <w:rPr>
          <w:sz w:val="28"/>
          <w:szCs w:val="28"/>
        </w:rPr>
        <w:t xml:space="preserve"> </w:t>
      </w:r>
      <w:r w:rsidR="007541A9">
        <w:rPr>
          <w:sz w:val="28"/>
          <w:szCs w:val="28"/>
        </w:rPr>
        <w:t xml:space="preserve">рублей </w:t>
      </w:r>
      <w:r w:rsidR="00E446FC">
        <w:rPr>
          <w:sz w:val="28"/>
          <w:szCs w:val="28"/>
        </w:rPr>
        <w:t>ниже</w:t>
      </w:r>
      <w:r w:rsidR="007541A9">
        <w:rPr>
          <w:sz w:val="28"/>
          <w:szCs w:val="28"/>
        </w:rPr>
        <w:t xml:space="preserve"> 201</w:t>
      </w:r>
      <w:r w:rsidR="00E446FC">
        <w:rPr>
          <w:sz w:val="28"/>
          <w:szCs w:val="28"/>
        </w:rPr>
        <w:t>3</w:t>
      </w:r>
      <w:r w:rsidR="007541A9">
        <w:rPr>
          <w:sz w:val="28"/>
          <w:szCs w:val="28"/>
        </w:rPr>
        <w:t xml:space="preserve"> года.</w:t>
      </w:r>
    </w:p>
    <w:p w:rsidR="00F74C5F" w:rsidRDefault="00B6561E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B6561E">
        <w:rPr>
          <w:b/>
          <w:sz w:val="28"/>
          <w:szCs w:val="28"/>
        </w:rPr>
        <w:t>«Межбюджетные трансферты общего характера бюджетам субъектов Российской Федерации и муниципальным образованиям»</w:t>
      </w:r>
      <w:r>
        <w:rPr>
          <w:sz w:val="28"/>
          <w:szCs w:val="28"/>
        </w:rPr>
        <w:t xml:space="preserve">  расходы составили </w:t>
      </w:r>
      <w:r w:rsidR="00F74C5F">
        <w:rPr>
          <w:sz w:val="28"/>
          <w:szCs w:val="28"/>
        </w:rPr>
        <w:t>2035,2</w:t>
      </w:r>
      <w:r>
        <w:rPr>
          <w:sz w:val="28"/>
          <w:szCs w:val="28"/>
        </w:rPr>
        <w:t xml:space="preserve"> тыс. рублей</w:t>
      </w:r>
      <w:r w:rsidR="002D17D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D17D0">
        <w:rPr>
          <w:sz w:val="28"/>
          <w:szCs w:val="28"/>
        </w:rPr>
        <w:t>п</w:t>
      </w:r>
      <w:r>
        <w:rPr>
          <w:sz w:val="28"/>
          <w:szCs w:val="28"/>
        </w:rPr>
        <w:t>еречислены дотации на выравнивание бюджетной обеспеченности сельским поселениям</w:t>
      </w:r>
      <w:r w:rsidR="00F74C5F">
        <w:rPr>
          <w:sz w:val="28"/>
          <w:szCs w:val="28"/>
        </w:rPr>
        <w:t>.</w:t>
      </w:r>
    </w:p>
    <w:p w:rsidR="00856551" w:rsidRDefault="00F63F8F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муниципального района за первый квартал исполнен с </w:t>
      </w:r>
      <w:proofErr w:type="spellStart"/>
      <w:r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в размере </w:t>
      </w:r>
      <w:r w:rsidR="00D429CA">
        <w:rPr>
          <w:sz w:val="28"/>
          <w:szCs w:val="28"/>
        </w:rPr>
        <w:t>3759,6</w:t>
      </w:r>
      <w:r w:rsidR="00257CF8">
        <w:rPr>
          <w:sz w:val="28"/>
          <w:szCs w:val="28"/>
        </w:rPr>
        <w:t xml:space="preserve"> 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 xml:space="preserve">рублей, при планируемом дефиците </w:t>
      </w:r>
      <w:r w:rsidR="00D429CA">
        <w:rPr>
          <w:sz w:val="28"/>
          <w:szCs w:val="28"/>
        </w:rPr>
        <w:t>664,0</w:t>
      </w:r>
      <w:r w:rsidR="00257CF8">
        <w:rPr>
          <w:sz w:val="28"/>
          <w:szCs w:val="28"/>
        </w:rPr>
        <w:t xml:space="preserve"> 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 xml:space="preserve">рублей. </w:t>
      </w:r>
      <w:r w:rsidR="001618AC">
        <w:rPr>
          <w:sz w:val="28"/>
          <w:szCs w:val="28"/>
        </w:rPr>
        <w:t>Н</w:t>
      </w:r>
      <w:r w:rsidR="00257CF8">
        <w:rPr>
          <w:sz w:val="28"/>
          <w:szCs w:val="28"/>
        </w:rPr>
        <w:t>а 1.04.201</w:t>
      </w:r>
      <w:r w:rsidR="008F584D">
        <w:rPr>
          <w:sz w:val="28"/>
          <w:szCs w:val="28"/>
        </w:rPr>
        <w:t>4</w:t>
      </w:r>
      <w:r w:rsidR="00257CF8">
        <w:rPr>
          <w:sz w:val="28"/>
          <w:szCs w:val="28"/>
        </w:rPr>
        <w:t xml:space="preserve"> года на счете бюджета остаток средств составлял </w:t>
      </w:r>
      <w:r w:rsidR="001618AC">
        <w:rPr>
          <w:sz w:val="28"/>
          <w:szCs w:val="28"/>
        </w:rPr>
        <w:t>6201,0</w:t>
      </w:r>
      <w:r w:rsidR="00257CF8">
        <w:rPr>
          <w:sz w:val="28"/>
          <w:szCs w:val="28"/>
        </w:rPr>
        <w:t xml:space="preserve"> 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рублей и на счетах учреждений</w:t>
      </w:r>
      <w:r w:rsidR="00D921CB">
        <w:rPr>
          <w:sz w:val="28"/>
          <w:szCs w:val="28"/>
        </w:rPr>
        <w:t xml:space="preserve"> 388,9</w:t>
      </w:r>
      <w:r w:rsidR="00257CF8">
        <w:rPr>
          <w:sz w:val="28"/>
          <w:szCs w:val="28"/>
        </w:rPr>
        <w:t>тыс.</w:t>
      </w:r>
      <w:r w:rsidR="00602F5F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рублей. На счете муниципального бюджета</w:t>
      </w:r>
      <w:r w:rsidR="00B6561E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 xml:space="preserve">из общего остатка областные целевые средства составляли </w:t>
      </w:r>
      <w:r w:rsidR="00E341CB">
        <w:rPr>
          <w:sz w:val="28"/>
          <w:szCs w:val="28"/>
        </w:rPr>
        <w:t>2569,3</w:t>
      </w:r>
      <w:r w:rsidR="005F151D">
        <w:rPr>
          <w:sz w:val="28"/>
          <w:szCs w:val="28"/>
        </w:rPr>
        <w:t xml:space="preserve"> тыс.</w:t>
      </w:r>
      <w:r w:rsidR="00602F5F">
        <w:rPr>
          <w:sz w:val="28"/>
          <w:szCs w:val="28"/>
        </w:rPr>
        <w:t xml:space="preserve"> </w:t>
      </w:r>
      <w:r w:rsidR="005F151D">
        <w:rPr>
          <w:sz w:val="28"/>
          <w:szCs w:val="28"/>
        </w:rPr>
        <w:t>рублей</w:t>
      </w:r>
      <w:r w:rsidR="00E341CB">
        <w:rPr>
          <w:sz w:val="28"/>
          <w:szCs w:val="28"/>
        </w:rPr>
        <w:t xml:space="preserve">, дотации областного бюджета 2167,8 тыс. рублей, </w:t>
      </w:r>
      <w:r w:rsidR="005F151D">
        <w:rPr>
          <w:sz w:val="28"/>
          <w:szCs w:val="28"/>
        </w:rPr>
        <w:t>собственные средства 1</w:t>
      </w:r>
      <w:r w:rsidR="00E341CB">
        <w:rPr>
          <w:sz w:val="28"/>
          <w:szCs w:val="28"/>
        </w:rPr>
        <w:t>464,0</w:t>
      </w:r>
      <w:r w:rsidR="005F151D">
        <w:rPr>
          <w:sz w:val="28"/>
          <w:szCs w:val="28"/>
        </w:rPr>
        <w:t xml:space="preserve"> тыс.</w:t>
      </w:r>
      <w:r w:rsidR="008F584D">
        <w:rPr>
          <w:sz w:val="28"/>
          <w:szCs w:val="28"/>
        </w:rPr>
        <w:t xml:space="preserve"> </w:t>
      </w:r>
      <w:r w:rsidR="005F151D">
        <w:rPr>
          <w:sz w:val="28"/>
          <w:szCs w:val="28"/>
        </w:rPr>
        <w:t>рублей</w:t>
      </w:r>
      <w:r w:rsidR="00E341CB">
        <w:rPr>
          <w:sz w:val="28"/>
          <w:szCs w:val="28"/>
        </w:rPr>
        <w:t>, из них средства дорожного фонда 780,4 тыс.рублей</w:t>
      </w:r>
      <w:r w:rsidR="005F151D">
        <w:rPr>
          <w:sz w:val="28"/>
          <w:szCs w:val="28"/>
        </w:rPr>
        <w:t>. На счетах учреждений находились средства</w:t>
      </w:r>
      <w:r w:rsidR="00F96278">
        <w:rPr>
          <w:sz w:val="28"/>
          <w:szCs w:val="28"/>
        </w:rPr>
        <w:t xml:space="preserve"> для выполнения переданных государственных полномочий 111,5 тыс.</w:t>
      </w:r>
      <w:r w:rsidR="00B606C3">
        <w:rPr>
          <w:sz w:val="28"/>
          <w:szCs w:val="28"/>
        </w:rPr>
        <w:t xml:space="preserve"> </w:t>
      </w:r>
      <w:r w:rsidR="00F96278">
        <w:rPr>
          <w:sz w:val="28"/>
          <w:szCs w:val="28"/>
        </w:rPr>
        <w:t>рублей, а также средства</w:t>
      </w:r>
      <w:r w:rsidR="008F584D">
        <w:rPr>
          <w:sz w:val="28"/>
          <w:szCs w:val="28"/>
        </w:rPr>
        <w:t>,</w:t>
      </w:r>
      <w:r w:rsidR="00F96278">
        <w:rPr>
          <w:sz w:val="28"/>
          <w:szCs w:val="28"/>
        </w:rPr>
        <w:t xml:space="preserve"> </w:t>
      </w:r>
      <w:r w:rsidR="005F151D">
        <w:rPr>
          <w:sz w:val="28"/>
          <w:szCs w:val="28"/>
        </w:rPr>
        <w:t xml:space="preserve">перечисленные для выплаты заработной платы с начислениями за вторую половину марта. </w:t>
      </w:r>
      <w:r w:rsidR="00257CF8">
        <w:rPr>
          <w:sz w:val="28"/>
          <w:szCs w:val="28"/>
        </w:rPr>
        <w:t xml:space="preserve">  </w:t>
      </w:r>
    </w:p>
    <w:p w:rsidR="00856551" w:rsidRDefault="005F4CA2" w:rsidP="00E56D74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По учреждениям, финансируемым из бюджета муниципального района, задолженности по заработной плате работникам бюджетной сферы нет</w:t>
      </w:r>
      <w:r w:rsidR="000C6909" w:rsidRPr="00F94061">
        <w:rPr>
          <w:sz w:val="28"/>
          <w:szCs w:val="28"/>
        </w:rPr>
        <w:t xml:space="preserve">. </w:t>
      </w:r>
    </w:p>
    <w:p w:rsidR="00795401" w:rsidRPr="00F94061" w:rsidRDefault="00356CC0" w:rsidP="00E56D74">
      <w:pPr>
        <w:pStyle w:val="30"/>
        <w:ind w:left="360" w:hanging="360"/>
        <w:jc w:val="both"/>
        <w:rPr>
          <w:sz w:val="28"/>
          <w:szCs w:val="28"/>
        </w:rPr>
      </w:pPr>
      <w:r w:rsidRPr="00F94061">
        <w:rPr>
          <w:sz w:val="28"/>
          <w:szCs w:val="28"/>
        </w:rPr>
        <w:t xml:space="preserve">             </w:t>
      </w:r>
      <w:r w:rsidR="00795401" w:rsidRPr="00F94061">
        <w:rPr>
          <w:sz w:val="28"/>
          <w:szCs w:val="28"/>
        </w:rPr>
        <w:t>Гарантии и поручительства за счет средств районного бюджета в</w:t>
      </w:r>
      <w:r w:rsidR="000C6909" w:rsidRPr="00F94061">
        <w:rPr>
          <w:sz w:val="28"/>
          <w:szCs w:val="28"/>
        </w:rPr>
        <w:t xml:space="preserve"> первом квартале</w:t>
      </w:r>
      <w:r w:rsidR="00795401" w:rsidRPr="00F94061">
        <w:rPr>
          <w:sz w:val="28"/>
          <w:szCs w:val="28"/>
        </w:rPr>
        <w:t xml:space="preserve"> 20</w:t>
      </w:r>
      <w:r w:rsidR="00221996" w:rsidRPr="00F94061">
        <w:rPr>
          <w:sz w:val="28"/>
          <w:szCs w:val="28"/>
        </w:rPr>
        <w:t>1</w:t>
      </w:r>
      <w:r w:rsidR="00D429CA">
        <w:rPr>
          <w:sz w:val="28"/>
          <w:szCs w:val="28"/>
        </w:rPr>
        <w:t>4</w:t>
      </w:r>
      <w:r w:rsidR="00795401" w:rsidRPr="00F94061">
        <w:rPr>
          <w:sz w:val="28"/>
          <w:szCs w:val="28"/>
        </w:rPr>
        <w:t xml:space="preserve"> год</w:t>
      </w:r>
      <w:r w:rsidR="000C6909" w:rsidRPr="00F94061">
        <w:rPr>
          <w:sz w:val="28"/>
          <w:szCs w:val="28"/>
        </w:rPr>
        <w:t>а</w:t>
      </w:r>
      <w:r w:rsidR="00795401" w:rsidRPr="00F94061">
        <w:rPr>
          <w:sz w:val="28"/>
          <w:szCs w:val="28"/>
        </w:rPr>
        <w:t xml:space="preserve"> не</w:t>
      </w:r>
      <w:r w:rsidR="00162F9B">
        <w:rPr>
          <w:sz w:val="28"/>
          <w:szCs w:val="28"/>
        </w:rPr>
        <w:t xml:space="preserve"> </w:t>
      </w:r>
      <w:r w:rsidR="00795401" w:rsidRPr="00F94061">
        <w:rPr>
          <w:sz w:val="28"/>
          <w:szCs w:val="28"/>
        </w:rPr>
        <w:t>предоставлялись, заимствования не производились, бюджетные кредиты не выделялись.</w:t>
      </w:r>
    </w:p>
    <w:sectPr w:rsidR="00795401" w:rsidRPr="00F94061" w:rsidSect="009232DF">
      <w:pgSz w:w="11906" w:h="16838"/>
      <w:pgMar w:top="567" w:right="851" w:bottom="1276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C264F"/>
    <w:multiLevelType w:val="singleLevel"/>
    <w:tmpl w:val="997CDA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232DF"/>
    <w:rsid w:val="0002134E"/>
    <w:rsid w:val="00021A80"/>
    <w:rsid w:val="000273BA"/>
    <w:rsid w:val="00030320"/>
    <w:rsid w:val="00032AC0"/>
    <w:rsid w:val="00033AA4"/>
    <w:rsid w:val="00040C31"/>
    <w:rsid w:val="0004480C"/>
    <w:rsid w:val="00055DA1"/>
    <w:rsid w:val="00065FFB"/>
    <w:rsid w:val="00076A54"/>
    <w:rsid w:val="000853D4"/>
    <w:rsid w:val="000A26B8"/>
    <w:rsid w:val="000A2F19"/>
    <w:rsid w:val="000B0711"/>
    <w:rsid w:val="000B109E"/>
    <w:rsid w:val="000C0D7C"/>
    <w:rsid w:val="000C6909"/>
    <w:rsid w:val="000D0C1C"/>
    <w:rsid w:val="000D2010"/>
    <w:rsid w:val="000D4452"/>
    <w:rsid w:val="000E677E"/>
    <w:rsid w:val="00120A8B"/>
    <w:rsid w:val="00130B3B"/>
    <w:rsid w:val="0013675E"/>
    <w:rsid w:val="001618AC"/>
    <w:rsid w:val="00162F9B"/>
    <w:rsid w:val="001709E2"/>
    <w:rsid w:val="0018606C"/>
    <w:rsid w:val="0019321F"/>
    <w:rsid w:val="001A2F12"/>
    <w:rsid w:val="001A2FB6"/>
    <w:rsid w:val="001B5371"/>
    <w:rsid w:val="001C05A1"/>
    <w:rsid w:val="001D33D4"/>
    <w:rsid w:val="001F3F43"/>
    <w:rsid w:val="00205325"/>
    <w:rsid w:val="00210CB9"/>
    <w:rsid w:val="002140D5"/>
    <w:rsid w:val="00214AAA"/>
    <w:rsid w:val="0021603D"/>
    <w:rsid w:val="00221996"/>
    <w:rsid w:val="00231198"/>
    <w:rsid w:val="002326F5"/>
    <w:rsid w:val="00241225"/>
    <w:rsid w:val="00243865"/>
    <w:rsid w:val="002553BB"/>
    <w:rsid w:val="002570A7"/>
    <w:rsid w:val="00257CF8"/>
    <w:rsid w:val="00266DA8"/>
    <w:rsid w:val="0027461A"/>
    <w:rsid w:val="00281584"/>
    <w:rsid w:val="0028326F"/>
    <w:rsid w:val="00292E06"/>
    <w:rsid w:val="002975F5"/>
    <w:rsid w:val="002B18E4"/>
    <w:rsid w:val="002B21E7"/>
    <w:rsid w:val="002C035A"/>
    <w:rsid w:val="002D17D0"/>
    <w:rsid w:val="002F19ED"/>
    <w:rsid w:val="003066DE"/>
    <w:rsid w:val="00310A89"/>
    <w:rsid w:val="003114CD"/>
    <w:rsid w:val="0031617D"/>
    <w:rsid w:val="00325646"/>
    <w:rsid w:val="0032589B"/>
    <w:rsid w:val="0033455D"/>
    <w:rsid w:val="00352212"/>
    <w:rsid w:val="0035289C"/>
    <w:rsid w:val="00352E7E"/>
    <w:rsid w:val="00354ADB"/>
    <w:rsid w:val="00356CC0"/>
    <w:rsid w:val="00366AA9"/>
    <w:rsid w:val="00375005"/>
    <w:rsid w:val="003A389D"/>
    <w:rsid w:val="003B734D"/>
    <w:rsid w:val="003B7618"/>
    <w:rsid w:val="003D1201"/>
    <w:rsid w:val="003E0528"/>
    <w:rsid w:val="003F22BA"/>
    <w:rsid w:val="003F3DFE"/>
    <w:rsid w:val="003F4822"/>
    <w:rsid w:val="00402EE2"/>
    <w:rsid w:val="00420E1F"/>
    <w:rsid w:val="00423461"/>
    <w:rsid w:val="00442349"/>
    <w:rsid w:val="00456C1E"/>
    <w:rsid w:val="0047261B"/>
    <w:rsid w:val="00484750"/>
    <w:rsid w:val="00490AE0"/>
    <w:rsid w:val="00493420"/>
    <w:rsid w:val="004B25A4"/>
    <w:rsid w:val="004C3733"/>
    <w:rsid w:val="004E18B1"/>
    <w:rsid w:val="004E220E"/>
    <w:rsid w:val="004F0671"/>
    <w:rsid w:val="004F0B02"/>
    <w:rsid w:val="004F5526"/>
    <w:rsid w:val="0051581F"/>
    <w:rsid w:val="00522A00"/>
    <w:rsid w:val="005359C9"/>
    <w:rsid w:val="00536FDE"/>
    <w:rsid w:val="005424FF"/>
    <w:rsid w:val="005448DB"/>
    <w:rsid w:val="00553CB2"/>
    <w:rsid w:val="00567774"/>
    <w:rsid w:val="00573100"/>
    <w:rsid w:val="00580677"/>
    <w:rsid w:val="005808DD"/>
    <w:rsid w:val="00590116"/>
    <w:rsid w:val="005B4D13"/>
    <w:rsid w:val="005B51AF"/>
    <w:rsid w:val="005C40C6"/>
    <w:rsid w:val="005C4EFE"/>
    <w:rsid w:val="005C7C4A"/>
    <w:rsid w:val="005D45DE"/>
    <w:rsid w:val="005D7F2D"/>
    <w:rsid w:val="005E0116"/>
    <w:rsid w:val="005E2F2F"/>
    <w:rsid w:val="005F151D"/>
    <w:rsid w:val="005F4CA2"/>
    <w:rsid w:val="00600C0D"/>
    <w:rsid w:val="00602A2F"/>
    <w:rsid w:val="00602F5F"/>
    <w:rsid w:val="00624B0E"/>
    <w:rsid w:val="0063022F"/>
    <w:rsid w:val="006441A1"/>
    <w:rsid w:val="00645423"/>
    <w:rsid w:val="00657E77"/>
    <w:rsid w:val="00660600"/>
    <w:rsid w:val="00661EF2"/>
    <w:rsid w:val="00671373"/>
    <w:rsid w:val="006748F9"/>
    <w:rsid w:val="00683766"/>
    <w:rsid w:val="00695783"/>
    <w:rsid w:val="006B190F"/>
    <w:rsid w:val="006B2A17"/>
    <w:rsid w:val="006B4CAC"/>
    <w:rsid w:val="006E106C"/>
    <w:rsid w:val="006F2775"/>
    <w:rsid w:val="00703AD0"/>
    <w:rsid w:val="007063B2"/>
    <w:rsid w:val="00707382"/>
    <w:rsid w:val="007446C8"/>
    <w:rsid w:val="007447BD"/>
    <w:rsid w:val="0074768E"/>
    <w:rsid w:val="007541A9"/>
    <w:rsid w:val="00755929"/>
    <w:rsid w:val="007576C0"/>
    <w:rsid w:val="0075781E"/>
    <w:rsid w:val="0076053E"/>
    <w:rsid w:val="00767A0D"/>
    <w:rsid w:val="00770402"/>
    <w:rsid w:val="007725EF"/>
    <w:rsid w:val="0078223F"/>
    <w:rsid w:val="00787F04"/>
    <w:rsid w:val="007932E3"/>
    <w:rsid w:val="00795401"/>
    <w:rsid w:val="007957D3"/>
    <w:rsid w:val="007A2E69"/>
    <w:rsid w:val="007A6499"/>
    <w:rsid w:val="007C26F1"/>
    <w:rsid w:val="007F5711"/>
    <w:rsid w:val="00802DCA"/>
    <w:rsid w:val="008079D9"/>
    <w:rsid w:val="00811FF1"/>
    <w:rsid w:val="00820D90"/>
    <w:rsid w:val="00821821"/>
    <w:rsid w:val="00826AC3"/>
    <w:rsid w:val="00827E99"/>
    <w:rsid w:val="008535D6"/>
    <w:rsid w:val="00856551"/>
    <w:rsid w:val="00872AE5"/>
    <w:rsid w:val="0087404C"/>
    <w:rsid w:val="00893760"/>
    <w:rsid w:val="008A217A"/>
    <w:rsid w:val="008B2CD6"/>
    <w:rsid w:val="008C0C55"/>
    <w:rsid w:val="008F54D5"/>
    <w:rsid w:val="008F584D"/>
    <w:rsid w:val="009055DF"/>
    <w:rsid w:val="009232DF"/>
    <w:rsid w:val="00930391"/>
    <w:rsid w:val="0093495D"/>
    <w:rsid w:val="00944762"/>
    <w:rsid w:val="00962899"/>
    <w:rsid w:val="00966775"/>
    <w:rsid w:val="009B1CF7"/>
    <w:rsid w:val="009C0709"/>
    <w:rsid w:val="009C6935"/>
    <w:rsid w:val="009E3B95"/>
    <w:rsid w:val="009E6849"/>
    <w:rsid w:val="009F618D"/>
    <w:rsid w:val="00A11BCE"/>
    <w:rsid w:val="00A1445D"/>
    <w:rsid w:val="00A14464"/>
    <w:rsid w:val="00A211EC"/>
    <w:rsid w:val="00A238F6"/>
    <w:rsid w:val="00A4654B"/>
    <w:rsid w:val="00A52388"/>
    <w:rsid w:val="00A7037C"/>
    <w:rsid w:val="00A7081C"/>
    <w:rsid w:val="00A711F4"/>
    <w:rsid w:val="00A7268C"/>
    <w:rsid w:val="00A82CE1"/>
    <w:rsid w:val="00A87157"/>
    <w:rsid w:val="00A87999"/>
    <w:rsid w:val="00A87E57"/>
    <w:rsid w:val="00A90357"/>
    <w:rsid w:val="00A97321"/>
    <w:rsid w:val="00AA3D69"/>
    <w:rsid w:val="00AA6582"/>
    <w:rsid w:val="00AC1C8A"/>
    <w:rsid w:val="00AD0F62"/>
    <w:rsid w:val="00AD1AEC"/>
    <w:rsid w:val="00AF1174"/>
    <w:rsid w:val="00AF58B4"/>
    <w:rsid w:val="00B11FF4"/>
    <w:rsid w:val="00B146DF"/>
    <w:rsid w:val="00B17DA5"/>
    <w:rsid w:val="00B440F0"/>
    <w:rsid w:val="00B606C3"/>
    <w:rsid w:val="00B6561E"/>
    <w:rsid w:val="00B66EFE"/>
    <w:rsid w:val="00B75ADC"/>
    <w:rsid w:val="00B843FA"/>
    <w:rsid w:val="00B84F82"/>
    <w:rsid w:val="00B95F1E"/>
    <w:rsid w:val="00BA0F90"/>
    <w:rsid w:val="00BA20D9"/>
    <w:rsid w:val="00BC2DBE"/>
    <w:rsid w:val="00BC5094"/>
    <w:rsid w:val="00BD56F5"/>
    <w:rsid w:val="00BE023A"/>
    <w:rsid w:val="00BE1626"/>
    <w:rsid w:val="00C36012"/>
    <w:rsid w:val="00C377A6"/>
    <w:rsid w:val="00C40876"/>
    <w:rsid w:val="00C442DE"/>
    <w:rsid w:val="00C4528C"/>
    <w:rsid w:val="00C507D1"/>
    <w:rsid w:val="00C51E75"/>
    <w:rsid w:val="00C52778"/>
    <w:rsid w:val="00C64BB5"/>
    <w:rsid w:val="00C95E7C"/>
    <w:rsid w:val="00CA1952"/>
    <w:rsid w:val="00CA20D3"/>
    <w:rsid w:val="00CC0A69"/>
    <w:rsid w:val="00CC7A6B"/>
    <w:rsid w:val="00CF2C93"/>
    <w:rsid w:val="00CF6519"/>
    <w:rsid w:val="00D02401"/>
    <w:rsid w:val="00D068FD"/>
    <w:rsid w:val="00D3610B"/>
    <w:rsid w:val="00D41357"/>
    <w:rsid w:val="00D429CA"/>
    <w:rsid w:val="00D523D5"/>
    <w:rsid w:val="00D53FC1"/>
    <w:rsid w:val="00D66AC0"/>
    <w:rsid w:val="00D71EB7"/>
    <w:rsid w:val="00D87A68"/>
    <w:rsid w:val="00D9129F"/>
    <w:rsid w:val="00D921CB"/>
    <w:rsid w:val="00DA0237"/>
    <w:rsid w:val="00DB13FE"/>
    <w:rsid w:val="00DC138E"/>
    <w:rsid w:val="00DD0266"/>
    <w:rsid w:val="00DD3854"/>
    <w:rsid w:val="00DD7D1A"/>
    <w:rsid w:val="00E11F03"/>
    <w:rsid w:val="00E13163"/>
    <w:rsid w:val="00E14BCD"/>
    <w:rsid w:val="00E168B7"/>
    <w:rsid w:val="00E274EB"/>
    <w:rsid w:val="00E33426"/>
    <w:rsid w:val="00E341CB"/>
    <w:rsid w:val="00E446FC"/>
    <w:rsid w:val="00E53FA4"/>
    <w:rsid w:val="00E56081"/>
    <w:rsid w:val="00E56D74"/>
    <w:rsid w:val="00E622C6"/>
    <w:rsid w:val="00E86BF8"/>
    <w:rsid w:val="00E916E3"/>
    <w:rsid w:val="00E97A78"/>
    <w:rsid w:val="00EA0E22"/>
    <w:rsid w:val="00EA5612"/>
    <w:rsid w:val="00EA571E"/>
    <w:rsid w:val="00EA746D"/>
    <w:rsid w:val="00EC4751"/>
    <w:rsid w:val="00ED0AE6"/>
    <w:rsid w:val="00ED51EB"/>
    <w:rsid w:val="00EE4D96"/>
    <w:rsid w:val="00F10040"/>
    <w:rsid w:val="00F17D5F"/>
    <w:rsid w:val="00F2091E"/>
    <w:rsid w:val="00F23E35"/>
    <w:rsid w:val="00F25478"/>
    <w:rsid w:val="00F26F3D"/>
    <w:rsid w:val="00F30AC1"/>
    <w:rsid w:val="00F63F8F"/>
    <w:rsid w:val="00F6579D"/>
    <w:rsid w:val="00F72910"/>
    <w:rsid w:val="00F74C5F"/>
    <w:rsid w:val="00F8004E"/>
    <w:rsid w:val="00F94061"/>
    <w:rsid w:val="00F96278"/>
    <w:rsid w:val="00FC141B"/>
    <w:rsid w:val="00FD181B"/>
    <w:rsid w:val="00FF3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rsid w:val="00660600"/>
    <w:pPr>
      <w:spacing w:after="120"/>
      <w:ind w:left="283"/>
    </w:pPr>
  </w:style>
  <w:style w:type="paragraph" w:styleId="30">
    <w:name w:val="Body Text 3"/>
    <w:basedOn w:val="a"/>
    <w:rsid w:val="00660600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7957D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957D3"/>
    <w:rPr>
      <w:sz w:val="24"/>
      <w:szCs w:val="24"/>
    </w:rPr>
  </w:style>
  <w:style w:type="paragraph" w:styleId="a5">
    <w:name w:val="Balloon Text"/>
    <w:basedOn w:val="a"/>
    <w:semiHidden/>
    <w:rsid w:val="001860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CROC</Company>
  <LinksUpToDate>false</LinksUpToDate>
  <CharactersWithSpaces>8030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test</dc:creator>
  <cp:keywords/>
  <dc:description/>
  <cp:lastModifiedBy>Admin</cp:lastModifiedBy>
  <cp:revision>2</cp:revision>
  <cp:lastPrinted>2012-06-04T09:37:00Z</cp:lastPrinted>
  <dcterms:created xsi:type="dcterms:W3CDTF">2014-06-05T12:43:00Z</dcterms:created>
  <dcterms:modified xsi:type="dcterms:W3CDTF">2014-06-05T12:43:00Z</dcterms:modified>
</cp:coreProperties>
</file>