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563" w:rsidRDefault="00F83563" w:rsidP="00F83563">
      <w:pPr>
        <w:jc w:val="right"/>
      </w:pPr>
    </w:p>
    <w:p w:rsidR="00F83563" w:rsidRPr="00DF6B23" w:rsidRDefault="008A4112" w:rsidP="008A411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="00F83563" w:rsidRPr="00DF6B23">
        <w:rPr>
          <w:sz w:val="28"/>
          <w:szCs w:val="28"/>
        </w:rPr>
        <w:t xml:space="preserve">Приложение </w:t>
      </w:r>
      <w:r w:rsidR="00AD430B">
        <w:rPr>
          <w:sz w:val="28"/>
          <w:szCs w:val="28"/>
        </w:rPr>
        <w:t>1</w:t>
      </w:r>
      <w:r w:rsidR="00A827AD">
        <w:rPr>
          <w:sz w:val="28"/>
          <w:szCs w:val="28"/>
        </w:rPr>
        <w:t>1</w:t>
      </w:r>
    </w:p>
    <w:p w:rsidR="00F83563" w:rsidRPr="00DF6B23" w:rsidRDefault="00F83563" w:rsidP="00F83563">
      <w:pPr>
        <w:jc w:val="right"/>
        <w:rPr>
          <w:sz w:val="28"/>
          <w:szCs w:val="28"/>
        </w:rPr>
      </w:pPr>
      <w:r w:rsidRPr="00DF6B23">
        <w:rPr>
          <w:sz w:val="28"/>
          <w:szCs w:val="28"/>
        </w:rPr>
        <w:t xml:space="preserve">к решению Троснянского районного </w:t>
      </w:r>
    </w:p>
    <w:p w:rsidR="00F83563" w:rsidRPr="00DF6B23" w:rsidRDefault="00F83563" w:rsidP="00F83563">
      <w:pPr>
        <w:jc w:val="right"/>
        <w:rPr>
          <w:sz w:val="28"/>
          <w:szCs w:val="28"/>
        </w:rPr>
      </w:pPr>
      <w:r w:rsidRPr="00DF6B23">
        <w:rPr>
          <w:sz w:val="28"/>
          <w:szCs w:val="28"/>
        </w:rPr>
        <w:t>Совета народных депутатов</w:t>
      </w:r>
    </w:p>
    <w:p w:rsidR="00F83563" w:rsidRDefault="00505831" w:rsidP="00F83563">
      <w:pPr>
        <w:jc w:val="right"/>
      </w:pPr>
      <w:r>
        <w:rPr>
          <w:sz w:val="28"/>
          <w:szCs w:val="28"/>
        </w:rPr>
        <w:t>о</w:t>
      </w:r>
      <w:r w:rsidR="00F83563" w:rsidRPr="00DF6B23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2E14DE">
        <w:rPr>
          <w:sz w:val="28"/>
          <w:szCs w:val="28"/>
        </w:rPr>
        <w:t>17 июня</w:t>
      </w:r>
      <w:r w:rsidR="00DF6B23" w:rsidRPr="00DF6B23">
        <w:rPr>
          <w:sz w:val="28"/>
          <w:szCs w:val="28"/>
        </w:rPr>
        <w:t xml:space="preserve"> </w:t>
      </w:r>
      <w:r w:rsidR="00F83563" w:rsidRPr="00DF6B23">
        <w:rPr>
          <w:sz w:val="28"/>
          <w:szCs w:val="28"/>
        </w:rPr>
        <w:t xml:space="preserve"> 201</w:t>
      </w:r>
      <w:r w:rsidR="003C3509">
        <w:rPr>
          <w:sz w:val="28"/>
          <w:szCs w:val="28"/>
        </w:rPr>
        <w:t>4</w:t>
      </w:r>
      <w:r w:rsidR="00F83563" w:rsidRPr="00DF6B23">
        <w:rPr>
          <w:sz w:val="28"/>
          <w:szCs w:val="28"/>
        </w:rPr>
        <w:t xml:space="preserve"> года</w:t>
      </w:r>
      <w:r w:rsidR="00DF6B23">
        <w:t xml:space="preserve"> №</w:t>
      </w:r>
      <w:r w:rsidR="002E14DE">
        <w:t xml:space="preserve"> 294</w:t>
      </w:r>
      <w:r w:rsidR="0060788C">
        <w:t xml:space="preserve"> </w:t>
      </w:r>
      <w:r w:rsidR="00124F81">
        <w:t xml:space="preserve"> </w:t>
      </w:r>
    </w:p>
    <w:p w:rsidR="00DF6B23" w:rsidRPr="004B0EA6" w:rsidRDefault="00DF6B23" w:rsidP="00D845E9">
      <w:pPr>
        <w:jc w:val="center"/>
        <w:rPr>
          <w:b/>
        </w:rPr>
      </w:pPr>
    </w:p>
    <w:p w:rsidR="00F83563" w:rsidRPr="004B0EA6" w:rsidRDefault="00DF6B23" w:rsidP="005A664F">
      <w:pPr>
        <w:jc w:val="center"/>
        <w:rPr>
          <w:b/>
        </w:rPr>
      </w:pPr>
      <w:r w:rsidRPr="004B0EA6">
        <w:rPr>
          <w:b/>
        </w:rPr>
        <w:t>Р</w:t>
      </w:r>
      <w:r w:rsidR="00D845E9" w:rsidRPr="004B0EA6">
        <w:rPr>
          <w:b/>
        </w:rPr>
        <w:t>а</w:t>
      </w:r>
      <w:r w:rsidR="00F83563" w:rsidRPr="004B0EA6">
        <w:rPr>
          <w:b/>
        </w:rPr>
        <w:t xml:space="preserve">спределение межбюджетных трансфертов бюджетам поселений </w:t>
      </w:r>
      <w:r w:rsidR="00C53153">
        <w:rPr>
          <w:b/>
        </w:rPr>
        <w:t>за</w:t>
      </w:r>
      <w:r w:rsidR="00F83563" w:rsidRPr="004B0EA6">
        <w:rPr>
          <w:b/>
        </w:rPr>
        <w:t xml:space="preserve"> 201</w:t>
      </w:r>
      <w:r w:rsidR="005B27DB" w:rsidRPr="004B0EA6">
        <w:rPr>
          <w:b/>
        </w:rPr>
        <w:t>3</w:t>
      </w:r>
      <w:r w:rsidR="00F83563" w:rsidRPr="004B0EA6">
        <w:rPr>
          <w:b/>
        </w:rPr>
        <w:t xml:space="preserve"> год</w:t>
      </w:r>
    </w:p>
    <w:p w:rsidR="008924A8" w:rsidRPr="004B0EA6" w:rsidRDefault="008924A8" w:rsidP="005A664F">
      <w:pPr>
        <w:jc w:val="center"/>
        <w:rPr>
          <w:b/>
        </w:rPr>
      </w:pPr>
    </w:p>
    <w:p w:rsidR="008924A8" w:rsidRPr="004B0EA6" w:rsidRDefault="008924A8" w:rsidP="005A664F">
      <w:pPr>
        <w:jc w:val="center"/>
        <w:rPr>
          <w:b/>
        </w:rPr>
      </w:pPr>
    </w:p>
    <w:p w:rsidR="008924A8" w:rsidRPr="004B0EA6" w:rsidRDefault="008924A8" w:rsidP="005A664F">
      <w:pPr>
        <w:jc w:val="center"/>
        <w:rPr>
          <w:b/>
        </w:rPr>
      </w:pPr>
    </w:p>
    <w:p w:rsidR="008924A8" w:rsidRPr="004B0EA6" w:rsidRDefault="008924A8" w:rsidP="005A664F">
      <w:pPr>
        <w:jc w:val="center"/>
      </w:pPr>
    </w:p>
    <w:tbl>
      <w:tblPr>
        <w:tblW w:w="16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68"/>
        <w:gridCol w:w="900"/>
        <w:gridCol w:w="900"/>
        <w:gridCol w:w="900"/>
        <w:gridCol w:w="1260"/>
        <w:gridCol w:w="1080"/>
        <w:gridCol w:w="1080"/>
        <w:gridCol w:w="1080"/>
        <w:gridCol w:w="1080"/>
        <w:gridCol w:w="900"/>
        <w:gridCol w:w="1012"/>
        <w:gridCol w:w="720"/>
        <w:gridCol w:w="1080"/>
      </w:tblGrid>
      <w:tr w:rsidR="00FC07E2" w:rsidRPr="004B0EA6" w:rsidTr="00E51638">
        <w:trPr>
          <w:trHeight w:val="1245"/>
        </w:trPr>
        <w:tc>
          <w:tcPr>
            <w:tcW w:w="4068" w:type="dxa"/>
            <w:vMerge w:val="restart"/>
          </w:tcPr>
          <w:p w:rsidR="00FC07E2" w:rsidRPr="004B0EA6" w:rsidRDefault="00FC07E2" w:rsidP="001958EC">
            <w:r w:rsidRPr="004B0EA6">
              <w:t>Наименование поселений</w:t>
            </w:r>
          </w:p>
        </w:tc>
        <w:tc>
          <w:tcPr>
            <w:tcW w:w="2700" w:type="dxa"/>
            <w:gridSpan w:val="3"/>
            <w:shd w:val="clear" w:color="auto" w:fill="auto"/>
          </w:tcPr>
          <w:p w:rsidR="00FC07E2" w:rsidRPr="004B0EA6" w:rsidRDefault="00FC07E2" w:rsidP="001958EC">
            <w:r w:rsidRPr="004B0EA6">
              <w:t>Межбюджетные трансферты -всего</w:t>
            </w:r>
          </w:p>
        </w:tc>
        <w:tc>
          <w:tcPr>
            <w:tcW w:w="3420" w:type="dxa"/>
            <w:gridSpan w:val="3"/>
            <w:shd w:val="clear" w:color="auto" w:fill="auto"/>
          </w:tcPr>
          <w:p w:rsidR="00FC07E2" w:rsidRPr="004B0EA6" w:rsidRDefault="00FC07E2" w:rsidP="001958EC">
            <w:r w:rsidRPr="004B0EA6">
              <w:t>Межбюджетные трансферты на выполнение передаваемых полномочий по содержанию дорог между населенными пунктами</w:t>
            </w:r>
          </w:p>
        </w:tc>
        <w:tc>
          <w:tcPr>
            <w:tcW w:w="3060" w:type="dxa"/>
            <w:gridSpan w:val="3"/>
            <w:shd w:val="clear" w:color="auto" w:fill="auto"/>
          </w:tcPr>
          <w:p w:rsidR="00FC07E2" w:rsidRPr="004B0EA6" w:rsidRDefault="00124F81" w:rsidP="001958EC">
            <w:r>
              <w:t xml:space="preserve">Межбюджетные трансферты </w:t>
            </w:r>
            <w:r w:rsidR="006A37F3">
              <w:t>на</w:t>
            </w:r>
            <w:r>
              <w:t xml:space="preserve"> благоустройств</w:t>
            </w:r>
            <w:r w:rsidR="006A37F3">
              <w:t>о</w:t>
            </w:r>
            <w:r>
              <w:t xml:space="preserve"> воинских захоронений</w:t>
            </w:r>
          </w:p>
        </w:tc>
        <w:tc>
          <w:tcPr>
            <w:tcW w:w="2812" w:type="dxa"/>
            <w:gridSpan w:val="3"/>
            <w:shd w:val="clear" w:color="auto" w:fill="auto"/>
          </w:tcPr>
          <w:p w:rsidR="00FC07E2" w:rsidRPr="004B0EA6" w:rsidRDefault="00124F81" w:rsidP="001958EC">
            <w:r>
              <w:t xml:space="preserve">Межбюджетные трансферты </w:t>
            </w:r>
            <w:r w:rsidR="006A37F3">
              <w:t>на</w:t>
            </w:r>
            <w:r>
              <w:t xml:space="preserve"> выполнени</w:t>
            </w:r>
            <w:r w:rsidR="006A37F3">
              <w:t>е</w:t>
            </w:r>
            <w:r>
              <w:t xml:space="preserve"> наказов избирателей</w:t>
            </w:r>
          </w:p>
        </w:tc>
      </w:tr>
      <w:tr w:rsidR="00FC07E2" w:rsidRPr="004B0EA6" w:rsidTr="00E51638">
        <w:trPr>
          <w:trHeight w:val="501"/>
        </w:trPr>
        <w:tc>
          <w:tcPr>
            <w:tcW w:w="4068" w:type="dxa"/>
            <w:vMerge/>
          </w:tcPr>
          <w:p w:rsidR="00FC07E2" w:rsidRPr="004B0EA6" w:rsidRDefault="00FC07E2" w:rsidP="001958EC"/>
        </w:tc>
        <w:tc>
          <w:tcPr>
            <w:tcW w:w="900" w:type="dxa"/>
            <w:shd w:val="clear" w:color="auto" w:fill="auto"/>
          </w:tcPr>
          <w:p w:rsidR="00FC07E2" w:rsidRPr="004B0EA6" w:rsidRDefault="002F4E29" w:rsidP="001958EC">
            <w:r>
              <w:t>Уточненный</w:t>
            </w:r>
            <w:r w:rsidR="00124F81">
              <w:t xml:space="preserve"> план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2F4E29" w:rsidP="001958EC">
            <w:r>
              <w:t>Исполнено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2F4E29" w:rsidP="001958EC">
            <w:r>
              <w:t>% исполнения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C53153" w:rsidP="001958EC">
            <w:r>
              <w:t xml:space="preserve">Уточненный </w:t>
            </w:r>
            <w:r w:rsidR="00124F81">
              <w:t xml:space="preserve"> план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2F4E29" w:rsidP="002F4E29">
            <w:r>
              <w:t>Исполнено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2F4E29" w:rsidP="001958EC">
            <w:r>
              <w:t>% исполнения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2F4E29" w:rsidP="002F4E29">
            <w:r>
              <w:t xml:space="preserve">Уточненный </w:t>
            </w:r>
            <w:r w:rsidR="00124F81">
              <w:t xml:space="preserve"> план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2F4E29" w:rsidP="001958EC">
            <w:r>
              <w:t>Исполнено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2F4E29" w:rsidP="001958EC">
            <w:r>
              <w:t>% исполнения</w:t>
            </w:r>
          </w:p>
        </w:tc>
        <w:tc>
          <w:tcPr>
            <w:tcW w:w="1012" w:type="dxa"/>
            <w:shd w:val="clear" w:color="auto" w:fill="auto"/>
          </w:tcPr>
          <w:p w:rsidR="00FC07E2" w:rsidRPr="004B0EA6" w:rsidRDefault="002F4E29" w:rsidP="001958EC">
            <w:r>
              <w:t>Уточненный</w:t>
            </w:r>
            <w:r w:rsidR="00124F81">
              <w:t xml:space="preserve"> план</w:t>
            </w:r>
          </w:p>
        </w:tc>
        <w:tc>
          <w:tcPr>
            <w:tcW w:w="720" w:type="dxa"/>
            <w:shd w:val="clear" w:color="auto" w:fill="auto"/>
          </w:tcPr>
          <w:p w:rsidR="00FC07E2" w:rsidRPr="004B0EA6" w:rsidRDefault="002F4E29" w:rsidP="001958EC">
            <w:r>
              <w:t>Исполнено</w:t>
            </w:r>
            <w:r w:rsidR="00124F81"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2F4E29" w:rsidP="001958EC">
            <w:r>
              <w:t>% исполнения</w:t>
            </w: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proofErr w:type="spellStart"/>
            <w:r w:rsidRPr="004B0EA6">
              <w:t>Воронецкое</w:t>
            </w:r>
            <w:proofErr w:type="spellEnd"/>
            <w:r w:rsidRPr="004B0EA6">
              <w:t xml:space="preserve"> сельское  поселение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12CA" w:rsidP="00E51638">
            <w:pPr>
              <w:jc w:val="center"/>
            </w:pPr>
            <w:r>
              <w:t>2</w:t>
            </w:r>
            <w:r w:rsidR="005F436F">
              <w:t>3,2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E51638">
            <w:pPr>
              <w:jc w:val="center"/>
            </w:pPr>
            <w:r>
              <w:t>23,2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E51638">
            <w:pPr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5F436F" w:rsidP="00E51638">
            <w:pPr>
              <w:jc w:val="center"/>
            </w:pPr>
            <w:r>
              <w:t>11,2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04686" w:rsidP="009E32EA">
            <w:pPr>
              <w:jc w:val="center"/>
            </w:pPr>
            <w:r>
              <w:t>11,2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04686" w:rsidP="00E51638">
            <w:pPr>
              <w:jc w:val="center"/>
            </w:pPr>
            <w:r>
              <w:t>100,0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FC07E2" w:rsidRPr="004B0EA6" w:rsidRDefault="0010265E" w:rsidP="00E51638">
            <w:pPr>
              <w:jc w:val="center"/>
            </w:pPr>
            <w:r>
              <w:t>12,0</w:t>
            </w:r>
          </w:p>
        </w:tc>
        <w:tc>
          <w:tcPr>
            <w:tcW w:w="720" w:type="dxa"/>
            <w:shd w:val="clear" w:color="auto" w:fill="auto"/>
          </w:tcPr>
          <w:p w:rsidR="00FC07E2" w:rsidRPr="004B0EA6" w:rsidRDefault="00C73E9E" w:rsidP="00E51638">
            <w:pPr>
              <w:jc w:val="center"/>
            </w:pPr>
            <w:r>
              <w:t>12,0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C73E9E" w:rsidP="00E51638">
            <w:pPr>
              <w:jc w:val="center"/>
            </w:pPr>
            <w:r>
              <w:t>100,0</w:t>
            </w: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proofErr w:type="spellStart"/>
            <w:r w:rsidRPr="004B0EA6">
              <w:t>Жерновецкое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  <w:r w:rsidRPr="004B0EA6">
              <w:t>2</w:t>
            </w:r>
            <w:r w:rsidR="00D516A8">
              <w:t>7,5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E51638">
            <w:pPr>
              <w:jc w:val="center"/>
            </w:pPr>
            <w:r>
              <w:t>27,5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E51638">
            <w:pPr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D516A8" w:rsidP="00E51638">
            <w:pPr>
              <w:jc w:val="center"/>
            </w:pPr>
            <w:r>
              <w:t>27,5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04686" w:rsidP="00E51638">
            <w:pPr>
              <w:jc w:val="center"/>
            </w:pPr>
            <w:r>
              <w:t>27,5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04686" w:rsidP="00E51638">
            <w:pPr>
              <w:jc w:val="center"/>
            </w:pPr>
            <w:r>
              <w:t>100,0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proofErr w:type="spellStart"/>
            <w:r w:rsidRPr="004B0EA6">
              <w:t>Ломовецкое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  <w:r w:rsidRPr="004B0EA6">
              <w:t>9</w:t>
            </w:r>
            <w:r w:rsidR="005F436F">
              <w:t>0,0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E51638">
            <w:pPr>
              <w:jc w:val="center"/>
            </w:pPr>
            <w:r>
              <w:t>90,0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E51638">
            <w:pPr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567A32" w:rsidP="00E51638">
            <w:pPr>
              <w:jc w:val="center"/>
            </w:pPr>
            <w:r>
              <w:t>90,0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705DEF" w:rsidP="00E51638">
            <w:pPr>
              <w:jc w:val="center"/>
            </w:pPr>
            <w:r>
              <w:t>90,0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705DEF" w:rsidP="00E51638">
            <w:pPr>
              <w:jc w:val="center"/>
            </w:pPr>
            <w:r>
              <w:t>100,0</w:t>
            </w:r>
          </w:p>
        </w:tc>
        <w:tc>
          <w:tcPr>
            <w:tcW w:w="1012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proofErr w:type="spellStart"/>
            <w:r w:rsidRPr="004B0EA6">
              <w:t>Муравльское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12CA" w:rsidP="00403917">
            <w:pPr>
              <w:jc w:val="center"/>
            </w:pPr>
            <w:r>
              <w:t>14</w:t>
            </w:r>
            <w:r w:rsidR="00FC07E2" w:rsidRPr="004B0EA6">
              <w:t>,</w:t>
            </w:r>
            <w:r w:rsidR="00403917">
              <w:t>0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E51638">
            <w:pPr>
              <w:jc w:val="center"/>
            </w:pPr>
            <w:r>
              <w:t>14,0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403917">
            <w:pPr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FC07E2" w:rsidP="00C53153">
            <w:pPr>
              <w:jc w:val="center"/>
            </w:pPr>
            <w:r w:rsidRPr="004B0EA6">
              <w:t>8,</w:t>
            </w:r>
            <w:r w:rsidR="00C53153">
              <w:t>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04686" w:rsidP="00E51638">
            <w:pPr>
              <w:jc w:val="center"/>
            </w:pPr>
            <w:r>
              <w:t>8,0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04686" w:rsidP="00E51638">
            <w:pPr>
              <w:jc w:val="center"/>
            </w:pPr>
            <w:r>
              <w:t>100,0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FC07E2" w:rsidRPr="004B0EA6" w:rsidRDefault="0010265E" w:rsidP="00E51638">
            <w:pPr>
              <w:jc w:val="center"/>
            </w:pPr>
            <w:r>
              <w:t>6,0</w:t>
            </w:r>
          </w:p>
        </w:tc>
        <w:tc>
          <w:tcPr>
            <w:tcW w:w="720" w:type="dxa"/>
            <w:shd w:val="clear" w:color="auto" w:fill="auto"/>
          </w:tcPr>
          <w:p w:rsidR="00FC07E2" w:rsidRPr="004B0EA6" w:rsidRDefault="00C73E9E" w:rsidP="00E51638">
            <w:pPr>
              <w:jc w:val="center"/>
            </w:pPr>
            <w:r>
              <w:t>6,0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C73E9E" w:rsidP="00E51638">
            <w:pPr>
              <w:jc w:val="center"/>
            </w:pPr>
            <w:r>
              <w:t>100,0</w:t>
            </w: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proofErr w:type="spellStart"/>
            <w:r w:rsidRPr="004B0EA6">
              <w:t>М-Слободское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  <w:r w:rsidRPr="004B0EA6">
              <w:t>4</w:t>
            </w:r>
            <w:r w:rsidR="005F436F">
              <w:t>0,0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E51638">
            <w:pPr>
              <w:jc w:val="center"/>
            </w:pPr>
            <w:r>
              <w:t>40,0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E51638">
            <w:pPr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  <w:r w:rsidRPr="004B0EA6">
              <w:t>40,0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04686" w:rsidP="00E51638">
            <w:pPr>
              <w:jc w:val="center"/>
            </w:pPr>
            <w:r>
              <w:t>40,0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04686" w:rsidP="00E51638">
            <w:pPr>
              <w:jc w:val="center"/>
            </w:pPr>
            <w:r>
              <w:t>100,0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r w:rsidRPr="004B0EA6">
              <w:t>Никольское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D516A8" w:rsidP="00E51638">
            <w:pPr>
              <w:jc w:val="center"/>
            </w:pPr>
            <w:r>
              <w:t>73,7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E51638">
            <w:pPr>
              <w:jc w:val="center"/>
            </w:pPr>
            <w:r>
              <w:t>73,7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E51638">
            <w:pPr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D516A8" w:rsidP="00E51638">
            <w:pPr>
              <w:jc w:val="center"/>
            </w:pPr>
            <w:r>
              <w:t>61,7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04686" w:rsidP="00E51638">
            <w:pPr>
              <w:jc w:val="center"/>
            </w:pPr>
            <w:r>
              <w:t>61,7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04686" w:rsidP="00E51638">
            <w:pPr>
              <w:jc w:val="center"/>
            </w:pPr>
            <w:r>
              <w:t>100,0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FC07E2" w:rsidRPr="004B0EA6" w:rsidRDefault="0010265E" w:rsidP="00E51638">
            <w:pPr>
              <w:jc w:val="center"/>
            </w:pPr>
            <w:r>
              <w:t>12,0</w:t>
            </w:r>
          </w:p>
        </w:tc>
        <w:tc>
          <w:tcPr>
            <w:tcW w:w="720" w:type="dxa"/>
            <w:shd w:val="clear" w:color="auto" w:fill="auto"/>
          </w:tcPr>
          <w:p w:rsidR="00FC07E2" w:rsidRPr="004B0EA6" w:rsidRDefault="00C73E9E" w:rsidP="00E51638">
            <w:pPr>
              <w:jc w:val="center"/>
            </w:pPr>
            <w:r>
              <w:t>12,0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C73E9E" w:rsidP="00E51638">
            <w:pPr>
              <w:jc w:val="center"/>
            </w:pPr>
            <w:r>
              <w:t>100,0</w:t>
            </w: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proofErr w:type="spellStart"/>
            <w:r w:rsidRPr="004B0EA6">
              <w:t>Пенновское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D516A8" w:rsidP="00E51638">
            <w:pPr>
              <w:jc w:val="center"/>
            </w:pPr>
            <w:r>
              <w:t>107,5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E51638">
            <w:pPr>
              <w:jc w:val="center"/>
            </w:pPr>
            <w:r>
              <w:t>107,5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E51638">
            <w:pPr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D516A8" w:rsidP="00E51638">
            <w:pPr>
              <w:jc w:val="center"/>
            </w:pPr>
            <w:r>
              <w:t>101,5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04686" w:rsidP="00E51638">
            <w:pPr>
              <w:jc w:val="center"/>
            </w:pPr>
            <w:r>
              <w:t>101,5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04686" w:rsidP="00E51638">
            <w:pPr>
              <w:jc w:val="center"/>
            </w:pPr>
            <w:r>
              <w:t>100,0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FC07E2" w:rsidRPr="004B0EA6" w:rsidRDefault="0010265E" w:rsidP="00E51638">
            <w:pPr>
              <w:jc w:val="center"/>
            </w:pPr>
            <w:r>
              <w:t>6,0</w:t>
            </w:r>
          </w:p>
        </w:tc>
        <w:tc>
          <w:tcPr>
            <w:tcW w:w="720" w:type="dxa"/>
            <w:shd w:val="clear" w:color="auto" w:fill="auto"/>
          </w:tcPr>
          <w:p w:rsidR="00FC07E2" w:rsidRPr="004B0EA6" w:rsidRDefault="00C73E9E" w:rsidP="00E51638">
            <w:pPr>
              <w:jc w:val="center"/>
            </w:pPr>
            <w:r>
              <w:t>6,0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C73E9E" w:rsidP="00E51638">
            <w:pPr>
              <w:jc w:val="center"/>
            </w:pPr>
            <w:r>
              <w:t>100,0</w:t>
            </w: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proofErr w:type="spellStart"/>
            <w:r w:rsidRPr="004B0EA6">
              <w:t>Троснянское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5F436F" w:rsidP="00403917">
            <w:pPr>
              <w:jc w:val="center"/>
            </w:pPr>
            <w:r>
              <w:t>27</w:t>
            </w:r>
            <w:r w:rsidR="00403917">
              <w:t>6,5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E51638">
            <w:pPr>
              <w:jc w:val="center"/>
            </w:pPr>
            <w:r>
              <w:t>276,5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403917">
            <w:pPr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5F436F" w:rsidP="00C53153">
            <w:pPr>
              <w:jc w:val="center"/>
            </w:pPr>
            <w:r>
              <w:t>25</w:t>
            </w:r>
            <w:r w:rsidR="00C53153">
              <w:t>2,5</w:t>
            </w:r>
          </w:p>
        </w:tc>
        <w:tc>
          <w:tcPr>
            <w:tcW w:w="1080" w:type="dxa"/>
            <w:shd w:val="clear" w:color="auto" w:fill="auto"/>
          </w:tcPr>
          <w:p w:rsidR="00830258" w:rsidRPr="004B0EA6" w:rsidRDefault="00104686" w:rsidP="00E51638">
            <w:pPr>
              <w:jc w:val="center"/>
            </w:pPr>
            <w:r>
              <w:t>252,5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04686" w:rsidP="00E51638">
            <w:pPr>
              <w:jc w:val="center"/>
            </w:pPr>
            <w:r>
              <w:t>100,0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FC07E2" w:rsidRPr="004B0EA6" w:rsidRDefault="0010265E" w:rsidP="00E51638">
            <w:pPr>
              <w:jc w:val="center"/>
            </w:pPr>
            <w:r>
              <w:t>24,0</w:t>
            </w:r>
          </w:p>
        </w:tc>
        <w:tc>
          <w:tcPr>
            <w:tcW w:w="720" w:type="dxa"/>
            <w:shd w:val="clear" w:color="auto" w:fill="auto"/>
          </w:tcPr>
          <w:p w:rsidR="00FC07E2" w:rsidRPr="004B0EA6" w:rsidRDefault="00C73E9E" w:rsidP="00E51638">
            <w:pPr>
              <w:jc w:val="center"/>
            </w:pPr>
            <w:r>
              <w:t>24,0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C73E9E" w:rsidP="00E51638">
            <w:pPr>
              <w:jc w:val="center"/>
            </w:pPr>
            <w:r>
              <w:t>100,0</w:t>
            </w: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proofErr w:type="spellStart"/>
            <w:r w:rsidRPr="004B0EA6">
              <w:t>Нераспеределенный</w:t>
            </w:r>
            <w:proofErr w:type="spellEnd"/>
            <w:r w:rsidRPr="004B0EA6">
              <w:t xml:space="preserve"> остаток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A02C1B" w:rsidRPr="004B0EA6" w:rsidRDefault="00A02C1B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r w:rsidRPr="004B0EA6">
              <w:t>Всего :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5F436F" w:rsidP="00403917">
            <w:pPr>
              <w:jc w:val="center"/>
            </w:pPr>
            <w:r>
              <w:t>65</w:t>
            </w:r>
            <w:r w:rsidR="00403917">
              <w:t>2,4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E51638">
            <w:pPr>
              <w:jc w:val="center"/>
            </w:pPr>
            <w:r>
              <w:t>652,4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E51638">
            <w:pPr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5F436F" w:rsidP="00C53153">
            <w:pPr>
              <w:jc w:val="center"/>
            </w:pPr>
            <w:r>
              <w:t>50</w:t>
            </w:r>
            <w:r w:rsidR="00C53153">
              <w:t>2,4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04686" w:rsidP="00E51638">
            <w:pPr>
              <w:jc w:val="center"/>
            </w:pPr>
            <w:r>
              <w:t>502,4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04686" w:rsidP="00E51638">
            <w:pPr>
              <w:jc w:val="center"/>
            </w:pPr>
            <w:r>
              <w:t>100,0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567A32" w:rsidP="00E51638">
            <w:pPr>
              <w:jc w:val="center"/>
            </w:pPr>
            <w:r>
              <w:t>90,0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705DEF" w:rsidP="00E51638">
            <w:pPr>
              <w:jc w:val="center"/>
            </w:pPr>
            <w:r>
              <w:t>90,0</w:t>
            </w:r>
          </w:p>
        </w:tc>
        <w:tc>
          <w:tcPr>
            <w:tcW w:w="900" w:type="dxa"/>
            <w:shd w:val="clear" w:color="auto" w:fill="auto"/>
          </w:tcPr>
          <w:p w:rsidR="00705DEF" w:rsidRPr="004B0EA6" w:rsidRDefault="00705DEF" w:rsidP="00705DEF">
            <w:pPr>
              <w:jc w:val="center"/>
            </w:pPr>
            <w:r>
              <w:t>100,0</w:t>
            </w:r>
          </w:p>
        </w:tc>
        <w:tc>
          <w:tcPr>
            <w:tcW w:w="1012" w:type="dxa"/>
            <w:shd w:val="clear" w:color="auto" w:fill="auto"/>
          </w:tcPr>
          <w:p w:rsidR="00FC07E2" w:rsidRPr="004B0EA6" w:rsidRDefault="005F436F" w:rsidP="00E51638">
            <w:pPr>
              <w:jc w:val="center"/>
            </w:pPr>
            <w:r>
              <w:t>60</w:t>
            </w:r>
            <w:r w:rsidR="0010265E">
              <w:t>,0</w:t>
            </w:r>
          </w:p>
        </w:tc>
        <w:tc>
          <w:tcPr>
            <w:tcW w:w="720" w:type="dxa"/>
            <w:shd w:val="clear" w:color="auto" w:fill="auto"/>
          </w:tcPr>
          <w:p w:rsidR="00FC07E2" w:rsidRPr="004B0EA6" w:rsidRDefault="00C73E9E" w:rsidP="00E51638">
            <w:pPr>
              <w:jc w:val="center"/>
            </w:pPr>
            <w:r>
              <w:t>60,0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C73E9E" w:rsidP="00E51638">
            <w:pPr>
              <w:jc w:val="center"/>
            </w:pPr>
            <w:r>
              <w:t>100,0</w:t>
            </w: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/>
        </w:tc>
        <w:tc>
          <w:tcPr>
            <w:tcW w:w="900" w:type="dxa"/>
            <w:shd w:val="clear" w:color="auto" w:fill="auto"/>
          </w:tcPr>
          <w:p w:rsidR="00FC07E2" w:rsidRPr="004B0EA6" w:rsidRDefault="00FC07E2" w:rsidP="001958EC"/>
        </w:tc>
        <w:tc>
          <w:tcPr>
            <w:tcW w:w="900" w:type="dxa"/>
            <w:shd w:val="clear" w:color="auto" w:fill="auto"/>
          </w:tcPr>
          <w:p w:rsidR="00FC07E2" w:rsidRPr="004B0EA6" w:rsidRDefault="00FC07E2" w:rsidP="001958EC"/>
        </w:tc>
        <w:tc>
          <w:tcPr>
            <w:tcW w:w="900" w:type="dxa"/>
            <w:shd w:val="clear" w:color="auto" w:fill="auto"/>
          </w:tcPr>
          <w:p w:rsidR="00FC07E2" w:rsidRPr="004B0EA6" w:rsidRDefault="00FC07E2" w:rsidP="001958EC"/>
        </w:tc>
        <w:tc>
          <w:tcPr>
            <w:tcW w:w="126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8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8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8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80" w:type="dxa"/>
            <w:shd w:val="clear" w:color="auto" w:fill="auto"/>
          </w:tcPr>
          <w:p w:rsidR="00FC07E2" w:rsidRPr="004B0EA6" w:rsidRDefault="00FC07E2" w:rsidP="001958EC"/>
        </w:tc>
        <w:tc>
          <w:tcPr>
            <w:tcW w:w="90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12" w:type="dxa"/>
            <w:shd w:val="clear" w:color="auto" w:fill="auto"/>
          </w:tcPr>
          <w:p w:rsidR="00FC07E2" w:rsidRPr="004B0EA6" w:rsidRDefault="00FC07E2" w:rsidP="001958EC"/>
        </w:tc>
        <w:tc>
          <w:tcPr>
            <w:tcW w:w="72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80" w:type="dxa"/>
            <w:shd w:val="clear" w:color="auto" w:fill="auto"/>
          </w:tcPr>
          <w:p w:rsidR="00FC07E2" w:rsidRPr="004B0EA6" w:rsidRDefault="00FC07E2" w:rsidP="001958EC"/>
        </w:tc>
      </w:tr>
    </w:tbl>
    <w:p w:rsidR="00F83563" w:rsidRDefault="00F83563" w:rsidP="005A664F">
      <w:pPr>
        <w:tabs>
          <w:tab w:val="left" w:pos="14940"/>
        </w:tabs>
        <w:jc w:val="center"/>
      </w:pPr>
    </w:p>
    <w:sectPr w:rsidR="00F83563" w:rsidSect="00FC07E2">
      <w:pgSz w:w="16838" w:h="11906" w:orient="landscape"/>
      <w:pgMar w:top="1077" w:right="851" w:bottom="73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F83563"/>
    <w:rsid w:val="00016D7B"/>
    <w:rsid w:val="00035E54"/>
    <w:rsid w:val="00053E10"/>
    <w:rsid w:val="000F0C23"/>
    <w:rsid w:val="0010265E"/>
    <w:rsid w:val="00104686"/>
    <w:rsid w:val="00124F81"/>
    <w:rsid w:val="001958EC"/>
    <w:rsid w:val="002323EB"/>
    <w:rsid w:val="00257CAF"/>
    <w:rsid w:val="002E14DE"/>
    <w:rsid w:val="002F4E29"/>
    <w:rsid w:val="003674F6"/>
    <w:rsid w:val="00381EF8"/>
    <w:rsid w:val="003866AE"/>
    <w:rsid w:val="003C3509"/>
    <w:rsid w:val="003D0323"/>
    <w:rsid w:val="003D2E51"/>
    <w:rsid w:val="00403917"/>
    <w:rsid w:val="0049205A"/>
    <w:rsid w:val="004B0EA6"/>
    <w:rsid w:val="00505831"/>
    <w:rsid w:val="00537C71"/>
    <w:rsid w:val="00567A32"/>
    <w:rsid w:val="00597ABE"/>
    <w:rsid w:val="005A126A"/>
    <w:rsid w:val="005A664F"/>
    <w:rsid w:val="005B27DB"/>
    <w:rsid w:val="005C38E0"/>
    <w:rsid w:val="005F436F"/>
    <w:rsid w:val="0060788C"/>
    <w:rsid w:val="006A37F3"/>
    <w:rsid w:val="00705DEF"/>
    <w:rsid w:val="0075284D"/>
    <w:rsid w:val="007A4E7D"/>
    <w:rsid w:val="00810795"/>
    <w:rsid w:val="008138D4"/>
    <w:rsid w:val="00830258"/>
    <w:rsid w:val="008316BE"/>
    <w:rsid w:val="00832D0B"/>
    <w:rsid w:val="00863402"/>
    <w:rsid w:val="008924A8"/>
    <w:rsid w:val="008A4112"/>
    <w:rsid w:val="009347F9"/>
    <w:rsid w:val="00935305"/>
    <w:rsid w:val="009E32EA"/>
    <w:rsid w:val="00A01725"/>
    <w:rsid w:val="00A02C1B"/>
    <w:rsid w:val="00A56702"/>
    <w:rsid w:val="00A61114"/>
    <w:rsid w:val="00A827AD"/>
    <w:rsid w:val="00A84806"/>
    <w:rsid w:val="00AB2F3B"/>
    <w:rsid w:val="00AD430B"/>
    <w:rsid w:val="00B35813"/>
    <w:rsid w:val="00B453C1"/>
    <w:rsid w:val="00B77459"/>
    <w:rsid w:val="00B97FF1"/>
    <w:rsid w:val="00BC0027"/>
    <w:rsid w:val="00BC287C"/>
    <w:rsid w:val="00C12D31"/>
    <w:rsid w:val="00C20418"/>
    <w:rsid w:val="00C40369"/>
    <w:rsid w:val="00C53153"/>
    <w:rsid w:val="00C73E9E"/>
    <w:rsid w:val="00D36CEF"/>
    <w:rsid w:val="00D422D4"/>
    <w:rsid w:val="00D516A8"/>
    <w:rsid w:val="00D845E9"/>
    <w:rsid w:val="00D93264"/>
    <w:rsid w:val="00DD2E06"/>
    <w:rsid w:val="00DD721A"/>
    <w:rsid w:val="00DF6B23"/>
    <w:rsid w:val="00E20B45"/>
    <w:rsid w:val="00E4012E"/>
    <w:rsid w:val="00E40E46"/>
    <w:rsid w:val="00E43E93"/>
    <w:rsid w:val="00E51638"/>
    <w:rsid w:val="00E57FA8"/>
    <w:rsid w:val="00E73433"/>
    <w:rsid w:val="00EA6B9A"/>
    <w:rsid w:val="00F83563"/>
    <w:rsid w:val="00FC07E2"/>
    <w:rsid w:val="00FC1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5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835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A4E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6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MoBIL GROUP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Admin</dc:creator>
  <cp:keywords/>
  <dc:description/>
  <cp:lastModifiedBy>Admin</cp:lastModifiedBy>
  <cp:revision>3</cp:revision>
  <cp:lastPrinted>2014-06-05T06:33:00Z</cp:lastPrinted>
  <dcterms:created xsi:type="dcterms:W3CDTF">2014-06-05T12:29:00Z</dcterms:created>
  <dcterms:modified xsi:type="dcterms:W3CDTF">2014-06-16T05:35:00Z</dcterms:modified>
</cp:coreProperties>
</file>