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6F217A">
        <w:rPr>
          <w:rFonts w:ascii="Times New Roman" w:hAnsi="Times New Roman" w:cs="Times New Roman"/>
          <w:sz w:val="24"/>
          <w:szCs w:val="24"/>
        </w:rPr>
        <w:t>5</w:t>
      </w:r>
    </w:p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к решению  Троснянского </w:t>
      </w:r>
      <w:proofErr w:type="gramStart"/>
      <w:r w:rsidRPr="00110329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от </w:t>
      </w:r>
      <w:r w:rsidR="00A25E0B">
        <w:rPr>
          <w:rFonts w:ascii="Times New Roman" w:hAnsi="Times New Roman" w:cs="Times New Roman"/>
          <w:sz w:val="24"/>
          <w:szCs w:val="24"/>
        </w:rPr>
        <w:t>17 июня</w:t>
      </w:r>
      <w:r w:rsidRPr="00110329">
        <w:rPr>
          <w:rFonts w:ascii="Times New Roman" w:hAnsi="Times New Roman" w:cs="Times New Roman"/>
          <w:sz w:val="24"/>
          <w:szCs w:val="24"/>
        </w:rPr>
        <w:t xml:space="preserve">  201</w:t>
      </w:r>
      <w:r w:rsidR="00415EE2" w:rsidRPr="00110329">
        <w:rPr>
          <w:rFonts w:ascii="Times New Roman" w:hAnsi="Times New Roman" w:cs="Times New Roman"/>
          <w:sz w:val="24"/>
          <w:szCs w:val="24"/>
        </w:rPr>
        <w:t>4</w:t>
      </w:r>
      <w:r w:rsidRPr="0011032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440A1B">
        <w:rPr>
          <w:rFonts w:ascii="Times New Roman" w:hAnsi="Times New Roman" w:cs="Times New Roman"/>
          <w:sz w:val="24"/>
          <w:szCs w:val="24"/>
        </w:rPr>
        <w:t>2</w:t>
      </w:r>
      <w:r w:rsidR="00A25E0B">
        <w:rPr>
          <w:rFonts w:ascii="Times New Roman" w:hAnsi="Times New Roman" w:cs="Times New Roman"/>
          <w:sz w:val="24"/>
          <w:szCs w:val="24"/>
        </w:rPr>
        <w:t>94</w:t>
      </w:r>
    </w:p>
    <w:p w:rsidR="00F73355" w:rsidRPr="004A2F7B" w:rsidRDefault="00F73355" w:rsidP="00415EE2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A2F7B" w:rsidRPr="00B33D70" w:rsidRDefault="00F73355" w:rsidP="004A2F7B">
      <w:pPr>
        <w:jc w:val="center"/>
        <w:rPr>
          <w:rFonts w:ascii="Times New Roman" w:hAnsi="Times New Roman" w:cs="Times New Roman"/>
        </w:rPr>
      </w:pPr>
      <w:r w:rsidRPr="00B33D70">
        <w:rPr>
          <w:rFonts w:ascii="Times New Roman" w:hAnsi="Times New Roman" w:cs="Times New Roman"/>
          <w:b/>
          <w:bCs/>
        </w:rPr>
        <w:t>Распределение ассигнований из районного бюджета  по разделам и подразделам, целевым статьям и видам расходов функциональной классификации расходов за 2013 год</w:t>
      </w:r>
    </w:p>
    <w:tbl>
      <w:tblPr>
        <w:tblStyle w:val="a3"/>
        <w:tblW w:w="0" w:type="auto"/>
        <w:tblInd w:w="-601" w:type="dxa"/>
        <w:tblLook w:val="04A0"/>
      </w:tblPr>
      <w:tblGrid>
        <w:gridCol w:w="2977"/>
        <w:gridCol w:w="611"/>
        <w:gridCol w:w="699"/>
        <w:gridCol w:w="1116"/>
        <w:gridCol w:w="693"/>
        <w:gridCol w:w="872"/>
        <w:gridCol w:w="1047"/>
        <w:gridCol w:w="1108"/>
        <w:gridCol w:w="1049"/>
      </w:tblGrid>
      <w:tr w:rsidR="00FF49CF" w:rsidRPr="004A2F7B" w:rsidTr="00FF49CF">
        <w:tc>
          <w:tcPr>
            <w:tcW w:w="2977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  <w:proofErr w:type="spellEnd"/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ЦСТ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3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</w:t>
            </w:r>
            <w:proofErr w:type="spellEnd"/>
          </w:p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нный</w:t>
            </w:r>
            <w:proofErr w:type="spellEnd"/>
          </w:p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 на 2013 год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за 2013г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vAlign w:val="bottom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</w:t>
            </w:r>
            <w:proofErr w:type="spellEnd"/>
          </w:p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ния</w:t>
            </w:r>
            <w:proofErr w:type="spellEnd"/>
          </w:p>
          <w:p w:rsidR="00FF49CF" w:rsidRPr="00630008" w:rsidRDefault="00FF49C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F49CF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611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176 113,1</w:t>
            </w:r>
          </w:p>
        </w:tc>
        <w:tc>
          <w:tcPr>
            <w:tcW w:w="1108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175 917,4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FF49CF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71 844,7</w:t>
            </w:r>
          </w:p>
        </w:tc>
        <w:tc>
          <w:tcPr>
            <w:tcW w:w="1108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71 825,0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F49CF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104 268,4</w:t>
            </w:r>
          </w:p>
        </w:tc>
        <w:tc>
          <w:tcPr>
            <w:tcW w:w="1108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104 092,4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18 528,0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18 522,6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17 832,9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17 829,6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695,1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1065,6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E275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  <w:r w:rsidR="00366E38"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E275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366E38"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002 04 00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12 310,3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12 308,9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12 310,3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12 308,9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002 08 00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002 08 00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002 08 00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11 400,4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11 399,0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11 400,4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11 399,0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002 04 00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11 400,4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11399,0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001 40 00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0100 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001 40 00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001 40 00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</w:t>
            </w:r>
            <w:r w:rsidR="001103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нсово-бюджетного) надзора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002 04 00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070 05 00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1 114,7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1 112,4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092 00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092 03 00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092 03 00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092 03 00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субъектов Российской Федерации переданных для осуществле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ния полномочий)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административных комиссий на территории Орловск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й области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521 02 07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521 02 07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521 02 07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полномочий в сфере трудовых отношений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96164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164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96164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164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001 36 00</w:t>
            </w:r>
          </w:p>
        </w:tc>
        <w:tc>
          <w:tcPr>
            <w:tcW w:w="693" w:type="dxa"/>
            <w:vAlign w:val="bottom"/>
          </w:tcPr>
          <w:p w:rsidR="00366E38" w:rsidRPr="0096164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164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001 36 00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001 36 00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5 533,1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5 532,9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1 524,3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4 008,8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4 008,6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Другие виды транспорта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317 00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Дорожное хозяйство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315 00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дорожного хозяйства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27,1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99,3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4 008,6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4008,6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340 00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землеустройству и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землепользованию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340 03 00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340 03 00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340 03 00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жилищного хозяйства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350 00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351 05 00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351 05 00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351 05 00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Образование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119 134,4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119 077,8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43 025,8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43 010,0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76 108,6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76 067,8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14 635,8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14 631,6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Детские дошкольные учреждения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D2538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13 790,0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13 789,0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13 790,0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13789,0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из областного бюджета бюджетам муниципальных образований на доведение средней заработной платы педагогических работников, реализующих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программу дошкольного образования, до средней заработной платы в сфере общего образования Орловской области в 2013 году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99 499,6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99 447,4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15 915,9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15 915,9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611 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15 915,9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15915,9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"Содейс</w:t>
            </w:r>
            <w:r w:rsidR="001103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</w:t>
            </w: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вие занятости населения Троснянского района на 2011-2013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423 00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7 273,2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7273,2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436 00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Модернизация региональных систем общего 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4500,0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отрасли культуры  в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2011-2015 годы""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520 09 00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субъектов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переданных для осуществле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ния полномочий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65 389,7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65 389,7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65 389,7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65389,7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1 101,0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1 101,0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1 101,0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фактических затрат,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но не более 11 рублей на 1 учащегося в день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D25388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Долгосрочная районная целевая программа  "Развитие образования в </w:t>
            </w:r>
            <w:proofErr w:type="spellStart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795 00 03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207,2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828,5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Организационно-воспитательная работа с молодёжью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795 00 06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795 00 06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795 00 06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4320100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4320100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Другие вопросы в области 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4 170,5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4 170,3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Руководство и управление в сфере установленных функций органов государственной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Учреждения,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обеспечивающие предоставление услуг в сфере образования 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5 481,0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5 480,8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4 978,8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4 086,8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4 086,7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440 00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3 725,8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3 725,7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Подключение общего доступа библиотек общероссийской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муниципальных учреждений культуры, находящихся на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территориях сельских поселений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Дворцы и дома культуры,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другие учреждения культуры и средства массовой информации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440 00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3 564,4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3 564,4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3 564,4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3564,4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357,6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 бюджетам муниципальных образований на повышение заработной платы работникам муниципальных учреждений культуры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"Развитие отрасли культуры в </w:t>
            </w:r>
            <w:proofErr w:type="spellStart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268,0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268,0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08" w:type="dxa"/>
            <w:vAlign w:val="bottom"/>
          </w:tcPr>
          <w:p w:rsidR="00366E38" w:rsidRPr="00D2538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iCs/>
                <w:sz w:val="18"/>
                <w:szCs w:val="18"/>
              </w:rPr>
              <w:t>79,0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08" w:type="dxa"/>
            <w:vAlign w:val="bottom"/>
          </w:tcPr>
          <w:p w:rsidR="00366E38" w:rsidRPr="00D2538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iCs/>
                <w:sz w:val="18"/>
                <w:szCs w:val="18"/>
              </w:rPr>
              <w:t>79,0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</w:t>
            </w:r>
            <w:r w:rsidR="001103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кинематографии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17 140,7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17 007,7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16 216,2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16 083,3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4A2F7B" w:rsidRDefault="00366E38" w:rsidP="00A22E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Пенсии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490 00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491 00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Доплата к пенсиям государственным служащим субъектов Российской Федерации и муниципальных служащих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2C2918" w:rsidRDefault="00C753FE" w:rsidP="00C753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  <w:r w:rsidR="00366E38"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2C2918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2C2918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11 177,2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11 152,2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за исключением субсидий на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софинансир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1098,5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1 098,5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Социальная помощь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505 00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8 364,0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освещения и отопления педагогическим работникам образовательных учреждений,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проживающим и работающим в сельской местности, рабочих поселках (поселка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х городского типа)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4 599,1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97,2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Социальная помощь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505 00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1 587,9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1 501,0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sz w:val="18"/>
                <w:szCs w:val="18"/>
              </w:rPr>
              <w:t>94,5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19 мая 1995 года №81-фз "О государственных пособиях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имеющим детей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Иные безвозмездные и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части родительской платы за содержание ребёнка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22 августа 2005 года №529-ОЗ "О гарантиях прав ребенка Орловской области"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673 00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Содержание ребёнка в семье опекуна и приёмной семье, а также вознаграждение,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причитающееся приемному родителю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субъектов Российской Федерации переданных для осуществле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ния полномочий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полномочий в сфере опеки и попечительства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611" w:type="dxa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здравоохранения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спорта и физической культуры, туризма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512 97 00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512 97 00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512 97 00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8 646,0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2 402,6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6 243,4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6 243,4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516 00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516 01 00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516 01 30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516 01 30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516 01 30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517 00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517 02 00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517 02 00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517 02 00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характера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фонды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межбюд</w:t>
            </w:r>
            <w:r w:rsidR="003C7F3F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 w:rsidP="003C7F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межбюд</w:t>
            </w:r>
            <w:r w:rsidR="003C7F3F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FF49CF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</w:tbl>
    <w:p w:rsidR="00756F4B" w:rsidRPr="004A2F7B" w:rsidRDefault="00756F4B">
      <w:pPr>
        <w:rPr>
          <w:rFonts w:ascii="Times New Roman" w:hAnsi="Times New Roman" w:cs="Times New Roman"/>
          <w:sz w:val="18"/>
          <w:szCs w:val="18"/>
        </w:rPr>
      </w:pPr>
    </w:p>
    <w:sectPr w:rsidR="00756F4B" w:rsidRPr="004A2F7B" w:rsidSect="00494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355"/>
    <w:rsid w:val="00044493"/>
    <w:rsid w:val="000F7E7C"/>
    <w:rsid w:val="00110329"/>
    <w:rsid w:val="0014216A"/>
    <w:rsid w:val="00194048"/>
    <w:rsid w:val="00244D85"/>
    <w:rsid w:val="002C2918"/>
    <w:rsid w:val="00366E38"/>
    <w:rsid w:val="003C7F3F"/>
    <w:rsid w:val="003F6BF6"/>
    <w:rsid w:val="00403DC9"/>
    <w:rsid w:val="00415EE2"/>
    <w:rsid w:val="00440A1B"/>
    <w:rsid w:val="00452873"/>
    <w:rsid w:val="00494F8F"/>
    <w:rsid w:val="004A2F7B"/>
    <w:rsid w:val="00630008"/>
    <w:rsid w:val="006A5C25"/>
    <w:rsid w:val="006A7A18"/>
    <w:rsid w:val="006F217A"/>
    <w:rsid w:val="00756F4B"/>
    <w:rsid w:val="00802A1A"/>
    <w:rsid w:val="008F57D6"/>
    <w:rsid w:val="00961648"/>
    <w:rsid w:val="00A22EE1"/>
    <w:rsid w:val="00A25E0B"/>
    <w:rsid w:val="00AE4D9C"/>
    <w:rsid w:val="00B21E52"/>
    <w:rsid w:val="00B22E22"/>
    <w:rsid w:val="00B33D70"/>
    <w:rsid w:val="00B7645C"/>
    <w:rsid w:val="00C05304"/>
    <w:rsid w:val="00C753FE"/>
    <w:rsid w:val="00D25388"/>
    <w:rsid w:val="00E275A7"/>
    <w:rsid w:val="00E32108"/>
    <w:rsid w:val="00F73355"/>
    <w:rsid w:val="00FF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574F-3489-4139-A9CE-7CD0AF62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5876</Words>
  <Characters>33494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2014-03-19T09:28:00Z</dcterms:created>
  <dcterms:modified xsi:type="dcterms:W3CDTF">2014-06-16T05:33:00Z</dcterms:modified>
</cp:coreProperties>
</file>