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5E" w:rsidRDefault="00F85E5E" w:rsidP="00F85E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Приложение  4</w:t>
      </w:r>
    </w:p>
    <w:p w:rsidR="00F85E5E" w:rsidRDefault="00F85E5E" w:rsidP="00F85E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 Троснянского </w:t>
      </w:r>
      <w:proofErr w:type="gramStart"/>
      <w:r>
        <w:rPr>
          <w:rFonts w:ascii="Times New Roman" w:hAnsi="Times New Roman"/>
        </w:rPr>
        <w:t>районного</w:t>
      </w:r>
      <w:proofErr w:type="gramEnd"/>
    </w:p>
    <w:p w:rsidR="00F85E5E" w:rsidRDefault="00F85E5E" w:rsidP="00F85E5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Совета народных депутатов</w:t>
      </w:r>
    </w:p>
    <w:p w:rsidR="00F85E5E" w:rsidRPr="00021D46" w:rsidRDefault="00F85E5E" w:rsidP="00F85E5E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  <w:r w:rsidR="00D243EC">
        <w:rPr>
          <w:rFonts w:ascii="Times New Roman" w:hAnsi="Times New Roman"/>
        </w:rPr>
        <w:t>о</w:t>
      </w:r>
      <w:r>
        <w:rPr>
          <w:rFonts w:ascii="Times New Roman" w:hAnsi="Times New Roman"/>
        </w:rPr>
        <w:t>т</w:t>
      </w:r>
      <w:r w:rsidR="00D243EC">
        <w:rPr>
          <w:rFonts w:ascii="Times New Roman" w:hAnsi="Times New Roman"/>
        </w:rPr>
        <w:t xml:space="preserve"> 17 июня</w:t>
      </w:r>
      <w:r>
        <w:rPr>
          <w:rFonts w:ascii="Times New Roman" w:hAnsi="Times New Roman"/>
        </w:rPr>
        <w:t xml:space="preserve">  2014 года  № </w:t>
      </w:r>
      <w:r w:rsidR="00D243EC">
        <w:rPr>
          <w:rFonts w:ascii="Times New Roman" w:hAnsi="Times New Roman"/>
        </w:rPr>
        <w:t>295</w:t>
      </w:r>
    </w:p>
    <w:p w:rsidR="007D4776" w:rsidRDefault="007D4776"/>
    <w:p w:rsidR="008528F2" w:rsidRPr="00423313" w:rsidRDefault="008528F2" w:rsidP="007D4776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8528F2">
        <w:rPr>
          <w:rFonts w:ascii="Times New Roman" w:hAnsi="Times New Roman"/>
          <w:b/>
          <w:bCs/>
          <w:sz w:val="18"/>
          <w:szCs w:val="18"/>
        </w:rPr>
        <w:t>Распределение ассигнований из бюджета муниципального района на 2014 год по разделам и подразделам,</w:t>
      </w:r>
      <w:r w:rsidRPr="00423313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8528F2">
        <w:rPr>
          <w:rFonts w:ascii="Times New Roman" w:hAnsi="Times New Roman"/>
          <w:b/>
          <w:bCs/>
          <w:sz w:val="18"/>
          <w:szCs w:val="18"/>
        </w:rPr>
        <w:t>целевым статьям и видам расходов функциональной классификации расходов</w:t>
      </w:r>
    </w:p>
    <w:p w:rsidR="008528F2" w:rsidRPr="00423313" w:rsidRDefault="008528F2" w:rsidP="008528F2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3"/>
        <w:gridCol w:w="814"/>
        <w:gridCol w:w="814"/>
        <w:gridCol w:w="1091"/>
        <w:gridCol w:w="604"/>
        <w:gridCol w:w="536"/>
        <w:gridCol w:w="928"/>
        <w:gridCol w:w="971"/>
        <w:gridCol w:w="1189"/>
      </w:tblGrid>
      <w:tr w:rsidR="00E857C2" w:rsidRPr="00F71D7B" w:rsidTr="00F71D7B">
        <w:tc>
          <w:tcPr>
            <w:tcW w:w="3171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РПр</w:t>
            </w:r>
          </w:p>
        </w:tc>
        <w:tc>
          <w:tcPr>
            <w:tcW w:w="876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17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635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544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sz w:val="18"/>
                <w:szCs w:val="18"/>
              </w:rPr>
              <w:t>Ист</w:t>
            </w:r>
            <w:proofErr w:type="gramEnd"/>
          </w:p>
        </w:tc>
        <w:tc>
          <w:tcPr>
            <w:tcW w:w="937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Прогноз на 2014 год</w:t>
            </w:r>
          </w:p>
        </w:tc>
        <w:tc>
          <w:tcPr>
            <w:tcW w:w="937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Поправки </w:t>
            </w:r>
          </w:p>
        </w:tc>
        <w:tc>
          <w:tcPr>
            <w:tcW w:w="937" w:type="dxa"/>
            <w:vAlign w:val="center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Уточненный план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157187,5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1133,0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158320,5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71451,7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71611,7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85735,8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86708,8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19577,3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19475,3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18771,3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18669,3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13169,1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13169,1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13169,1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Центральный аппарат в рамках непрограммной части бюджета мун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12257,1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12257,1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9554,6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9554,6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9554,6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9554,6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9554,6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9554,6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2652,5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2652,5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2652,5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2652,5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2652,5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2652,5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финансового (финансово-бюджетного) надзора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3220,0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2887,0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Резервные фонды исполнительных органов местного самоуправления в рамках 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1168,2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П408034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П808038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ципального района"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1226,4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1124,4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549,7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318,4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-102,0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непрограммной части бюджета муниципального района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181,5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176,5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176,5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176,5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176,5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Выполнение  полномочий  в сфере трудовых отношений в рамках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181,2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непрограммной части областного бюджета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212,0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БГ07159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БФ05118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БФ05118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Субвенции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БФ05118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0203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БФ05118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4901,6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4901,6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4901,6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4901,6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альным пре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3974,6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3974,6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3974,6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3974,6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Ремонт и содержание автомобильных дорог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прочие работы в сфере дорожного хозяйства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3470,0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504,6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504,6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504,6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504,6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П118031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П118031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П118031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П118031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П118031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Районная целевая программа "Развитие торговли  в Троснянском районе на 2012-2018 годы"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П558035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П558035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П558035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П558035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П558035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983,0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983,0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983,0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983,0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"Строительство локальных сетей водоснабжения"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П848038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П848038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730,0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0500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П848038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730,0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108841,0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108934,3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39995,5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40088,8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68845,5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68845,5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12835,4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12835,4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12835,4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12835,4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государственной программы Орловской области "Образование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6365,2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F71D7B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F71D7B">
              <w:rPr>
                <w:rFonts w:ascii="Times New Roman" w:hAnsi="Times New Roman"/>
                <w:sz w:val="18"/>
                <w:szCs w:val="18"/>
              </w:rPr>
              <w:t>оказания услуг) детских дошкольных учреждений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600 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6170,2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91356,7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91450,0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84856,7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84950,0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84856,7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84950,0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22724,0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22653,2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22653,2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22653,2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22653,2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33,3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33,3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57068,8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на финансовое обеспечение государственного (муниципального) задания на оказание государственных (мун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2431,0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1932,9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Создание в общеобразовательных учрежд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е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ниях,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БП07275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БП07275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БП07275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БП07275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БП07275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БП08019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6500,0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6500,0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БП08019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807,6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787,6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787,6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787,6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787,6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БГ07085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БГ07085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БГ07085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БГ07085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БГ07085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740,0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740,0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692,4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47,6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3818,5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3818,5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3818,5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2518,5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2518,5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 0 8024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 0 8024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 0 8024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 0 8024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КУЛЬТУРА,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КИНЕМАТОГРАФИЯ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4814,0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4814,0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4814,0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4814,0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3539,0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3539,0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Подпрограмма "Строительство учреждений культурно-досугового типа"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П838038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П838038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П838038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П838038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ципального района"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Иные закупки товаров, работ и услуг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П878038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Непрограммная часть бюджета муниципального района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3484,0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1275,0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1091,9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182,1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БП08008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10473,7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11446,7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1331,8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1331,8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9141,9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10114,9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731,8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1704,8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П808037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595,0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595,0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П818038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349,0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349,0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П818038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П818038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П818038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П818038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349,0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П828038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246,0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П828038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П828038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П828038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П828038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П778037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П778037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П778037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П778037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П778037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Непрограмная часть бюджета мун</w:t>
            </w:r>
            <w:r w:rsidR="008C4996"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е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БП05134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БП05134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БП05134</w:t>
            </w:r>
          </w:p>
        </w:tc>
        <w:tc>
          <w:tcPr>
            <w:tcW w:w="635" w:type="dxa"/>
            <w:vAlign w:val="bottom"/>
          </w:tcPr>
          <w:p w:rsidR="00E857C2" w:rsidRPr="00F71D7B" w:rsidRDefault="001947A7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БП05134</w:t>
            </w:r>
          </w:p>
        </w:tc>
        <w:tc>
          <w:tcPr>
            <w:tcW w:w="635" w:type="dxa"/>
            <w:vAlign w:val="bottom"/>
          </w:tcPr>
          <w:p w:rsidR="00E857C2" w:rsidRPr="00F71D7B" w:rsidRDefault="001947A7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8575,3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8575,3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8575,3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8575,3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187,5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БП07247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2664,4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2664,4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2664,4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2664,4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Пособия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1659,9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323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БП07248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323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БП07250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8C4996"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433,4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</w:t>
            </w: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области"</w:t>
            </w:r>
            <w:proofErr w:type="gramEnd"/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БП75082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БП75082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БП75082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БП075082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БП075082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2318,2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2918,2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566,6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566,6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566,6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566,6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Фонд оплаты труда государ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с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537,2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БГ07160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29,4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754,5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854,5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454,5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554,5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754,5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854,5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БГ07265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>о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П338033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П338033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П338033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П338033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184,5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8C4996" w:rsidRPr="00F71D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1D7B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П808038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П888038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П888038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П888038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6305,6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6374,3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268,7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БП07156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511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6105,6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Иные дотации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БП08030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512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E857C2" w:rsidRPr="00F71D7B" w:rsidTr="00F71D7B">
        <w:tc>
          <w:tcPr>
            <w:tcW w:w="3171" w:type="dxa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Непрограмная часть бюджета муниципального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1D7B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</w:tr>
      <w:tr w:rsidR="00E857C2" w:rsidRPr="00F71D7B" w:rsidTr="00F71D7B">
        <w:tc>
          <w:tcPr>
            <w:tcW w:w="3171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876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1403</w:t>
            </w:r>
          </w:p>
        </w:tc>
        <w:tc>
          <w:tcPr>
            <w:tcW w:w="111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БП08021</w:t>
            </w:r>
          </w:p>
        </w:tc>
        <w:tc>
          <w:tcPr>
            <w:tcW w:w="635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544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937" w:type="dxa"/>
            <w:vAlign w:val="bottom"/>
          </w:tcPr>
          <w:p w:rsidR="00E857C2" w:rsidRPr="00F71D7B" w:rsidRDefault="00E857C2" w:rsidP="00F71D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1D7B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</w:tr>
    </w:tbl>
    <w:p w:rsidR="008528F2" w:rsidRDefault="008528F2"/>
    <w:sectPr w:rsidR="00852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8528F2"/>
    <w:rsid w:val="001947A7"/>
    <w:rsid w:val="00343100"/>
    <w:rsid w:val="00423313"/>
    <w:rsid w:val="00563E9C"/>
    <w:rsid w:val="007107B5"/>
    <w:rsid w:val="007D4776"/>
    <w:rsid w:val="008528F2"/>
    <w:rsid w:val="008C4996"/>
    <w:rsid w:val="00D243EC"/>
    <w:rsid w:val="00E857C2"/>
    <w:rsid w:val="00F71D7B"/>
    <w:rsid w:val="00F8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0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7183</Words>
  <Characters>40948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2014-06-16T05:46:00Z</dcterms:created>
  <dcterms:modified xsi:type="dcterms:W3CDTF">2014-06-16T05:46:00Z</dcterms:modified>
</cp:coreProperties>
</file>