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 w:rsidP="00E04840">
      <w:pPr>
        <w:ind w:right="-47"/>
      </w:pPr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995828">
        <w:rPr>
          <w:sz w:val="28"/>
          <w:szCs w:val="28"/>
        </w:rPr>
        <w:t>2</w:t>
      </w:r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9C54E5" w:rsidP="006E468B">
      <w:pPr>
        <w:jc w:val="right"/>
      </w:pPr>
      <w:r>
        <w:rPr>
          <w:sz w:val="28"/>
          <w:szCs w:val="28"/>
        </w:rPr>
        <w:t>О</w:t>
      </w:r>
      <w:r w:rsidR="00C47DA1" w:rsidRPr="00BF238A">
        <w:rPr>
          <w:sz w:val="28"/>
          <w:szCs w:val="28"/>
        </w:rPr>
        <w:t>т</w:t>
      </w:r>
      <w:r>
        <w:rPr>
          <w:sz w:val="28"/>
          <w:szCs w:val="28"/>
        </w:rPr>
        <w:t xml:space="preserve"> 18 декабря </w:t>
      </w:r>
      <w:r w:rsidR="00C47DA1">
        <w:rPr>
          <w:sz w:val="28"/>
          <w:szCs w:val="28"/>
        </w:rPr>
        <w:t xml:space="preserve"> 2014</w:t>
      </w:r>
      <w:r w:rsidR="00C47DA1" w:rsidRPr="00BF238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327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>
        <w:rPr>
          <w:b/>
          <w:bCs/>
          <w:sz w:val="28"/>
          <w:szCs w:val="28"/>
        </w:rPr>
        <w:t>го муниципального района на 2014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1168" w:tblpY="110"/>
        <w:tblOverlap w:val="never"/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3435"/>
        <w:gridCol w:w="1653"/>
        <w:gridCol w:w="1422"/>
        <w:gridCol w:w="1264"/>
      </w:tblGrid>
      <w:tr w:rsidR="00C47DA1" w:rsidTr="006E468B">
        <w:trPr>
          <w:trHeight w:val="202"/>
        </w:trPr>
        <w:tc>
          <w:tcPr>
            <w:tcW w:w="2454" w:type="dxa"/>
            <w:vMerge w:val="restart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3435" w:type="dxa"/>
            <w:vMerge w:val="restart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4339" w:type="dxa"/>
            <w:gridSpan w:val="3"/>
          </w:tcPr>
          <w:p w:rsidR="00C47DA1" w:rsidRDefault="00C47DA1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год</w:t>
            </w:r>
          </w:p>
        </w:tc>
      </w:tr>
      <w:tr w:rsidR="00C47DA1" w:rsidTr="006E468B">
        <w:trPr>
          <w:trHeight w:val="412"/>
        </w:trPr>
        <w:tc>
          <w:tcPr>
            <w:tcW w:w="0" w:type="auto"/>
            <w:vMerge/>
            <w:vAlign w:val="center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47DA1" w:rsidRDefault="00C47DA1" w:rsidP="006E46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C47DA1" w:rsidP="006E468B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422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876007">
        <w:trPr>
          <w:trHeight w:val="221"/>
        </w:trPr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36166,8</w:t>
            </w:r>
          </w:p>
        </w:tc>
        <w:tc>
          <w:tcPr>
            <w:tcW w:w="1422" w:type="dxa"/>
          </w:tcPr>
          <w:p w:rsidR="00C47DA1" w:rsidRDefault="006C41EA" w:rsidP="00CD6FE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C47DA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6C41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</w:t>
            </w:r>
            <w:r w:rsidR="006C41EA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66,8</w:t>
            </w:r>
          </w:p>
        </w:tc>
      </w:tr>
      <w:tr w:rsidR="00C47DA1" w:rsidTr="006E468B">
        <w:trPr>
          <w:trHeight w:val="258"/>
        </w:trPr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6C41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6C41E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57,1</w:t>
            </w:r>
          </w:p>
        </w:tc>
        <w:tc>
          <w:tcPr>
            <w:tcW w:w="1264" w:type="dxa"/>
          </w:tcPr>
          <w:p w:rsidR="00C47DA1" w:rsidRDefault="006C41EA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29027,9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</w:tc>
        <w:tc>
          <w:tcPr>
            <w:tcW w:w="1422" w:type="dxa"/>
          </w:tcPr>
          <w:p w:rsidR="00C47DA1" w:rsidRDefault="006C41EA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</w:t>
            </w:r>
            <w:r w:rsidR="00C47DA1">
              <w:rPr>
                <w:b/>
                <w:bCs/>
                <w:sz w:val="18"/>
                <w:szCs w:val="18"/>
              </w:rPr>
              <w:t>57,1</w:t>
            </w:r>
          </w:p>
        </w:tc>
        <w:tc>
          <w:tcPr>
            <w:tcW w:w="1264" w:type="dxa"/>
          </w:tcPr>
          <w:p w:rsidR="00C47DA1" w:rsidRDefault="006C41EA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29027,9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3435" w:type="dxa"/>
          </w:tcPr>
          <w:p w:rsidR="00C47DA1" w:rsidRDefault="00C47DA1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29185,0</w:t>
            </w:r>
          </w:p>
        </w:tc>
        <w:tc>
          <w:tcPr>
            <w:tcW w:w="1422" w:type="dxa"/>
          </w:tcPr>
          <w:p w:rsidR="00C47DA1" w:rsidRDefault="006C41EA" w:rsidP="00AA68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</w:t>
            </w:r>
            <w:r w:rsidR="00C47DA1">
              <w:rPr>
                <w:sz w:val="18"/>
                <w:szCs w:val="18"/>
              </w:rPr>
              <w:t>93,1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6C41E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91,9</w:t>
            </w:r>
          </w:p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182 1 01 02020 01 0000 110</w:t>
            </w:r>
          </w:p>
        </w:tc>
        <w:tc>
          <w:tcPr>
            <w:tcW w:w="3435" w:type="dxa"/>
          </w:tcPr>
          <w:p w:rsidR="00C47DA1" w:rsidRDefault="00C47DA1" w:rsidP="006E46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182 1 01 02030 01 0000 110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158,0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182 1 01 02040 01 0000 110</w:t>
            </w:r>
          </w:p>
        </w:tc>
        <w:tc>
          <w:tcPr>
            <w:tcW w:w="3435" w:type="dxa"/>
          </w:tcPr>
          <w:p w:rsidR="00C47DA1" w:rsidRDefault="00C47DA1" w:rsidP="00AA6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227,1 Налогового кодекса РФ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1249,2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34,7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2082,0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2082,0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Доходы от уплаты акцизов на </w:t>
            </w:r>
            <w:r>
              <w:rPr>
                <w:bCs/>
                <w:sz w:val="18"/>
                <w:szCs w:val="18"/>
              </w:rPr>
              <w:lastRenderedPageBreak/>
              <w:t>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104,1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182 1 05 00000 00 0000 000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1515,2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1565,2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1435,0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1485,0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</w:t>
            </w:r>
          </w:p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1483,7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182 1 05 0202 02 0000 110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налоговые периоды, истекшие до 1 января 2011 года 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1073,9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РФ, субъектам РФ или муниципальным образованиям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муниципальным районам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2,1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1073,9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1317,9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852,2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000 1 11 05030 00 0000 120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248,7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19,0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19,0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10,0</w:t>
            </w:r>
          </w:p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9,0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Доходы от оказания платных услуг (работ</w:t>
            </w:r>
            <w:proofErr w:type="gramStart"/>
            <w:r>
              <w:rPr>
                <w:b/>
                <w:iCs/>
                <w:sz w:val="18"/>
                <w:szCs w:val="18"/>
              </w:rPr>
              <w:t>)и</w:t>
            </w:r>
            <w:proofErr w:type="gramEnd"/>
            <w:r>
              <w:rPr>
                <w:b/>
                <w:iCs/>
                <w:sz w:val="18"/>
                <w:szCs w:val="18"/>
              </w:rPr>
              <w:t xml:space="preserve"> компенсации затрат государства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32,0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000 1 13 01990 00 0000 130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32,0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000 1 14 02050 05 0000 410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000 1 14 02053 05 0000 410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иного имущества, находящегося в 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</w:t>
            </w:r>
            <w:r>
              <w:rPr>
                <w:b/>
                <w:bCs/>
                <w:sz w:val="18"/>
                <w:szCs w:val="18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000 1 14 06010 00 0000 430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47DA1" w:rsidTr="006E468B">
        <w:trPr>
          <w:trHeight w:val="563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-70,0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000 1 16 35000 00 0000 140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000 1 16 35030 05 0000 140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-50,0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180,0               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200,0</w:t>
            </w:r>
          </w:p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180,0</w:t>
            </w:r>
          </w:p>
        </w:tc>
      </w:tr>
      <w:tr w:rsidR="00C47DA1" w:rsidTr="006E468B">
        <w:trPr>
          <w:trHeight w:val="342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165180,7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-763,0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164417,7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39821,1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39821,1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32617,0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32617,0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32617,0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32617,0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6972,8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0,0</w:t>
            </w:r>
          </w:p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6972,8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6972,8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6972,8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000 2 02 01009 00 000 151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Дотации бюджетам  на поощрение </w:t>
            </w:r>
            <w:proofErr w:type="gramStart"/>
            <w:r>
              <w:rPr>
                <w:b/>
                <w:sz w:val="18"/>
                <w:szCs w:val="18"/>
              </w:rPr>
              <w:t>достижения наилучших показателей  деятельности органов исполнительной власти субъектов Российской Федерации</w:t>
            </w:r>
            <w:proofErr w:type="gramEnd"/>
            <w:r>
              <w:rPr>
                <w:b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231,3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000 2 02 01 00905 0000 151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поощрение </w:t>
            </w:r>
            <w:proofErr w:type="gramStart"/>
            <w:r>
              <w:rPr>
                <w:sz w:val="18"/>
                <w:szCs w:val="18"/>
              </w:rPr>
              <w:t>достижения наилучших показателей  деятельности органов местного самоуправления</w:t>
            </w:r>
            <w:proofErr w:type="gramEnd"/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231,3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40703,0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-145,3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40557,7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Субсидия бюджетам на реализацию федеральных целевых программ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</w:tr>
      <w:tr w:rsidR="00C47DA1" w:rsidRPr="00A45448" w:rsidTr="006E468B">
        <w:tc>
          <w:tcPr>
            <w:tcW w:w="2454" w:type="dxa"/>
          </w:tcPr>
          <w:p w:rsidR="00C47DA1" w:rsidRPr="00A45448" w:rsidRDefault="00C47DA1" w:rsidP="00DA62DC">
            <w:pPr>
              <w:rPr>
                <w:bCs/>
                <w:sz w:val="18"/>
                <w:szCs w:val="18"/>
              </w:rPr>
            </w:pPr>
            <w:r w:rsidRPr="00A45448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3435" w:type="dxa"/>
          </w:tcPr>
          <w:p w:rsidR="00C47DA1" w:rsidRPr="00A45448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53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  <w:tc>
          <w:tcPr>
            <w:tcW w:w="1422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000 2 02 02077 00 0000 151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28860,4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28860,4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000 2 02 02077 05 0000 151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28860,4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28860,4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-42,7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3377,3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-42,7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3377,3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000 2 02 02085 00 0000 151 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2120,5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-256,6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1863,9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000 2 02 02085 05 0000 151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2120,5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-256,6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1863,9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3303,6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3457,6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3303,6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3457,6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82919,6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-617,7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82301,9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536,8</w:t>
            </w:r>
          </w:p>
        </w:tc>
      </w:tr>
      <w:tr w:rsidR="00C47DA1" w:rsidTr="006E468B">
        <w:trPr>
          <w:trHeight w:val="802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1932,9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-244,7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1688,2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1932,9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-244,7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1688,2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000 2 02 03024 00 0000 151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7250,5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6105,6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6105,6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566,6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2904,4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2939,4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2939,4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433,4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-155,0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-155,0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278,4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973,0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973,0</w:t>
            </w:r>
          </w:p>
        </w:tc>
      </w:tr>
      <w:tr w:rsidR="00C47DA1" w:rsidRPr="00407998" w:rsidTr="006E468B">
        <w:tc>
          <w:tcPr>
            <w:tcW w:w="2454" w:type="dxa"/>
          </w:tcPr>
          <w:p w:rsidR="00C47DA1" w:rsidRPr="00407998" w:rsidRDefault="00C47DA1" w:rsidP="00DA62DC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3435" w:type="dxa"/>
          </w:tcPr>
          <w:p w:rsidR="00C47DA1" w:rsidRPr="00407998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</w:tcPr>
          <w:p w:rsidR="00C47DA1" w:rsidRPr="00407998" w:rsidRDefault="00C47DA1" w:rsidP="00DA62DC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973,0</w:t>
            </w:r>
          </w:p>
        </w:tc>
        <w:tc>
          <w:tcPr>
            <w:tcW w:w="1422" w:type="dxa"/>
          </w:tcPr>
          <w:p w:rsidR="00C47DA1" w:rsidRPr="00407998" w:rsidRDefault="00C47DA1" w:rsidP="00DA62DC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40799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973,0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муниципальных образований на обеспечение предоставления жилых помещений </w:t>
            </w:r>
            <w:r>
              <w:rPr>
                <w:b/>
                <w:bCs/>
                <w:sz w:val="18"/>
                <w:szCs w:val="18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5236,4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-250,0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4986,4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000 2 02 03119 05 0000 151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5236,4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-250,0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4986,4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63464,7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выпускников из числа  детей-сирот и </w:t>
            </w:r>
            <w:proofErr w:type="gramStart"/>
            <w:r>
              <w:rPr>
                <w:sz w:val="18"/>
                <w:szCs w:val="18"/>
              </w:rPr>
              <w:t>детей</w:t>
            </w:r>
            <w:proofErr w:type="gramEnd"/>
            <w:r>
              <w:rPr>
                <w:sz w:val="18"/>
                <w:szCs w:val="18"/>
              </w:rPr>
              <w:t xml:space="preserve"> оставшихся без попечения родителей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000 2 02 04053 00 0000 151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000 2 02 04053 05 0000 151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Pr="00BA0EDB" w:rsidRDefault="00C47DA1" w:rsidP="00DA62DC">
            <w:pPr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>000 202 04041 00 0000 151</w:t>
            </w:r>
          </w:p>
        </w:tc>
        <w:tc>
          <w:tcPr>
            <w:tcW w:w="3435" w:type="dxa"/>
          </w:tcPr>
          <w:p w:rsidR="00C47DA1" w:rsidRPr="00BA0EDB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</w:tcPr>
          <w:p w:rsidR="00C47DA1" w:rsidRPr="00BA0EDB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37,0</w:t>
            </w:r>
          </w:p>
        </w:tc>
        <w:tc>
          <w:tcPr>
            <w:tcW w:w="1422" w:type="dxa"/>
          </w:tcPr>
          <w:p w:rsidR="00C47DA1" w:rsidRPr="00BA0EDB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0602E4" w:rsidRDefault="00C47DA1" w:rsidP="00DA62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37,0</w:t>
            </w:r>
          </w:p>
        </w:tc>
      </w:tr>
      <w:tr w:rsidR="00C47DA1" w:rsidTr="006E468B">
        <w:tc>
          <w:tcPr>
            <w:tcW w:w="2454" w:type="dxa"/>
          </w:tcPr>
          <w:p w:rsidR="00C47DA1" w:rsidRPr="00BA0EDB" w:rsidRDefault="00C47DA1" w:rsidP="00DA62DC">
            <w:pPr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t>000 20204041 05 0000 151</w:t>
            </w:r>
          </w:p>
        </w:tc>
        <w:tc>
          <w:tcPr>
            <w:tcW w:w="3435" w:type="dxa"/>
          </w:tcPr>
          <w:p w:rsidR="00C47DA1" w:rsidRPr="00BA0EDB" w:rsidRDefault="00C47DA1" w:rsidP="00DA62DC">
            <w:pPr>
              <w:jc w:val="both"/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</w:tcPr>
          <w:p w:rsidR="00C47DA1" w:rsidRPr="00BA0EDB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37,0</w:t>
            </w:r>
          </w:p>
        </w:tc>
        <w:tc>
          <w:tcPr>
            <w:tcW w:w="1422" w:type="dxa"/>
          </w:tcPr>
          <w:p w:rsidR="00C47DA1" w:rsidRPr="00BA0EDB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4E4BBE" w:rsidRDefault="00C47DA1" w:rsidP="00DA62DC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</w:p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000 2 02 04071 00 0000 151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Межбюджетные трансферты, передаваемые бюджетам на государственную поддержку (грант) больших, средних и малых городов - центров культуры и туризма</w:t>
            </w:r>
          </w:p>
          <w:p w:rsidR="00C47DA1" w:rsidRDefault="00C47DA1" w:rsidP="00DA62D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</w:tr>
      <w:tr w:rsidR="00C47DA1" w:rsidTr="006E468B">
        <w:tc>
          <w:tcPr>
            <w:tcW w:w="2454" w:type="dxa"/>
          </w:tcPr>
          <w:p w:rsidR="00C47DA1" w:rsidRPr="00183610" w:rsidRDefault="00C47DA1" w:rsidP="00DA62DC">
            <w:pPr>
              <w:rPr>
                <w:sz w:val="18"/>
                <w:szCs w:val="18"/>
              </w:rPr>
            </w:pPr>
            <w:r w:rsidRPr="00183610">
              <w:rPr>
                <w:sz w:val="18"/>
                <w:szCs w:val="18"/>
              </w:rPr>
              <w:t>000 2 02 04070 05 0000 151</w:t>
            </w:r>
          </w:p>
        </w:tc>
        <w:tc>
          <w:tcPr>
            <w:tcW w:w="3435" w:type="dxa"/>
          </w:tcPr>
          <w:p w:rsidR="00C47DA1" w:rsidRPr="00183610" w:rsidRDefault="00C47DA1" w:rsidP="00DA62DC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  <w:lang w:eastAsia="en-US"/>
              </w:rPr>
            </w:pPr>
            <w:r w:rsidRPr="00183610">
              <w:rPr>
                <w:bCs/>
                <w:sz w:val="18"/>
                <w:szCs w:val="18"/>
                <w:lang w:eastAsia="en-US"/>
              </w:rPr>
              <w:t>Межбюджетные трансферты, передаваемые бюджетам муниципальных районов на государственную поддержку (грант) больших, средних и малых городов - центров культуры и туризма</w:t>
            </w:r>
          </w:p>
          <w:p w:rsidR="00C47DA1" w:rsidRPr="00183610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  <w:tc>
          <w:tcPr>
            <w:tcW w:w="1422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</w:tr>
      <w:tr w:rsidR="00C47DA1" w:rsidTr="00F26F59">
        <w:trPr>
          <w:trHeight w:val="234"/>
        </w:trPr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201347,5</w:t>
            </w:r>
          </w:p>
        </w:tc>
        <w:tc>
          <w:tcPr>
            <w:tcW w:w="1422" w:type="dxa"/>
          </w:tcPr>
          <w:p w:rsidR="00C47DA1" w:rsidRDefault="00C47DA1" w:rsidP="008C2B2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8C2B26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  <w:r w:rsidR="008C2B26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84,5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Дефицит \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-2809,5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-2809,5</w:t>
            </w:r>
          </w:p>
        </w:tc>
      </w:tr>
    </w:tbl>
    <w:p w:rsidR="00C47DA1" w:rsidRDefault="00C47DA1"/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602E4"/>
    <w:rsid w:val="00061468"/>
    <w:rsid w:val="00107595"/>
    <w:rsid w:val="0011771C"/>
    <w:rsid w:val="00120E36"/>
    <w:rsid w:val="00182DD0"/>
    <w:rsid w:val="00183610"/>
    <w:rsid w:val="00232DAB"/>
    <w:rsid w:val="002704F4"/>
    <w:rsid w:val="002873A2"/>
    <w:rsid w:val="002913BB"/>
    <w:rsid w:val="00350EEC"/>
    <w:rsid w:val="003543B0"/>
    <w:rsid w:val="003B7473"/>
    <w:rsid w:val="00407998"/>
    <w:rsid w:val="00423209"/>
    <w:rsid w:val="004267B1"/>
    <w:rsid w:val="004358B6"/>
    <w:rsid w:val="00435D00"/>
    <w:rsid w:val="004731B6"/>
    <w:rsid w:val="004E4BBE"/>
    <w:rsid w:val="005C6E50"/>
    <w:rsid w:val="006234AA"/>
    <w:rsid w:val="00624FDE"/>
    <w:rsid w:val="006C41EA"/>
    <w:rsid w:val="006E468B"/>
    <w:rsid w:val="007D65E1"/>
    <w:rsid w:val="00810620"/>
    <w:rsid w:val="00833A8D"/>
    <w:rsid w:val="00847136"/>
    <w:rsid w:val="00856699"/>
    <w:rsid w:val="00864E03"/>
    <w:rsid w:val="00876007"/>
    <w:rsid w:val="008A1B35"/>
    <w:rsid w:val="008A7109"/>
    <w:rsid w:val="008B2CEC"/>
    <w:rsid w:val="008C2B26"/>
    <w:rsid w:val="008D6B48"/>
    <w:rsid w:val="008F7F1E"/>
    <w:rsid w:val="00901133"/>
    <w:rsid w:val="00995828"/>
    <w:rsid w:val="009C54E5"/>
    <w:rsid w:val="00A34742"/>
    <w:rsid w:val="00A45448"/>
    <w:rsid w:val="00AA68A3"/>
    <w:rsid w:val="00B55176"/>
    <w:rsid w:val="00B6516F"/>
    <w:rsid w:val="00B95255"/>
    <w:rsid w:val="00BA0EDB"/>
    <w:rsid w:val="00BB21F5"/>
    <w:rsid w:val="00BF238A"/>
    <w:rsid w:val="00C47DA1"/>
    <w:rsid w:val="00C73AE0"/>
    <w:rsid w:val="00CC7891"/>
    <w:rsid w:val="00CD6FE4"/>
    <w:rsid w:val="00D217ED"/>
    <w:rsid w:val="00DA085C"/>
    <w:rsid w:val="00DA62DC"/>
    <w:rsid w:val="00DB7E08"/>
    <w:rsid w:val="00E0369C"/>
    <w:rsid w:val="00E04840"/>
    <w:rsid w:val="00E95166"/>
    <w:rsid w:val="00EA77A0"/>
    <w:rsid w:val="00EA7C87"/>
    <w:rsid w:val="00EB7A3C"/>
    <w:rsid w:val="00EF2A23"/>
    <w:rsid w:val="00EF7EE0"/>
    <w:rsid w:val="00F26F59"/>
    <w:rsid w:val="00F62A90"/>
    <w:rsid w:val="00F6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48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8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2998</Words>
  <Characters>17094</Characters>
  <Application>Microsoft Office Word</Application>
  <DocSecurity>0</DocSecurity>
  <Lines>142</Lines>
  <Paragraphs>40</Paragraphs>
  <ScaleCrop>false</ScaleCrop>
  <Company>Microsoft</Company>
  <LinksUpToDate>false</LinksUpToDate>
  <CharactersWithSpaces>20052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2014-12-19T10:22:00Z</cp:lastPrinted>
  <dcterms:created xsi:type="dcterms:W3CDTF">2014-12-01T06:55:00Z</dcterms:created>
  <dcterms:modified xsi:type="dcterms:W3CDTF">2014-12-19T10:23:00Z</dcterms:modified>
</cp:coreProperties>
</file>