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AD4" w:rsidRPr="002F080C" w:rsidRDefault="003E606F" w:rsidP="003E606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080C">
        <w:rPr>
          <w:rFonts w:ascii="Times New Roman" w:hAnsi="Times New Roman" w:cs="Times New Roman"/>
          <w:sz w:val="24"/>
          <w:szCs w:val="24"/>
        </w:rPr>
        <w:t>Приложение 4</w:t>
      </w:r>
    </w:p>
    <w:p w:rsidR="003E606F" w:rsidRPr="002F080C" w:rsidRDefault="003E606F" w:rsidP="003E606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080C">
        <w:rPr>
          <w:rFonts w:ascii="Times New Roman" w:hAnsi="Times New Roman" w:cs="Times New Roman"/>
          <w:sz w:val="24"/>
          <w:szCs w:val="24"/>
        </w:rPr>
        <w:t>К Решению Троснянского районного</w:t>
      </w:r>
    </w:p>
    <w:p w:rsidR="003E606F" w:rsidRPr="002F080C" w:rsidRDefault="003E606F" w:rsidP="003E606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080C">
        <w:rPr>
          <w:rFonts w:ascii="Times New Roman" w:hAnsi="Times New Roman" w:cs="Times New Roman"/>
          <w:sz w:val="24"/>
          <w:szCs w:val="24"/>
        </w:rPr>
        <w:t xml:space="preserve">Совета народных депутатов </w:t>
      </w:r>
    </w:p>
    <w:p w:rsidR="003E606F" w:rsidRPr="002F080C" w:rsidRDefault="003E606F" w:rsidP="003E606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F080C">
        <w:rPr>
          <w:rFonts w:ascii="Times New Roman" w:hAnsi="Times New Roman" w:cs="Times New Roman"/>
          <w:sz w:val="24"/>
          <w:szCs w:val="24"/>
        </w:rPr>
        <w:t xml:space="preserve">№  </w:t>
      </w:r>
      <w:r w:rsidR="001C5479">
        <w:rPr>
          <w:rFonts w:ascii="Times New Roman" w:hAnsi="Times New Roman" w:cs="Times New Roman"/>
          <w:sz w:val="24"/>
          <w:szCs w:val="24"/>
        </w:rPr>
        <w:t>331</w:t>
      </w:r>
      <w:r w:rsidRPr="002F080C">
        <w:rPr>
          <w:rFonts w:ascii="Times New Roman" w:hAnsi="Times New Roman" w:cs="Times New Roman"/>
          <w:sz w:val="24"/>
          <w:szCs w:val="24"/>
        </w:rPr>
        <w:t xml:space="preserve"> от 29 декабря 2014г.</w:t>
      </w:r>
    </w:p>
    <w:p w:rsidR="003E606F" w:rsidRPr="00A77E8B" w:rsidRDefault="003E606F" w:rsidP="003E606F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77E8B">
        <w:rPr>
          <w:rFonts w:ascii="Times New Roman" w:hAnsi="Times New Roman" w:cs="Times New Roman"/>
          <w:sz w:val="20"/>
          <w:szCs w:val="20"/>
        </w:rPr>
        <w:t xml:space="preserve"> </w:t>
      </w:r>
      <w:r w:rsidRPr="00A77E8B">
        <w:rPr>
          <w:rFonts w:ascii="Times New Roman" w:eastAsia="Times New Roman" w:hAnsi="Times New Roman" w:cs="Times New Roman"/>
          <w:b/>
          <w:bCs/>
          <w:sz w:val="20"/>
          <w:szCs w:val="20"/>
        </w:rPr>
        <w:t>Распределение ассигнований из бюджета муниципального района на 2014 год по разделам и подразделам, целевым статьям и видам расходов функциональной классификации расходов</w:t>
      </w:r>
    </w:p>
    <w:tbl>
      <w:tblPr>
        <w:tblStyle w:val="a3"/>
        <w:tblW w:w="0" w:type="auto"/>
        <w:tblInd w:w="-459" w:type="dxa"/>
        <w:tblLook w:val="04A0"/>
      </w:tblPr>
      <w:tblGrid>
        <w:gridCol w:w="3202"/>
        <w:gridCol w:w="654"/>
        <w:gridCol w:w="654"/>
        <w:gridCol w:w="1081"/>
        <w:gridCol w:w="549"/>
        <w:gridCol w:w="572"/>
        <w:gridCol w:w="966"/>
        <w:gridCol w:w="1055"/>
        <w:gridCol w:w="1297"/>
      </w:tblGrid>
      <w:tr w:rsidR="00023BD5" w:rsidRPr="00174DC8" w:rsidTr="00023BD5">
        <w:tc>
          <w:tcPr>
            <w:tcW w:w="3202" w:type="dxa"/>
            <w:vAlign w:val="center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4" w:type="dxa"/>
            <w:vAlign w:val="center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РПр</w:t>
            </w:r>
          </w:p>
        </w:tc>
        <w:tc>
          <w:tcPr>
            <w:tcW w:w="654" w:type="dxa"/>
            <w:vAlign w:val="center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081" w:type="dxa"/>
            <w:vAlign w:val="center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49" w:type="dxa"/>
            <w:vAlign w:val="center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572" w:type="dxa"/>
            <w:vAlign w:val="center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</w:p>
        </w:tc>
        <w:tc>
          <w:tcPr>
            <w:tcW w:w="966" w:type="dxa"/>
            <w:vAlign w:val="center"/>
          </w:tcPr>
          <w:p w:rsidR="00023BD5" w:rsidRPr="00174DC8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Прогноз на 2014 год</w:t>
            </w:r>
          </w:p>
        </w:tc>
        <w:tc>
          <w:tcPr>
            <w:tcW w:w="1055" w:type="dxa"/>
            <w:vAlign w:val="center"/>
          </w:tcPr>
          <w:p w:rsidR="00023BD5" w:rsidRPr="00174DC8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 xml:space="preserve">Поправки </w:t>
            </w:r>
          </w:p>
        </w:tc>
        <w:tc>
          <w:tcPr>
            <w:tcW w:w="1297" w:type="dxa"/>
            <w:vAlign w:val="center"/>
          </w:tcPr>
          <w:p w:rsidR="00023BD5" w:rsidRPr="00174DC8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203594,0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642,9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204236,9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78766,0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191,9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78957,9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124828,0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125279,0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19638,0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253,8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19891,8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18832,0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253,8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19085,8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1037,5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1037,5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1037,5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1037,5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-29,2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682,4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-29,2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682,4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-29,2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682,4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казенными учреждениями,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-94,5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392,1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-94,5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392,1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-94,5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392,1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486,6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-94,5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392,1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290,3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290,3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290,3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13516,0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13509,7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13516,0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13509,7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1019,1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1019,1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1019,1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965,4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1019,1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Центральный аппарат в рамках непрограммной части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12550,6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12490,6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9553,6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482,1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10035,7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9553,6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482,1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10035,7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9553,6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250,8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9804,4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231,3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2715,7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-260,8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2454,9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2715,7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-260,8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2454,9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2715,7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-260,8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2454,9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231,3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-231,3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-50,0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3458,9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3458,9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3458,9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2962,4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179,0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3141,4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2962,4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179,0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3141,4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2962,4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179,0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3141,4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2962,4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179,0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3141,4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проведения </w:t>
            </w: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выборов и референдумов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ципального образования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БП08040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 фонды исполнительных органов местного самоуправления в рамках  непрограммной части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-16,0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-16,0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-16,0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-16,0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1093,6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1179,9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П408032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 w:rsidP="00811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П408034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П808038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"Реализация проектов (мероприятий) по поощрению и популяризации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ципального района"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1049,8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1143,2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475,1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568,5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475,1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568,5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475,1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568,5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БП08039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475,1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568,5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непрограммной части бюджета муниципального района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-44,5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117,9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-44,5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117,9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-44,7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-44,7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 полномочий  в сфере трудовых отношений в рамках непрограммной части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БГ07161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-10,4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165,8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-10,4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165,8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-10,4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165,8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176,2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-10,4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165,8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непрограммной части областного бюджета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БГ07159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БГ07159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БФ00000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БФ05118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8364,2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-213,7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8150,5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4986,9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-213,7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4773,2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3377,3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3377,3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931,0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 пре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7351,9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-160,7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7191,2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7351,9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-160,7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7191,2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 , прочие работы в сфере дорожного хозяйства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3470,0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-160,7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343,9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-160,7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343,9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504,6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-160,7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343,9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 автомобильных дорог общего пользования местного значения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БП07055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БГ07055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3377,3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-52,0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П118031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торговли  в Троснянском районе на 2012-2018 годы"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П558035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-45,0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31908,5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-135,6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31772,9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5088,1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-135,6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4952,5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26820,4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26820,4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-107,6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ципального жилищного фонда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-107,6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-107,6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-107,6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-107,6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-107,6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31772,9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31772,9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локальных сетей водоснабжения"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П840000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31800,9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31772,9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4980,5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4939,5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П848038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4939,5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локальных сетей водоснабжения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26820,4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26820,4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П847231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26820,4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113566,3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114012,7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42486,4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42932,8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71079,9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71079,9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13134,7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13426,4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13134,7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13426,4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(выполнения работ)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6521,7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детских дошкольных учреждений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6613,0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291,7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6904,7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6590,2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279,7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6869,9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6590,2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279,7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6869,9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6590,2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279,7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6869,9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6590,2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279,7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6869,9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бюджетным учреждениям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на иные цели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95977,1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95979,2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89336,1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89337,7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89336,1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89337,7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24695,8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24697,4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24695,8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24697,4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24695,8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24697,4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24619,5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24624,1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24619,5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24624,1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на иные цели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56912,3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ципальных) услуг (выполнение работ)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2592,6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1688,2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685,0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685,0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БП05097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ниях,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БП08097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приоритетных объектов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 услуг в приоритетных сферах жизнедеятельности инвалидов и других маломобильных групп населения в рамках государственной программы Российской Федерации "Доступная среда"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БП08098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 в рамках государственной программы Российской Федерации "Доступная среда"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1645,1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БП08019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6641,5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6641,0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6641,5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6641,0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6641,5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6641,0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6641,5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БП08019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6641,0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6641,5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Пособия , компенсации и иные социальные выплаты гражданам,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кроме публичных нормативных обязательств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БГ07085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721,0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713,4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673,4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-7,6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3693,5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160,2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3853,7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3693,5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160,2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3853,7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2518,5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2673,2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2402,7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2561,2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2402,7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2561,2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2401,3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2559,8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2401,3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2559,8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персоналу государственных (муниципальных) органов, за исключением фонда оплаты труда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-3,8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-3,8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-3,8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 0 8024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1180,5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1175,0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1180,5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1175,0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1180,5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и оказания государственных (муниципальных) услуг (выполнение работ)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1123,2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1128,7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1123,2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1128,7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 0 8024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396,4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6817,4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4859,0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-43,6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4815,4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5162,8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5600,2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ципального района"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П878038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Закон Орловской области от 26 января 2007 года №655-ОЗ "О наказах избирателей депутатам Орловского областного Совета народных депутатов" в рамках непрограммной части областного бюджета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бюджетным учреждениям на иные цели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Непрограммная часть бюджета муниципального района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4807,8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437,4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5245,2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3543,2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3545,8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3543,2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Выплата денежного поощрения лучшим муниципальным учреждениям культуры, находящимся на территориях сельских поселений, и их работникам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БП05148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Российской Федерации  к сети Интернет и развитие системы библиотечного дела с учетом задачи расширения информационных технологий и оцифровки в рамках подпрограммы "Развитие отрасли культуры в Орловской области на 2014-2017годы" государственной программы Орловской области "Развитие культуры и искусства, туризма,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архивного дела , сохранение и реконструкция военно-мемориальных объектов в Орловской области (2013-2017 годы)"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БП05146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поддержка (гранты) комплексного развития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региональных и муниципальных учреждений культуры в рамках непрограммной части областного бюджета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 w:rsidP="00811AD4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БП15190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(городских округов) на повышение заработной платы работникам муниципальных учрежд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ний культуры в рамках непрограммной части областного бюджета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199,4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498,2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199,4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498,2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199,4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498,2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199,4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498,2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298,8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199,4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498,2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766,8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766,8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за исключением субсидий на софинансирование капитальных вложений в объекты государственной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766,8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БП17283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526,2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766,8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1217,2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1217,2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Центральный аппарат в рамках непрограммной части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1258,2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1217,2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1052,6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-37,1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1015,5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1052,6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-37,1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1015,5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1052,6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-37,1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1015,5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1052,6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-37,1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1015,5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204,6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-2,9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201,7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204,6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-2,9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201,7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204,6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-2,9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201,7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БП08008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13690,4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13699,1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1490,4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1488,1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12211,0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640,7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640,7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,кроме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640,7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640,7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643,0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640,7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4057,8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4057,8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Оказание других видов социальной помощи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2595,9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2596,0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1729,1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1729,2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мероприятий по </w:t>
            </w: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П815018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637,3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П817016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611,8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480,1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480,1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480,1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П818038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480,1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П827016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П827016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П827016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П827016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301,5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П828038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252,0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Троснянском районе на </w:t>
            </w: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2013-2017 годы»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П770000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478,9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подпрограммы "Обеспечение жильем молодых семей" федеральной целевой программы "Жилище" на 2011-2015 годы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подпрограммы "обеспечение жильем молодых семей на 2014-2015 годы" государственной программы Орловской области "Молодежь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рловщины на 2013-2020 годы"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П775020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162,8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мероприятий подпрограммы "Обеспечение жильем молодых семей" федеральной целевой программы "Жилище" на 2011-2015 годыв рамках подпрограммы "обеспечение жильем молодых семей на 2014-2015 годы" государственной программы Орловской области "Молодежь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рловщины на 2013-2020 годы"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П777019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П778037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-0,1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тствии с Указом Президента РФ от 7 мая 2008 года № 714 "Об обеспечении  жильем ветеранов Великой отечественной войны 1941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БП05134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973,0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8434,0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8423,0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8434,0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 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БП05260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БП07247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2939,4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2950,4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2939,4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2950,4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1934,9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147,7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2082,6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1934,9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147,7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2082,6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1934,9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147,7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2082,6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-136,7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867,8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БП07248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1004,5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-136,7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867,8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государственной программы "Образование в Орловской области"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Пособия, компенсации и иные 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обязательств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278,4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БП75082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3326,0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Бюджетные инвестиции на приобретение объектов недвижимого имущества в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государственную (муниципальную) собственность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БП07133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1660,4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566,6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 w:rsidP="00811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Фонд оплаты труда государ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твенных (муниципальных) органов и взносы по обязательному социальному страхованию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558,2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-0,7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БГ07160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2894,5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-113,1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-113,1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441,4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2894,5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-113,1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2781,4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 w:rsidP="00811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-39,7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-39,7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-39,7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П338033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-39,7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144,8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«Устойчивое развитие сельских территорий на 2014-2017 годы и на период до 2020 года»  -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-73,4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2636,6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 w:rsidP="00811A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Подпрограмма "Строительство плоскостных спортивных сооружений"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2710,0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тных спортивных сооружений в сельской местности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П885018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1040,0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тных спортивных сооружений в сельской местности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П887231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развитию сети плоско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тных спортивных сооружений в сельской местности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370,0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296,6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 w:rsidP="0053707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П888038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53707A" w:rsidRDefault="00023BD5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3707A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Осуществление мероприятий по развитию сети плоско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53707A">
              <w:rPr>
                <w:rFonts w:ascii="Times New Roman" w:hAnsi="Times New Roman" w:cs="Times New Roman"/>
                <w:iCs/>
                <w:sz w:val="20"/>
                <w:szCs w:val="20"/>
              </w:rPr>
              <w:t>тных спортивных сооружений в сельской местности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инвестиции в объекты </w:t>
            </w: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капитального строительства государственной (муниципальной) собственности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П887265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6574,3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6574,3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6105,6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БП07156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511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6105,6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БП08030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023BD5" w:rsidRPr="00174DC8" w:rsidTr="00023BD5">
        <w:tc>
          <w:tcPr>
            <w:tcW w:w="3202" w:type="dxa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 часть бюджета муниципального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БП00000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БП08021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  <w:tr w:rsidR="00023BD5" w:rsidRPr="00174DC8" w:rsidTr="00023BD5">
        <w:tc>
          <w:tcPr>
            <w:tcW w:w="3202" w:type="dxa"/>
            <w:vAlign w:val="bottom"/>
          </w:tcPr>
          <w:p w:rsidR="00023BD5" w:rsidRPr="00A77E8B" w:rsidRDefault="00023B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54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81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БП08021</w:t>
            </w:r>
          </w:p>
        </w:tc>
        <w:tc>
          <w:tcPr>
            <w:tcW w:w="549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72" w:type="dxa"/>
            <w:vAlign w:val="bottom"/>
          </w:tcPr>
          <w:p w:rsidR="00023BD5" w:rsidRPr="00A77E8B" w:rsidRDefault="00023B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7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6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1055" w:type="dxa"/>
            <w:vAlign w:val="bottom"/>
          </w:tcPr>
          <w:p w:rsidR="00023BD5" w:rsidRPr="00174DC8" w:rsidRDefault="00023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7" w:type="dxa"/>
            <w:vAlign w:val="bottom"/>
          </w:tcPr>
          <w:p w:rsidR="00023BD5" w:rsidRPr="00174DC8" w:rsidRDefault="00023BD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4DC8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</w:tr>
    </w:tbl>
    <w:p w:rsidR="003E606F" w:rsidRPr="00A77E8B" w:rsidRDefault="003E606F" w:rsidP="003E606F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E606F" w:rsidRPr="00A77E8B" w:rsidRDefault="003E606F">
      <w:pPr>
        <w:rPr>
          <w:rFonts w:ascii="Times New Roman" w:hAnsi="Times New Roman" w:cs="Times New Roman"/>
          <w:sz w:val="20"/>
          <w:szCs w:val="20"/>
        </w:rPr>
      </w:pPr>
    </w:p>
    <w:sectPr w:rsidR="003E606F" w:rsidRPr="00A77E8B" w:rsidSect="00FC0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E606F"/>
    <w:rsid w:val="00023BD5"/>
    <w:rsid w:val="00174DC8"/>
    <w:rsid w:val="001C5479"/>
    <w:rsid w:val="002C7BAC"/>
    <w:rsid w:val="002F080C"/>
    <w:rsid w:val="003E606F"/>
    <w:rsid w:val="0053707A"/>
    <w:rsid w:val="00811AD4"/>
    <w:rsid w:val="008547DD"/>
    <w:rsid w:val="00A77E8B"/>
    <w:rsid w:val="00ED01F7"/>
    <w:rsid w:val="00FC0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1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9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27</Pages>
  <Words>8910</Words>
  <Characters>50793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2014-12-28T09:19:00Z</dcterms:created>
  <dcterms:modified xsi:type="dcterms:W3CDTF">2014-12-29T07:43:00Z</dcterms:modified>
</cp:coreProperties>
</file>