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10" Type="http://schemas.openxmlformats.org/officeDocument/2006/relationships/extended-properties" Target="docProps/app.xml"/><Relationship Id="rId11"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autofit"/>
        <w:tblInd w:w="108" w:type="dxa"/>
        <w:tblW w:w="0" w:type="auto"/>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860"/>
        <w:gridCol w:w="4500"/>
      </w:tblGrid>
      <w:tr>
        <w:tc>
          <w:tcPr>
            <w:tcW w:type="dxa" w:w="4860"/>
            <w:shd w:val="nil"/>
            <w:vAlign w:val="top"/>
            <w:textDirection w:val="lrTb"/>
            <w:gridSpan w:val="1"/>
          </w:tcPr>
          <w:p>
            <w:pPr>
              <w:outlineLvl w:val="0"/>
              <w:jc w:val="center"/>
              <w:textAlignment w:val="auto"/>
              <w:ind w:left="0" w:right="0" w:start="0" w:end="0"/>
              <w:spacing w:after="0" w:line="240"/>
              <w:bidi w:val="false"/>
              <w:rPr>
                <w:rFonts w:ascii="Times New Roman" w:eastAsia="Times New Roman" w:hAnsi="Times New Roman" w:cs="Times New Roman"/>
                <w:sz w:val="28"/>
              </w:rPr>
            </w:pPr>
          </w:p>
        </w:tc>
        <w:tc>
          <w:tcPr>
            <w:tcW w:type="dxa" w:w="4500"/>
            <w:shd w:val="nil"/>
            <w:vAlign w:val="top"/>
            <w:textDirection w:val="lrTb"/>
            <w:gridSpan w:val="1"/>
          </w:tcPr>
          <w:p>
            <w:pPr>
              <w:outlineLvl w:val="0"/>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6</w:t>
            </w:r>
          </w:p>
          <w:p>
            <w:pPr>
              <w:outlineLvl w:val="0"/>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к  положению </w:t>
            </w:r>
          </w:p>
          <w:p>
            <w:pPr>
              <w:outlineLvl w:val="0"/>
              <w:jc w:val="center"/>
              <w:textAlignment w:val="auto"/>
              <w:ind w:left="0" w:right="0" w:start="0" w:end="0"/>
              <w:spacing w:after="0" w:line="240"/>
              <w:bidi w:val="false"/>
              <w:rPr>
                <w:rFonts w:ascii="Times New Roman" w:eastAsia="Times New Roman" w:hAnsi="Times New Roman" w:cs="Times New Roman"/>
                <w:sz w:val="28"/>
              </w:rPr>
            </w:pPr>
          </w:p>
        </w:tc>
      </w:tr>
    </w:tbl>
    <w:p>
      <w:pPr>
        <w:jc w:val="both"/>
        <w:textAlignment w:val="auto"/>
        <w:ind w:firstLine="540" w:left="0" w:right="0" w:start="0" w:end="0"/>
        <w:spacing w:after="0" w:line="240"/>
        <w:bidi w:val="false"/>
        <w:rPr>
          <w:rFonts w:ascii="Times New Roman" w:eastAsia="Times New Roman" w:hAnsi="Times New Roman" w:cs="Times New Roman"/>
          <w:sz w:val="28"/>
        </w:rPr>
      </w:pPr>
    </w:p>
    <w:p>
      <w:pPr>
        <w:jc w:val="both"/>
        <w:textAlignment w:val="auto"/>
        <w:ind w:firstLine="540" w:left="0" w:right="0" w:start="0" w:end="0"/>
        <w:spacing w:after="0" w:line="240"/>
        <w:bidi w:val="false"/>
        <w:rPr>
          <w:rFonts w:ascii="Times New Roman" w:eastAsia="Times New Roman" w:hAnsi="Times New Roman" w:cs="Times New Roman"/>
          <w:sz w:val="28"/>
        </w:rPr>
      </w:pPr>
    </w:p>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Показатели и порядок отнесения учреждений к группам по оплате труда руководителей и руководящих работников образовательных учреждений</w:t>
      </w:r>
    </w:p>
    <w:p>
      <w:pPr>
        <w:jc w:val="center"/>
        <w:textAlignment w:val="auto"/>
        <w:ind w:left="0" w:right="0" w:start="0" w:end="0"/>
        <w:spacing w:after="0" w:line="240"/>
        <w:bidi w:val="false"/>
        <w:rPr>
          <w:rFonts w:ascii="Times New Roman" w:eastAsia="Times New Roman" w:hAnsi="Times New Roman" w:cs="Times New Roman"/>
          <w:sz w:val="28"/>
        </w:rPr>
      </w:pPr>
    </w:p>
    <w:p>
      <w:pPr>
        <w:jc w:val="both"/>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Группы по оплате труда руководителей образовательных учреждений,  за исключением образовательных учреждений спортивной направленности, определяются исходя из масштаба и сложности руководства и устанавливаются в соответствии с показателями и порядком отнесения к группам по оплате труда руководителей (</w:t>
      </w:r>
      <w:hyperlink r:id="rId2">
        <w:r>
          <w:rPr>
            <w:rFonts w:ascii="Times New Roman" w:eastAsia="Times New Roman" w:hAnsi="Times New Roman" w:cs="Times New Roman"/>
            <w:sz w:val="28"/>
          </w:rPr>
          <w:t xml:space="preserve">таблица 1</w:t>
        </w:r>
      </w:hyperlink>
      <w:r>
        <w:rPr>
          <w:rFonts w:ascii="Times New Roman" w:eastAsia="Times New Roman" w:hAnsi="Times New Roman" w:cs="Times New Roman"/>
          <w:sz w:val="28"/>
        </w:rPr>
        <w:t xml:space="preserve">).</w:t>
      </w:r>
    </w:p>
    <w:p>
      <w:pPr>
        <w:jc w:val="right"/>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Таблица 1</w:t>
      </w:r>
    </w:p>
    <w:p>
      <w:pPr>
        <w:jc w:val="right"/>
        <w:textAlignment w:val="auto"/>
        <w:ind w:firstLine="540" w:left="0" w:right="0" w:start="0" w:end="0"/>
        <w:spacing w:after="0" w:line="240"/>
        <w:bidi w:val="false"/>
        <w:rPr>
          <w:rFonts w:ascii="Times New Roman" w:eastAsia="Times New Roman" w:hAnsi="Times New Roman" w:cs="Times New Roman"/>
          <w:sz w:val="28"/>
        </w:rPr>
      </w:pPr>
    </w:p>
    <w:tbl>
      <w:tblPr>
        <w:tblLayout w:type="fixed"/>
        <w:tblInd w:w="40" w:type="dxa"/>
        <w:tblW w:w="9360" w:type="dxa"/>
        <w:tblCellMar>
          <w:bottom w:w="0" w:type="dxa"/>
          <w:left w:w="40" w:type="dxa"/>
          <w:right w:w="40" w:type="dxa"/>
          <w:top w:w="0" w:type="dxa"/>
        </w:tblCellMar>
        <w:tblBorders>
          <w:left w:sz="0" w:space="0" w:val="nil"/>
          <w:right w:sz="0" w:space="0" w:val="nil"/>
          <w:top w:sz="0" w:space="0" w:val="nil"/>
          <w:bottom w:sz="0" w:space="0" w:val="nil"/>
          <w:insideV w:sz="0" w:space="0" w:val="nil"/>
          <w:insideH w:sz="0" w:space="0" w:val="nil"/>
        </w:tblBorders>
      </w:tblPr>
      <w:tblGrid>
        <w:gridCol w:w="490"/>
        <w:gridCol w:w="3835"/>
        <w:gridCol w:w="3415"/>
        <w:gridCol w:w="1620"/>
      </w:tblGrid>
      <w:tr>
        <w:trHeight w:val="284" w:hRule="atLeast"/>
        <w:tc>
          <w:tcPr>
            <w:tcW w:type="dxa" w:w="49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w:t>
            </w:r>
          </w:p>
        </w:tc>
        <w:tc>
          <w:tcPr>
            <w:tcW w:type="dxa" w:w="3835"/>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Показатели</w:t>
            </w:r>
          </w:p>
        </w:tc>
        <w:tc>
          <w:tcPr>
            <w:tcW w:type="dxa" w:w="3415"/>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Условия</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Количество баллов</w:t>
            </w:r>
          </w:p>
        </w:tc>
      </w:tr>
      <w:tr>
        <w:trHeight w:val="284" w:hRule="atLeast"/>
        <w:tc>
          <w:tcPr>
            <w:tcW w:type="dxa" w:w="49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1</w:t>
            </w:r>
          </w:p>
        </w:tc>
        <w:tc>
          <w:tcPr>
            <w:tcW w:type="dxa" w:w="3835"/>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2</w:t>
            </w:r>
          </w:p>
        </w:tc>
        <w:tc>
          <w:tcPr>
            <w:tcW w:type="dxa" w:w="3415"/>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3</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4</w:t>
            </w:r>
          </w:p>
        </w:tc>
      </w:tr>
      <w:tr>
        <w:trHeight w:val="284" w:hRule="atLeast"/>
        <w:tc>
          <w:tcPr>
            <w:tcW w:type="dxa" w:w="49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1</w:t>
            </w:r>
          </w:p>
        </w:tc>
        <w:tc>
          <w:tcPr>
            <w:tcW w:type="dxa" w:w="3835"/>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Количество обучающихся (воспитанников), слушателей </w:t>
            </w:r>
          </w:p>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в образовательных учреждениях</w:t>
            </w:r>
          </w:p>
          <w:p>
            <w:pPr>
              <w:jc w:val="left"/>
              <w:textAlignment w:val="auto"/>
              <w:ind w:left="0" w:right="0" w:start="0" w:end="0"/>
              <w:spacing w:after="0" w:line="240"/>
              <w:bidi w:val="false"/>
              <w:rPr>
                <w:rFonts w:ascii="Times New Roman" w:eastAsia="Times New Roman" w:hAnsi="Times New Roman" w:cs="Times New Roman"/>
                <w:sz w:val="28"/>
                <w:color w:val="000000"/>
              </w:rPr>
            </w:pP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Из расчета за каждого обучающегося (воспитанника), слушателя</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0,3</w:t>
            </w:r>
          </w:p>
        </w:tc>
      </w:tr>
      <w:tr>
        <w:trHeight w:val="284" w:hRule="atLeast"/>
        <w:tc>
          <w:tcPr>
            <w:tcW w:type="dxa" w:w="49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2</w:t>
            </w:r>
          </w:p>
        </w:tc>
        <w:tc>
          <w:tcPr>
            <w:tcW w:type="dxa" w:w="3835"/>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Количество обучающихся в общеобразовательных учреждениях, учреждениях начального и среднего профессионального образования в сфере культуры и искусства</w:t>
            </w:r>
          </w:p>
          <w:p>
            <w:pPr>
              <w:jc w:val="left"/>
              <w:textAlignment w:val="auto"/>
              <w:ind w:left="0" w:right="0" w:start="0" w:end="0"/>
              <w:spacing w:after="0" w:line="240"/>
              <w:bidi w:val="false"/>
              <w:rPr>
                <w:rFonts w:ascii="Times New Roman" w:eastAsia="Times New Roman" w:hAnsi="Times New Roman" w:cs="Times New Roman"/>
                <w:sz w:val="28"/>
                <w:color w:val="000000"/>
              </w:rPr>
            </w:pP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Из расчета за каждого</w:t>
            </w:r>
          </w:p>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обучающегося (воспитанника)</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0,5</w:t>
            </w:r>
          </w:p>
        </w:tc>
      </w:tr>
      <w:tr>
        <w:trHeight w:val="284" w:hRule="atLeast"/>
        <w:tc>
          <w:tcPr>
            <w:tcW w:type="dxa" w:w="49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3</w:t>
            </w:r>
          </w:p>
        </w:tc>
        <w:tc>
          <w:tcPr>
            <w:tcW w:type="dxa" w:w="3835"/>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Количество воспитанников, охваченных квалификацион-ной коррекцией психического развития</w:t>
            </w:r>
          </w:p>
          <w:p>
            <w:pPr>
              <w:jc w:val="left"/>
              <w:textAlignment w:val="auto"/>
              <w:ind w:left="0" w:right="0" w:start="0" w:end="0"/>
              <w:spacing w:after="0" w:line="240"/>
              <w:bidi w:val="false"/>
              <w:rPr>
                <w:rFonts w:ascii="Times New Roman" w:eastAsia="Times New Roman" w:hAnsi="Times New Roman" w:cs="Times New Roman"/>
                <w:sz w:val="28"/>
                <w:color w:val="000000"/>
              </w:rPr>
            </w:pP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Из расчета за каждого воспитанника</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1,0</w:t>
            </w:r>
          </w:p>
        </w:tc>
      </w:tr>
      <w:tr>
        <w:trHeight w:val="284" w:hRule="atLeast"/>
        <w:tc>
          <w:tcPr>
            <w:tcW w:type="dxa" w:w="49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4</w:t>
            </w:r>
          </w:p>
        </w:tc>
        <w:tc>
          <w:tcPr>
            <w:tcW w:type="dxa" w:w="3835"/>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Количество дошкольных групп </w:t>
            </w:r>
          </w:p>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в образовательных учрежде-ниях</w:t>
            </w: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Из расчета за группу</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10</w:t>
            </w:r>
          </w:p>
        </w:tc>
      </w:tr>
      <w:tr>
        <w:trHeight w:val="284" w:hRule="atLeast"/>
        <w:tc>
          <w:tcPr>
            <w:tcW w:type="dxa" w:w="490"/>
            <w:tcBorders>
              <w:left w:sz="6" w:val="single"/>
              <w:top w:sz="6" w:val="single"/>
              <w:right w:sz="6"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5</w:t>
            </w:r>
          </w:p>
        </w:tc>
        <w:tc>
          <w:tcPr>
            <w:tcW w:type="dxa" w:w="3835"/>
            <w:tcBorders>
              <w:left w:sz="6" w:val="single"/>
              <w:top w:sz="6" w:val="single"/>
              <w:right w:sz="6"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Количество обучающихся в учреждениях дополнительного образования детей:</w:t>
            </w:r>
          </w:p>
        </w:tc>
        <w:tc>
          <w:tcPr>
            <w:tcW w:type="dxa" w:w="3415"/>
            <w:tcBorders>
              <w:left w:sz="6" w:val="single"/>
              <w:top w:sz="6" w:val="single"/>
              <w:right w:sz="6"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p>
        </w:tc>
        <w:tc>
          <w:tcPr>
            <w:tcW w:type="dxa" w:w="1620"/>
            <w:tcBorders>
              <w:left w:sz="6" w:val="single"/>
              <w:top w:sz="6" w:val="single"/>
              <w:right w:sz="6"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p>
        </w:tc>
      </w:tr>
    </w:tbl>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br w:type="page"/>
      </w:r>
    </w:p>
    <w:p>
      <w:pPr>
        <w:jc w:val="left"/>
        <w:textAlignment w:val="auto"/>
        <w:ind w:left="0" w:right="0" w:start="0" w:end="0"/>
        <w:adjustRightInd w:val="true"/>
        <w:spacing w:after="0" w:line="240"/>
        <w:bidi w:val="false"/>
        <w:rPr>
          <w:rFonts w:ascii="Times New Roman" w:eastAsia="Times New Roman" w:hAnsi="Times New Roman" w:cs="Times New Roman"/>
          <w:sz w:val="24"/>
        </w:rPr>
      </w:pPr>
    </w:p>
    <w:tbl>
      <w:tblPr>
        <w:tblLayout w:type="fixed"/>
        <w:tblInd w:w="40" w:type="dxa"/>
        <w:tblW w:w="9360" w:type="dxa"/>
        <w:tblCellMar>
          <w:bottom w:w="0" w:type="dxa"/>
          <w:left w:w="40" w:type="dxa"/>
          <w:right w:w="40" w:type="dxa"/>
          <w:top w:w="0" w:type="dxa"/>
        </w:tblCellMar>
        <w:tblBorders>
          <w:left w:sz="0" w:space="0" w:val="nil"/>
          <w:right w:sz="0" w:space="0" w:val="nil"/>
          <w:top w:sz="0" w:space="0" w:val="nil"/>
          <w:bottom w:sz="0" w:space="0" w:val="nil"/>
          <w:insideV w:sz="0" w:space="0" w:val="nil"/>
          <w:insideH w:sz="0" w:space="0" w:val="nil"/>
        </w:tblBorders>
      </w:tblPr>
      <w:tblGrid>
        <w:gridCol w:w="490"/>
        <w:gridCol w:w="3835"/>
        <w:gridCol w:w="3415"/>
        <w:gridCol w:w="1620"/>
      </w:tblGrid>
      <w:tr>
        <w:tblHeader w:val="true"/>
        <w:trHeight w:val="284" w:hRule="atLeast"/>
        <w:tc>
          <w:tcPr>
            <w:tcW w:type="dxa" w:w="49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1</w:t>
            </w:r>
          </w:p>
        </w:tc>
        <w:tc>
          <w:tcPr>
            <w:tcW w:type="dxa" w:w="3835"/>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2</w:t>
            </w:r>
          </w:p>
        </w:tc>
        <w:tc>
          <w:tcPr>
            <w:tcW w:type="dxa" w:w="3415"/>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3</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4</w:t>
            </w:r>
          </w:p>
        </w:tc>
      </w:tr>
      <w:tr>
        <w:trHeight w:val="284" w:hRule="atLeast"/>
        <w:tc>
          <w:tcPr>
            <w:tcW w:type="dxa" w:w="490"/>
            <w:tcBorders>
              <w:left w:sz="6" w:val="single"/>
              <w:top w:sz="4" w:val="single"/>
              <w:right w:sz="6" w:val="single"/>
              <w:bottom w:val="nil"/>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rPr>
            </w:pPr>
          </w:p>
        </w:tc>
        <w:tc>
          <w:tcPr>
            <w:tcW w:type="dxa" w:w="3835"/>
            <w:tcBorders>
              <w:left w:sz="6" w:val="single"/>
              <w:top w:sz="4" w:val="single"/>
              <w:right w:sz="6" w:val="single"/>
              <w:bottom w:val="nil"/>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в многопрофильных</w:t>
            </w: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Из расчета за каждого обучающегося</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0,3</w:t>
            </w:r>
          </w:p>
        </w:tc>
      </w:tr>
      <w:tr>
        <w:trHeight w:val="284" w:hRule="atLeast"/>
        <w:tc>
          <w:tcPr>
            <w:tcW w:type="dxa" w:w="490"/>
            <w:tcBorders>
              <w:left w:sz="6" w:val="single"/>
              <w:top w:val="nil"/>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rPr>
            </w:pPr>
          </w:p>
        </w:tc>
        <w:tc>
          <w:tcPr>
            <w:tcW w:type="dxa" w:w="3835"/>
            <w:tcBorders>
              <w:left w:sz="6" w:val="single"/>
              <w:top w:val="nil"/>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в однопрофильных</w:t>
            </w: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Из расчета за каждого обучающегося (воспитанника, отдыхающего)</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0,5</w:t>
            </w:r>
          </w:p>
        </w:tc>
      </w:tr>
      <w:tr>
        <w:trHeight w:val="284" w:hRule="atLeast"/>
        <w:tc>
          <w:tcPr>
            <w:tcW w:type="dxa" w:w="490"/>
            <w:tcBorders>
              <w:left w:sz="6" w:val="single"/>
              <w:top w:sz="6" w:val="single"/>
              <w:right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6</w:t>
            </w:r>
          </w:p>
        </w:tc>
        <w:tc>
          <w:tcPr>
            <w:vMerge w:val="restart"/>
            <w:tcW w:type="dxa" w:w="3835"/>
            <w:tcBorders>
              <w:left w:sz="6" w:val="single"/>
              <w:top w:sz="6" w:val="single"/>
              <w:right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Количество работников</w:t>
            </w:r>
          </w:p>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в образовательном учреждении</w:t>
            </w: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За каждого работника</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1</w:t>
            </w:r>
          </w:p>
        </w:tc>
      </w:tr>
      <w:tr>
        <w:trHeight w:val="284" w:hRule="atLeast"/>
        <w:tc>
          <w:tcPr>
            <w:tcW w:type="dxa" w:w="490"/>
            <w:tcBorders>
              <w:left w:sz="6" w:val="single"/>
              <w:right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p>
        </w:tc>
        <w:tc>
          <w:tcPr>
            <w:vMerge w:val="continue"/>
            <w:tcW w:type="dxa" w:w="3835"/>
            <w:tcBorders>
              <w:left w:sz="6" w:val="single"/>
              <w:right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Дополнительно за каждого работника, имеющего:</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p>
        </w:tc>
      </w:tr>
      <w:tr>
        <w:trHeight w:val="284" w:hRule="atLeast"/>
        <w:tc>
          <w:tcPr>
            <w:tcW w:type="dxa" w:w="490"/>
            <w:tcBorders>
              <w:left w:sz="6" w:val="single"/>
              <w:right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p>
        </w:tc>
        <w:tc>
          <w:tcPr>
            <w:tcW w:type="dxa" w:w="3835"/>
            <w:tcBorders>
              <w:left w:sz="6" w:val="single"/>
              <w:right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первую квалификационную категорию </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0,5</w:t>
            </w:r>
          </w:p>
        </w:tc>
      </w:tr>
      <w:tr>
        <w:trHeight w:val="284" w:hRule="atLeast"/>
        <w:tc>
          <w:tcPr>
            <w:tcW w:type="dxa" w:w="490"/>
            <w:tcBorders>
              <w:left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p>
        </w:tc>
        <w:tc>
          <w:tcPr>
            <w:tcW w:type="dxa" w:w="3835"/>
            <w:tcBorders>
              <w:left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высшую квалификацион-ную категорию  </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1</w:t>
            </w:r>
          </w:p>
        </w:tc>
      </w:tr>
      <w:tr>
        <w:trHeight w:val="284" w:hRule="atLeast"/>
        <w:tc>
          <w:tcPr>
            <w:tcW w:type="dxa" w:w="490"/>
            <w:tcBorders>
              <w:left w:sz="6" w:val="single"/>
              <w:top w:sz="6" w:val="single"/>
              <w:right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7</w:t>
            </w:r>
          </w:p>
        </w:tc>
        <w:tc>
          <w:tcPr>
            <w:vMerge w:val="restart"/>
            <w:tcW w:type="dxa" w:w="3835"/>
            <w:tcBorders>
              <w:left w:sz="6" w:val="single"/>
              <w:top w:sz="6" w:val="single"/>
              <w:right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Наличие филиалов, учебно-консультационных пунктов, общежития, санатория-</w:t>
            </w:r>
          </w:p>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профилактория и других</w:t>
            </w:r>
          </w:p>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структурных подразделений с количеством обучающихся (проживающих)</w:t>
            </w: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За каждое указанное</w:t>
            </w:r>
          </w:p>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структурное</w:t>
            </w:r>
          </w:p>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подразделение:</w:t>
            </w:r>
          </w:p>
        </w:tc>
        <w:tc>
          <w:tcPr>
            <w:tcW w:type="dxa" w:w="162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p>
          <w:p>
            <w:pPr>
              <w:jc w:val="left"/>
              <w:textAlignment w:val="auto"/>
              <w:ind w:left="0" w:right="0" w:start="0" w:end="0"/>
              <w:spacing w:after="0" w:line="240"/>
              <w:bidi w:val="false"/>
              <w:rPr>
                <w:rFonts w:ascii="Times New Roman" w:eastAsia="Times New Roman" w:hAnsi="Times New Roman" w:cs="Times New Roman"/>
                <w:sz w:val="28"/>
                <w:color w:val="000000"/>
              </w:rPr>
            </w:pPr>
          </w:p>
          <w:p>
            <w:pPr>
              <w:jc w:val="left"/>
              <w:textAlignment w:val="auto"/>
              <w:ind w:left="0" w:right="0" w:start="0" w:end="0"/>
              <w:spacing w:after="0" w:line="240"/>
              <w:bidi w:val="false"/>
              <w:rPr>
                <w:rFonts w:ascii="Times New Roman" w:eastAsia="Times New Roman" w:hAnsi="Times New Roman" w:cs="Times New Roman"/>
                <w:sz w:val="28"/>
                <w:color w:val="000000"/>
              </w:rPr>
            </w:pPr>
          </w:p>
        </w:tc>
      </w:tr>
      <w:tr>
        <w:trHeight w:val="284" w:hRule="atLeast"/>
        <w:tc>
          <w:tcPr>
            <w:tcW w:type="dxa" w:w="490"/>
            <w:tcBorders>
              <w:left w:sz="6" w:val="single"/>
              <w:right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p>
        </w:tc>
        <w:tc>
          <w:tcPr>
            <w:vMerge w:val="continue"/>
            <w:tcW w:type="dxa" w:w="3835"/>
            <w:tcBorders>
              <w:left w:sz="6" w:val="single"/>
              <w:right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до 100 чел.</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до 20</w:t>
            </w:r>
          </w:p>
        </w:tc>
      </w:tr>
      <w:tr>
        <w:trHeight w:val="284" w:hRule="atLeast"/>
        <w:tc>
          <w:tcPr>
            <w:tcW w:type="dxa" w:w="490"/>
            <w:tcBorders>
              <w:left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p>
        </w:tc>
        <w:tc>
          <w:tcPr>
            <w:vMerge w:val="continue"/>
            <w:tcW w:type="dxa" w:w="3835"/>
            <w:tcBorders>
              <w:left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p>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от 100 до 200 чел.</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p>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до 30</w:t>
            </w:r>
          </w:p>
        </w:tc>
      </w:tr>
      <w:tr>
        <w:trHeight w:val="284" w:hRule="atLeast"/>
        <w:tc>
          <w:tcPr>
            <w:tcW w:type="dxa" w:w="490"/>
            <w:tcBorders>
              <w:left w:sz="6" w:val="single"/>
              <w:top w:sz="6" w:val="single"/>
              <w:right w:sz="6" w:val="single"/>
              <w:bottom w:val="nil"/>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8</w:t>
            </w:r>
          </w:p>
        </w:tc>
        <w:tc>
          <w:tcPr>
            <w:tcW w:type="dxa" w:w="3835"/>
            <w:tcBorders>
              <w:left w:sz="6" w:val="single"/>
              <w:top w:sz="6" w:val="single"/>
              <w:right w:sz="6" w:val="single"/>
              <w:bottom w:val="nil"/>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Наличие обслуживаемых оборудованных автоматизи-рованных рабочих мест</w:t>
            </w:r>
          </w:p>
        </w:tc>
        <w:tc>
          <w:tcPr>
            <w:tcW w:type="dxa" w:w="3415"/>
            <w:tcBorders>
              <w:left w:sz="6" w:val="single"/>
              <w:top w:sz="6" w:val="single"/>
              <w:right w:sz="6" w:val="single"/>
              <w:bottom w:val="nil"/>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За каждое оборудованное автоматизированное рабочее место</w:t>
            </w:r>
          </w:p>
        </w:tc>
        <w:tc>
          <w:tcPr>
            <w:tcW w:type="dxa" w:w="1620"/>
            <w:tcBorders>
              <w:left w:sz="6" w:val="single"/>
              <w:top w:sz="6" w:val="single"/>
              <w:right w:sz="6" w:val="single"/>
              <w:bottom w:val="nil"/>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до 5</w:t>
            </w:r>
          </w:p>
        </w:tc>
      </w:tr>
      <w:tr>
        <w:trHeight w:val="284" w:hRule="atLeast"/>
        <w:tc>
          <w:tcPr>
            <w:tcW w:type="dxa" w:w="490"/>
            <w:tcBorders>
              <w:left w:sz="6" w:val="single"/>
              <w:top w:sz="6" w:val="single"/>
              <w:right w:sz="6" w:val="single"/>
              <w:bottom w:val="nil"/>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9</w:t>
            </w:r>
          </w:p>
        </w:tc>
        <w:tc>
          <w:tcPr>
            <w:tcW w:type="dxa" w:w="3835"/>
            <w:tcBorders>
              <w:left w:sz="6" w:val="single"/>
              <w:top w:sz="6" w:val="single"/>
              <w:right w:sz="6" w:val="single"/>
              <w:bottom w:val="nil"/>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Наличие обслуживаемой проводной и (или) беспровод-ной локальной сети</w:t>
            </w:r>
          </w:p>
        </w:tc>
        <w:tc>
          <w:tcPr>
            <w:tcW w:type="dxa" w:w="3415"/>
            <w:tcBorders>
              <w:left w:sz="6" w:val="single"/>
              <w:top w:sz="6" w:val="single"/>
              <w:right w:sz="6" w:val="single"/>
              <w:bottom w:val="nil"/>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За каждую локальную сеть</w:t>
            </w:r>
          </w:p>
        </w:tc>
        <w:tc>
          <w:tcPr>
            <w:tcW w:type="dxa" w:w="1620"/>
            <w:tcBorders>
              <w:left w:sz="6" w:val="single"/>
              <w:top w:sz="6" w:val="single"/>
              <w:right w:sz="6" w:val="single"/>
              <w:bottom w:val="nil"/>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до 40</w:t>
            </w:r>
          </w:p>
        </w:tc>
      </w:tr>
      <w:tr>
        <w:trHeight w:val="284" w:hRule="atLeast"/>
        <w:tc>
          <w:tcPr>
            <w:tcW w:type="dxa" w:w="490"/>
            <w:tcBorders>
              <w:left w:sz="6" w:val="single"/>
              <w:top w:sz="6" w:val="single"/>
              <w:right w:sz="6" w:val="single"/>
              <w:bottom w:val="nil"/>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10</w:t>
            </w:r>
          </w:p>
        </w:tc>
        <w:tc>
          <w:tcPr>
            <w:tcW w:type="dxa" w:w="3835"/>
            <w:tcBorders>
              <w:left w:sz="6" w:val="single"/>
              <w:top w:sz="6" w:val="single"/>
              <w:right w:sz="6" w:val="single"/>
              <w:bottom w:val="nil"/>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Наличие оборудованных и используемых в образова-тельном процессе компью-терных классов</w:t>
            </w:r>
          </w:p>
        </w:tc>
        <w:tc>
          <w:tcPr>
            <w:tcW w:type="dxa" w:w="3415"/>
            <w:tcBorders>
              <w:left w:sz="6" w:val="single"/>
              <w:top w:sz="6" w:val="single"/>
              <w:right w:sz="6" w:val="single"/>
              <w:bottom w:val="nil"/>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За каждый класс</w:t>
            </w:r>
          </w:p>
        </w:tc>
        <w:tc>
          <w:tcPr>
            <w:tcW w:type="dxa" w:w="1620"/>
            <w:tcBorders>
              <w:left w:sz="6" w:val="single"/>
              <w:top w:sz="6" w:val="single"/>
              <w:right w:sz="6" w:val="single"/>
              <w:bottom w:val="nil"/>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до 10</w:t>
            </w:r>
          </w:p>
        </w:tc>
      </w:tr>
      <w:tr>
        <w:trHeight w:val="284" w:hRule="atLeast"/>
        <w:tc>
          <w:tcPr>
            <w:tcW w:type="dxa" w:w="490"/>
            <w:tcBorders>
              <w:left w:sz="6" w:val="single"/>
              <w:top w:sz="6" w:val="single"/>
              <w:right w:sz="6"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11</w:t>
            </w:r>
          </w:p>
        </w:tc>
        <w:tc>
          <w:tcPr>
            <w:tcW w:type="dxa" w:w="3835"/>
            <w:tcBorders>
              <w:left w:sz="6" w:val="single"/>
              <w:top w:sz="6" w:val="single"/>
              <w:right w:sz="6"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Наличие оборудованных </w:t>
            </w:r>
          </w:p>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и используемых в образова-тельном процессе: </w:t>
            </w:r>
          </w:p>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спортивной площадки, стадиона и других спортивных сооружений (в зависимости от их состояния и степени использования)</w:t>
            </w:r>
          </w:p>
        </w:tc>
        <w:tc>
          <w:tcPr>
            <w:tcW w:type="dxa" w:w="3415"/>
            <w:tcBorders>
              <w:left w:sz="6" w:val="single"/>
              <w:top w:sz="6" w:val="single"/>
              <w:right w:sz="6"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За каждый вид</w:t>
            </w:r>
          </w:p>
        </w:tc>
        <w:tc>
          <w:tcPr>
            <w:tcW w:type="dxa" w:w="1620"/>
            <w:tcBorders>
              <w:left w:sz="6" w:val="single"/>
              <w:top w:sz="6" w:val="single"/>
              <w:right w:sz="6"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до 15</w:t>
            </w:r>
          </w:p>
        </w:tc>
      </w:tr>
      <w:tr>
        <w:trHeight w:val="284" w:hRule="atLeast"/>
        <w:tc>
          <w:tcPr>
            <w:tcW w:type="dxa" w:w="490"/>
            <w:tcBorders>
              <w:left w:sz="4" w:val="single"/>
              <w:top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12</w:t>
            </w:r>
          </w:p>
        </w:tc>
        <w:tc>
          <w:tcPr>
            <w:tcW w:type="dxa" w:w="3835"/>
            <w:tcBorders>
              <w:left w:sz="4" w:val="single"/>
              <w:top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Наличие собственного оборудованного здравпункта, медицинского кабинета, оздоровительно-восстанови-тельного центра, столовой</w:t>
            </w:r>
          </w:p>
        </w:tc>
        <w:tc>
          <w:tcPr>
            <w:tcW w:type="dxa" w:w="3415"/>
            <w:tcBorders>
              <w:left w:sz="4" w:val="single"/>
              <w:top w:sz="4" w:val="single"/>
              <w:right w:sz="4"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За каждый вид</w:t>
            </w:r>
          </w:p>
        </w:tc>
        <w:tc>
          <w:tcPr>
            <w:tcW w:type="dxa" w:w="1620"/>
            <w:tcBorders>
              <w:left w:sz="4" w:val="single"/>
              <w:top w:sz="4" w:val="single"/>
              <w:right w:sz="4"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до 15</w:t>
            </w:r>
          </w:p>
        </w:tc>
      </w:tr>
      <w:tr>
        <w:trHeight w:val="284" w:hRule="atLeast"/>
        <w:tc>
          <w:tcPr>
            <w:tcW w:type="dxa" w:w="490"/>
            <w:tcBorders>
              <w:left w:sz="6" w:val="single"/>
              <w:top w:sz="4" w:val="single"/>
              <w:right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13</w:t>
            </w:r>
          </w:p>
        </w:tc>
        <w:tc>
          <w:tcPr>
            <w:tcW w:type="dxa" w:w="3835"/>
            <w:tcBorders>
              <w:left w:sz="6" w:val="single"/>
              <w:top w:sz="4"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Наличие автотранспортных средств, сельхозмашин,  учебной и другой самоходной техники на балансе образовательного учреждения </w:t>
            </w: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За каждую единицу</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до 3, но</w:t>
            </w:r>
          </w:p>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не более</w:t>
            </w:r>
          </w:p>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20</w:t>
            </w:r>
          </w:p>
        </w:tc>
      </w:tr>
      <w:tr>
        <w:trHeight w:val="284" w:hRule="atLeast"/>
        <w:tc>
          <w:tcPr>
            <w:tcW w:type="dxa" w:w="49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14</w:t>
            </w:r>
          </w:p>
        </w:tc>
        <w:tc>
          <w:tcPr>
            <w:tcW w:type="dxa" w:w="3835"/>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Наличие загородных объектов (лагерей, баз отдыха, дач и др.), находящихся на балансе  образовательного учреждения</w:t>
            </w: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до 30</w:t>
            </w:r>
          </w:p>
        </w:tc>
      </w:tr>
      <w:tr>
        <w:trHeight w:val="284" w:hRule="atLeast"/>
        <w:tc>
          <w:tcPr>
            <w:tcW w:type="dxa" w:w="490"/>
            <w:tcBorders>
              <w:left w:sz="6" w:val="single"/>
              <w:top w:sz="6" w:val="single"/>
              <w:right w:sz="6"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15</w:t>
            </w:r>
          </w:p>
        </w:tc>
        <w:tc>
          <w:tcPr>
            <w:tcW w:type="dxa" w:w="3835"/>
            <w:tcBorders>
              <w:left w:sz="6" w:val="single"/>
              <w:top w:sz="6" w:val="single"/>
              <w:right w:sz="6"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Наличие учебно-опытных участков (площадью не менее 0,5 га, подсобного сельского хозяйства, учебного хозяйства, теплиц</w:t>
            </w:r>
          </w:p>
        </w:tc>
        <w:tc>
          <w:tcPr>
            <w:tcW w:type="dxa" w:w="3415"/>
            <w:tcBorders>
              <w:left w:sz="6" w:val="single"/>
              <w:top w:sz="6" w:val="single"/>
              <w:right w:sz="6"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В других случаях за каждый вид</w:t>
            </w:r>
          </w:p>
        </w:tc>
        <w:tc>
          <w:tcPr>
            <w:tcW w:type="dxa" w:w="1620"/>
            <w:tcBorders>
              <w:left w:sz="6" w:val="single"/>
              <w:top w:sz="6" w:val="single"/>
              <w:right w:sz="6" w:val="single"/>
              <w:bottom w:sz="4"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до 15 до 50</w:t>
            </w:r>
          </w:p>
        </w:tc>
      </w:tr>
      <w:tr>
        <w:trHeight w:val="284" w:hRule="atLeast"/>
        <w:tc>
          <w:tcPr>
            <w:tcW w:type="dxa" w:w="490"/>
            <w:tcBorders>
              <w:left w:sz="6" w:val="single"/>
              <w:top w:sz="4" w:val="single"/>
              <w:right w:sz="6" w:val="single"/>
              <w:bottom w:val="nil"/>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16</w:t>
            </w:r>
          </w:p>
        </w:tc>
        <w:tc>
          <w:tcPr>
            <w:tcW w:type="dxa" w:w="3835"/>
            <w:tcBorders>
              <w:left w:sz="6" w:val="single"/>
              <w:top w:sz="4" w:val="single"/>
              <w:right w:sz="6" w:val="single"/>
              <w:bottom w:val="nil"/>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Наличие собственных: котельной, очистных и других сооружений, жилых домов</w:t>
            </w:r>
          </w:p>
        </w:tc>
        <w:tc>
          <w:tcPr>
            <w:tcW w:type="dxa" w:w="3415"/>
            <w:tcBorders>
              <w:left w:sz="6" w:val="single"/>
              <w:top w:sz="4" w:val="single"/>
              <w:right w:sz="6" w:val="single"/>
              <w:bottom w:val="nil"/>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За каждый вид</w:t>
            </w:r>
          </w:p>
        </w:tc>
        <w:tc>
          <w:tcPr>
            <w:tcW w:type="dxa" w:w="1620"/>
            <w:tcBorders>
              <w:left w:sz="6" w:val="single"/>
              <w:top w:sz="4" w:val="single"/>
              <w:right w:sz="6" w:val="single"/>
              <w:bottom w:val="nil"/>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до 20</w:t>
            </w:r>
          </w:p>
        </w:tc>
      </w:tr>
      <w:tr>
        <w:trHeight w:val="284" w:hRule="atLeast"/>
        <w:tc>
          <w:tcPr>
            <w:tcW w:type="dxa" w:w="490"/>
            <w:tcBorders>
              <w:left w:sz="6" w:val="single"/>
              <w:top w:sz="6" w:val="single"/>
              <w:right w:sz="6" w:val="single"/>
              <w:bottom w:val="nil"/>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17</w:t>
            </w:r>
          </w:p>
        </w:tc>
        <w:tc>
          <w:tcPr>
            <w:tcW w:type="dxa" w:w="3835"/>
            <w:tcBorders>
              <w:left w:sz="6" w:val="single"/>
              <w:top w:sz="6" w:val="single"/>
              <w:right w:sz="6" w:val="single"/>
              <w:bottom w:val="nil"/>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Наличие обучающихся (воспитанников) в образова-тельных учреждениях,  посещающих бесплатные секции, кружки, студии, организованные этими учреждениями или на их базе</w:t>
            </w:r>
          </w:p>
        </w:tc>
        <w:tc>
          <w:tcPr>
            <w:tcW w:type="dxa" w:w="3415"/>
            <w:tcBorders>
              <w:left w:sz="6" w:val="single"/>
              <w:top w:sz="6" w:val="single"/>
              <w:right w:sz="6" w:val="single"/>
              <w:bottom w:val="nil"/>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За каждого обучающегося (воспитанника)</w:t>
            </w:r>
          </w:p>
        </w:tc>
        <w:tc>
          <w:tcPr>
            <w:tcW w:type="dxa" w:w="1620"/>
            <w:tcBorders>
              <w:left w:sz="6" w:val="single"/>
              <w:top w:sz="6" w:val="single"/>
              <w:right w:sz="6" w:val="single"/>
              <w:bottom w:val="nil"/>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0,5</w:t>
            </w:r>
          </w:p>
        </w:tc>
      </w:tr>
      <w:tr>
        <w:trHeight w:val="284" w:hRule="atLeast"/>
        <w:tc>
          <w:tcPr>
            <w:tcW w:type="dxa" w:w="490"/>
            <w:tcBorders>
              <w:left w:sz="6" w:val="single"/>
              <w:top w:sz="6" w:val="single"/>
              <w:right w:sz="6" w:val="single"/>
              <w:bottom w:val="nil"/>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18</w:t>
            </w:r>
          </w:p>
        </w:tc>
        <w:tc>
          <w:tcPr>
            <w:tcW w:type="dxa" w:w="3835"/>
            <w:tcBorders>
              <w:left w:sz="6" w:val="single"/>
              <w:top w:sz="6" w:val="single"/>
              <w:right w:sz="6" w:val="single"/>
              <w:bottom w:val="nil"/>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Наличие оборудованных и используемых в образова-тельных учреждениях поме-щений для разных видов активности (изостудия, театральная студия, «комната сказок», зимний сад и др.)</w:t>
            </w:r>
          </w:p>
        </w:tc>
        <w:tc>
          <w:tcPr>
            <w:tcW w:type="dxa" w:w="3415"/>
            <w:tcBorders>
              <w:left w:sz="6" w:val="single"/>
              <w:top w:sz="6" w:val="single"/>
              <w:right w:sz="6" w:val="single"/>
              <w:bottom w:val="nil"/>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За каждый вид</w:t>
            </w:r>
          </w:p>
        </w:tc>
        <w:tc>
          <w:tcPr>
            <w:tcW w:type="dxa" w:w="1620"/>
            <w:tcBorders>
              <w:left w:sz="6" w:val="single"/>
              <w:top w:sz="6" w:val="single"/>
              <w:right w:sz="6" w:val="single"/>
              <w:bottom w:val="nil"/>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до 15</w:t>
            </w:r>
          </w:p>
        </w:tc>
      </w:tr>
      <w:tr>
        <w:trHeight w:val="284" w:hRule="atLeast"/>
        <w:tc>
          <w:tcPr>
            <w:tcW w:type="dxa" w:w="49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19</w:t>
            </w:r>
          </w:p>
        </w:tc>
        <w:tc>
          <w:tcPr>
            <w:tcW w:type="dxa" w:w="3835"/>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Наличие в образовательных учреждениях (классах, группах) общего назначения обучающихся (воспитанников) со специальными потреб-ностями, охваченных квалифи-кационной коррекцией физии-ческого и психического развития (образовательных учреждений (классов, групп)</w:t>
            </w:r>
          </w:p>
        </w:tc>
        <w:tc>
          <w:tcPr>
            <w:tcW w:type="dxa" w:w="3415"/>
            <w:tcBorders>
              <w:left w:sz="6" w:val="single"/>
              <w:top w:sz="6" w:val="single"/>
              <w:right w:sz="6" w:val="single"/>
              <w:bottom w:val="nil"/>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За каждого обучающегося (воспитанника)</w:t>
            </w:r>
          </w:p>
        </w:tc>
        <w:tc>
          <w:tcPr>
            <w:tcW w:type="dxa" w:w="1620"/>
            <w:tcBorders>
              <w:left w:sz="6" w:val="single"/>
              <w:top w:sz="6" w:val="single"/>
              <w:right w:sz="6" w:val="single"/>
              <w:bottom w:val="nil"/>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1</w:t>
            </w:r>
          </w:p>
        </w:tc>
      </w:tr>
      <w:tr>
        <w:trHeight w:val="284" w:hRule="atLeast"/>
        <w:tc>
          <w:tcPr>
            <w:tcW w:type="dxa" w:w="49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p>
        </w:tc>
        <w:tc>
          <w:tcPr>
            <w:tcW w:type="dxa" w:w="3835"/>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p>
        </w:tc>
        <w:tc>
          <w:tcPr>
            <w:tcW w:type="dxa" w:w="3415"/>
            <w:tcBorders>
              <w:left w:sz="6" w:val="single"/>
              <w:top w:sz="6" w:val="single"/>
              <w:right w:sz="6" w:val="single"/>
              <w:bottom w:val="nil"/>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p>
        </w:tc>
        <w:tc>
          <w:tcPr>
            <w:tcW w:type="dxa" w:w="1620"/>
            <w:tcBorders>
              <w:left w:sz="6" w:val="single"/>
              <w:top w:sz="6" w:val="single"/>
              <w:right w:sz="6" w:val="single"/>
              <w:bottom w:val="nil"/>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p>
        </w:tc>
      </w:tr>
      <w:tr>
        <w:trHeight w:val="466" w:hRule="atLeast"/>
        <w:tc>
          <w:tcPr>
            <w:vMerge w:val="restart"/>
            <w:tcW w:type="dxa" w:w="490"/>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20</w:t>
            </w:r>
          </w:p>
        </w:tc>
        <w:tc>
          <w:tcPr>
            <w:vMerge w:val="restart"/>
            <w:tcW w:type="dxa" w:w="383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Наличие многопрофильности образовательного учреждения</w:t>
            </w: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До 5 специализаций</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w:t>
            </w:r>
          </w:p>
        </w:tc>
      </w:tr>
      <w:tr>
        <w:trHeight w:val="528" w:hRule="atLeast"/>
        <w:tc>
          <w:tcPr>
            <w:vMerge w:val="continue"/>
            <w:tcW w:type="dxa" w:w="490"/>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vMerge w:val="continue"/>
            <w:tcW w:type="dxa" w:w="383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До 10 специализаций</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10</w:t>
            </w:r>
          </w:p>
        </w:tc>
      </w:tr>
      <w:tr>
        <w:trHeight w:val="508" w:hRule="atLeast"/>
        <w:tc>
          <w:tcPr>
            <w:vMerge w:val="continue"/>
            <w:tcW w:type="dxa" w:w="490"/>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vMerge w:val="continue"/>
            <w:tcW w:type="dxa" w:w="383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До 15 специализаций</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15</w:t>
            </w:r>
          </w:p>
        </w:tc>
      </w:tr>
      <w:tr>
        <w:trHeight w:val="284" w:hRule="atLeast"/>
        <w:tc>
          <w:tcPr>
            <w:tcW w:type="dxa" w:w="490"/>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21</w:t>
            </w:r>
          </w:p>
        </w:tc>
        <w:tc>
          <w:tcPr>
            <w:tcW w:type="dxa" w:w="383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Наличие в образовательных учреждениях творческих коллективов</w:t>
            </w: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За каждую единицу</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 но не более 20</w:t>
            </w:r>
          </w:p>
        </w:tc>
      </w:tr>
      <w:tr>
        <w:trHeight w:val="284" w:hRule="atLeast"/>
        <w:tc>
          <w:tcPr>
            <w:tcW w:type="dxa" w:w="490"/>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22</w:t>
            </w:r>
          </w:p>
        </w:tc>
        <w:tc>
          <w:tcPr>
            <w:tcW w:type="dxa" w:w="383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Наличие оборудованной и используемой в образова-тельном процессе библиотеки</w:t>
            </w: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15</w:t>
            </w:r>
          </w:p>
        </w:tc>
      </w:tr>
      <w:tr>
        <w:trHeight w:val="284" w:hRule="atLeast"/>
        <w:tc>
          <w:tcPr>
            <w:tcW w:type="dxa" w:w="490"/>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23</w:t>
            </w:r>
          </w:p>
        </w:tc>
        <w:tc>
          <w:tcPr>
            <w:tcW w:type="dxa" w:w="383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Участие за предыдущий учебный год обучающихся образовательных учреждений в смотрах, конкурсах, фести-валях, выставках и других творческих мероприятиях районного, регионального, всероссийского, международ-ного уровней</w:t>
            </w: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Из расчета за каждого обучающегося</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0,5,</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но не более 20</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p>
          <w:p>
            <w:pPr>
              <w:jc w:val="center"/>
              <w:textAlignment w:val="auto"/>
              <w:ind w:left="0" w:right="0" w:start="0" w:end="0"/>
              <w:adjustRightInd w:val="true"/>
              <w:spacing w:after="0" w:line="240"/>
              <w:bidi w:val="false"/>
              <w:rPr>
                <w:rFonts w:ascii="Times New Roman" w:eastAsia="Times New Roman" w:hAnsi="Times New Roman" w:cs="Times New Roman"/>
                <w:sz w:val="28"/>
              </w:rPr>
            </w:pPr>
          </w:p>
          <w:p>
            <w:pPr>
              <w:jc w:val="center"/>
              <w:textAlignment w:val="auto"/>
              <w:ind w:left="0" w:right="0" w:start="0" w:end="0"/>
              <w:adjustRightInd w:val="true"/>
              <w:spacing w:after="0" w:line="240"/>
              <w:bidi w:val="false"/>
              <w:rPr>
                <w:rFonts w:ascii="Times New Roman" w:eastAsia="Times New Roman" w:hAnsi="Times New Roman" w:cs="Times New Roman"/>
                <w:sz w:val="28"/>
              </w:rPr>
            </w:pPr>
          </w:p>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r>
      <w:tr>
        <w:trHeight w:val="284" w:hRule="atLeast"/>
        <w:tc>
          <w:tcPr>
            <w:tcW w:type="dxa" w:w="490"/>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24 </w:t>
            </w:r>
          </w:p>
        </w:tc>
        <w:tc>
          <w:tcPr>
            <w:tcW w:type="dxa" w:w="383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Участие образовательных учреждений в инновационных и экспериментальных проектах,районного, областного, федерального уровней</w:t>
            </w: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20</w:t>
            </w:r>
          </w:p>
        </w:tc>
      </w:tr>
      <w:tr>
        <w:trHeight w:val="284" w:hRule="atLeast"/>
        <w:tc>
          <w:tcPr>
            <w:tcW w:type="dxa" w:w="490"/>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25</w:t>
            </w:r>
          </w:p>
        </w:tc>
        <w:tc>
          <w:tcPr>
            <w:tcW w:type="dxa" w:w="383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Количество проведенных концертов, фестивалей, конкурсов, олимпиад</w:t>
            </w: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Из расчета за каждую единицу</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но не более 20</w:t>
            </w:r>
          </w:p>
        </w:tc>
      </w:tr>
      <w:tr>
        <w:trHeight w:val="284" w:hRule="atLeast"/>
        <w:tc>
          <w:tcPr>
            <w:vMerge w:val="restart"/>
            <w:tcW w:type="dxa" w:w="490"/>
            <w:tcBorders>
              <w:left w:sz="6" w:val="single"/>
              <w:top w:sz="6" w:val="single"/>
              <w:right w:sz="6" w:val="single"/>
            </w:tcBorders>
            <w:shd w:val="nil"/>
            <w:vAlign w:val="top"/>
            <w:textDirection w:val="lrTb"/>
            <w:gridSpan w:val="1"/>
          </w:tcPr>
          <w:p>
            <w:pPr>
              <w:jc w:val="left"/>
              <w:textAlignment w:val="auto"/>
              <w:ind w:firstLine="540" w:left="-533" w:right="32" w:start="-533" w:end="32"/>
              <w:adjustRightInd w:val="true"/>
              <w:spacing w:after="0" w:line="240"/>
              <w:bidi w:val="false"/>
              <w:tabs>
                <w:tab w:val="left" w:pos="176"/>
              </w:tabs>
              <w:rPr>
                <w:rFonts w:ascii="Times New Roman" w:eastAsia="Times New Roman" w:hAnsi="Times New Roman" w:cs="Times New Roman"/>
                <w:sz w:val="28"/>
              </w:rPr>
            </w:pPr>
            <w:r>
              <w:rPr>
                <w:rFonts w:ascii="Times New Roman" w:eastAsia="Times New Roman" w:hAnsi="Times New Roman" w:cs="Times New Roman"/>
                <w:sz w:val="28"/>
              </w:rPr>
              <w:t xml:space="preserve">26</w:t>
            </w:r>
          </w:p>
        </w:tc>
        <w:tc>
          <w:tcPr>
            <w:vMerge w:val="restart"/>
            <w:tcW w:type="dxa" w:w="3835"/>
            <w:tcBorders>
              <w:left w:sz="6" w:val="single"/>
              <w:top w:sz="6" w:val="single"/>
              <w:right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Наличие у работников образовательного учреждения государственных наград</w:t>
            </w: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От 1 до 5 %  коллектива</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r>
      <w:tr>
        <w:trHeight w:val="284" w:hRule="atLeast"/>
        <w:tc>
          <w:tcPr>
            <w:vMerge w:val="continue"/>
            <w:tcW w:type="dxa" w:w="490"/>
            <w:tcBorders>
              <w:left w:sz="6" w:val="single"/>
              <w:right w:sz="6" w:val="single"/>
            </w:tcBorders>
            <w:shd w:val="nil"/>
            <w:vAlign w:val="top"/>
            <w:textDirection w:val="lrTb"/>
            <w:gridSpan w:val="1"/>
          </w:tcPr>
          <w:p>
            <w:pPr>
              <w:jc w:val="left"/>
              <w:textAlignment w:val="auto"/>
              <w:ind w:firstLine="540" w:left="-533" w:right="32" w:start="-533" w:end="32"/>
              <w:adjustRightInd w:val="true"/>
              <w:spacing w:after="0" w:line="240"/>
              <w:bidi w:val="false"/>
              <w:tabs>
                <w:tab w:val="left" w:pos="176"/>
              </w:tabs>
              <w:rPr>
                <w:rFonts w:ascii="Times New Roman" w:eastAsia="Times New Roman" w:hAnsi="Times New Roman" w:cs="Times New Roman"/>
                <w:sz w:val="28"/>
              </w:rPr>
            </w:pPr>
          </w:p>
        </w:tc>
        <w:tc>
          <w:tcPr>
            <w:vMerge w:val="continue"/>
            <w:tcW w:type="dxa" w:w="3835"/>
            <w:tcBorders>
              <w:left w:sz="6" w:val="single"/>
              <w:right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От 5 до 10 % коллектива</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10</w:t>
            </w:r>
          </w:p>
        </w:tc>
      </w:tr>
      <w:tr>
        <w:trHeight w:val="284" w:hRule="atLeast"/>
        <w:tc>
          <w:tcPr>
            <w:vMerge w:val="continue"/>
            <w:tcW w:type="dxa" w:w="490"/>
            <w:tcBorders>
              <w:left w:sz="6" w:val="single"/>
              <w:right w:sz="6" w:val="single"/>
            </w:tcBorders>
            <w:shd w:val="nil"/>
            <w:vAlign w:val="top"/>
            <w:textDirection w:val="lrTb"/>
            <w:gridSpan w:val="1"/>
          </w:tcPr>
          <w:p>
            <w:pPr>
              <w:jc w:val="left"/>
              <w:textAlignment w:val="auto"/>
              <w:ind w:firstLine="540" w:left="-533" w:right="32" w:start="-533" w:end="32"/>
              <w:adjustRightInd w:val="true"/>
              <w:spacing w:after="0" w:line="240"/>
              <w:bidi w:val="false"/>
              <w:tabs>
                <w:tab w:val="left" w:pos="176"/>
              </w:tabs>
              <w:rPr>
                <w:rFonts w:ascii="Times New Roman" w:eastAsia="Times New Roman" w:hAnsi="Times New Roman" w:cs="Times New Roman"/>
                <w:sz w:val="28"/>
              </w:rPr>
            </w:pPr>
          </w:p>
        </w:tc>
        <w:tc>
          <w:tcPr>
            <w:vMerge w:val="continue"/>
            <w:tcW w:type="dxa" w:w="3835"/>
            <w:tcBorders>
              <w:left w:sz="6" w:val="single"/>
              <w:right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От 10 до 20 % коллектива</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15</w:t>
            </w:r>
          </w:p>
        </w:tc>
      </w:tr>
      <w:tr>
        <w:trHeight w:val="284" w:hRule="atLeast"/>
        <w:tc>
          <w:tcPr>
            <w:vMerge w:val="continue"/>
            <w:tcW w:type="dxa" w:w="490"/>
            <w:tcBorders>
              <w:left w:sz="6" w:val="single"/>
              <w:right w:sz="6" w:val="single"/>
              <w:bottom w:sz="6" w:val="single"/>
            </w:tcBorders>
            <w:shd w:val="nil"/>
            <w:vAlign w:val="top"/>
            <w:textDirection w:val="lrTb"/>
            <w:gridSpan w:val="1"/>
          </w:tcPr>
          <w:p>
            <w:pPr>
              <w:jc w:val="left"/>
              <w:textAlignment w:val="auto"/>
              <w:ind w:firstLine="540" w:left="-533" w:right="32" w:start="-533" w:end="32"/>
              <w:adjustRightInd w:val="true"/>
              <w:spacing w:after="0" w:line="240"/>
              <w:bidi w:val="false"/>
              <w:tabs>
                <w:tab w:val="left" w:pos="176"/>
              </w:tabs>
              <w:rPr>
                <w:rFonts w:ascii="Times New Roman" w:eastAsia="Times New Roman" w:hAnsi="Times New Roman" w:cs="Times New Roman"/>
                <w:sz w:val="28"/>
              </w:rPr>
            </w:pPr>
          </w:p>
        </w:tc>
        <w:tc>
          <w:tcPr>
            <w:vMerge w:val="continue"/>
            <w:tcW w:type="dxa" w:w="3835"/>
            <w:tcBorders>
              <w:left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Свыше 20 % коллектива</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20</w:t>
            </w:r>
          </w:p>
        </w:tc>
      </w:tr>
      <w:tr>
        <w:trHeight w:val="284" w:hRule="atLeast"/>
        <w:tc>
          <w:tcPr>
            <w:tcW w:type="dxa" w:w="490"/>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27</w:t>
            </w:r>
          </w:p>
        </w:tc>
        <w:tc>
          <w:tcPr>
            <w:tcW w:type="dxa" w:w="383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Наличие оборудованного и используемого по целевому назначению, в том числе в образовательном процессе музея</w:t>
            </w: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Из расчета за каждую единицу</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10, но не более 20</w:t>
            </w:r>
          </w:p>
        </w:tc>
      </w:tr>
      <w:tr>
        <w:trHeight w:val="284" w:hRule="atLeast"/>
        <w:tc>
          <w:tcPr>
            <w:tcW w:type="dxa" w:w="490"/>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383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r>
      <w:tr>
        <w:trHeight w:val="284" w:hRule="atLeast"/>
        <w:tc>
          <w:tcPr>
            <w:tcW w:type="dxa" w:w="490"/>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28</w:t>
            </w:r>
          </w:p>
        </w:tc>
        <w:tc>
          <w:tcPr>
            <w:tcW w:type="dxa" w:w="383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Наличие учебников, учебных и учебно-методических пособий, рекомендованных к использованию учебно-методическими центрами и отделами профильных министерств </w:t>
            </w: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Из расчета за каждую единицу</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10, но не более 20</w:t>
            </w:r>
          </w:p>
        </w:tc>
      </w:tr>
      <w:tr>
        <w:trHeight w:val="284" w:hRule="atLeast"/>
        <w:tc>
          <w:tcPr>
            <w:tcW w:type="dxa" w:w="490"/>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29</w:t>
            </w:r>
          </w:p>
        </w:tc>
        <w:tc>
          <w:tcPr>
            <w:tcW w:type="dxa" w:w="383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Создание и использование  в учебном процессе образова-тельного учреждения мульти-медийных пособий по дисцип-линам учебного плана</w:t>
            </w:r>
          </w:p>
        </w:tc>
        <w:tc>
          <w:tcPr>
            <w:tcW w:type="dxa" w:w="3415"/>
            <w:tcBorders>
              <w:left w:sz="6" w:val="single"/>
              <w:top w:sz="6" w:val="single"/>
              <w:right w:sz="6" w:val="single"/>
              <w:bottom w:sz="6"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Из расчета за каждую единицу</w:t>
            </w:r>
          </w:p>
        </w:tc>
        <w:tc>
          <w:tcPr>
            <w:tcW w:type="dxa" w:w="1620"/>
            <w:tcBorders>
              <w:left w:sz="6" w:val="single"/>
              <w:top w:sz="6" w:val="single"/>
              <w:right w:sz="6" w:val="single"/>
              <w:bottom w:sz="6"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10, но не более 20</w:t>
            </w:r>
          </w:p>
        </w:tc>
      </w:tr>
    </w:tbl>
    <w:p>
      <w:pPr>
        <w:jc w:val="both"/>
        <w:textAlignment w:val="auto"/>
        <w:ind w:firstLine="709" w:left="0" w:right="0" w:start="0" w:end="0"/>
        <w:spacing w:after="0" w:line="240"/>
        <w:bidi w:val="false"/>
        <w:rPr>
          <w:rFonts w:ascii="Times New Roman" w:eastAsia="Times New Roman" w:hAnsi="Times New Roman" w:cs="Times New Roman"/>
          <w:sz w:val="28"/>
        </w:rPr>
      </w:pPr>
    </w:p>
    <w:p>
      <w:pPr>
        <w:jc w:val="both"/>
        <w:textAlignment w:val="auto"/>
        <w:ind w:firstLine="709"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Образовательные 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 таблицей 2.</w:t>
      </w:r>
    </w:p>
    <w:p>
      <w:pPr>
        <w:jc w:val="right"/>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Таблица 2</w:t>
      </w:r>
    </w:p>
    <w:p>
      <w:pPr>
        <w:jc w:val="right"/>
        <w:textAlignment w:val="auto"/>
        <w:ind w:firstLine="540" w:left="0" w:right="0" w:start="0" w:end="0"/>
        <w:spacing w:after="0" w:line="240"/>
        <w:bidi w:val="false"/>
        <w:rPr>
          <w:rFonts w:ascii="Times New Roman" w:eastAsia="Times New Roman" w:hAnsi="Times New Roman" w:cs="Times New Roman"/>
          <w:sz w:val="28"/>
        </w:rPr>
      </w:pPr>
    </w:p>
    <w:tbl>
      <w:tblPr>
        <w:tblLayout w:type="fixed"/>
        <w:tblInd w:w="40" w:type="dxa"/>
        <w:tblW w:w="9360" w:type="dxa"/>
        <w:tblCellMar>
          <w:bottom w:w="0" w:type="dxa"/>
          <w:left w:w="40" w:type="dxa"/>
          <w:right w:w="40" w:type="dxa"/>
          <w:top w:w="0" w:type="dxa"/>
        </w:tblCellMar>
        <w:tblBorders>
          <w:left w:sz="0" w:space="0" w:val="nil"/>
          <w:right w:sz="0" w:space="0" w:val="nil"/>
          <w:top w:sz="0" w:space="0" w:val="nil"/>
          <w:bottom w:sz="0" w:space="0" w:val="nil"/>
          <w:insideV w:sz="0" w:space="0" w:val="nil"/>
          <w:insideH w:sz="0" w:space="0" w:val="nil"/>
        </w:tblBorders>
      </w:tblPr>
      <w:tblGrid>
        <w:gridCol w:w="466"/>
        <w:gridCol w:w="4574"/>
        <w:gridCol w:w="1260"/>
        <w:gridCol w:w="1080"/>
        <w:gridCol w:w="1080"/>
        <w:gridCol w:w="900"/>
      </w:tblGrid>
      <w:tr>
        <w:trHeight w:val="217" w:hRule="atLeast"/>
        <w:tc>
          <w:tcPr>
            <w:vMerge w:val="restart"/>
            <w:tcW w:type="dxa" w:w="466"/>
            <w:tcBorders>
              <w:left w:sz="6" w:val="single"/>
              <w:top w:sz="6" w:val="single"/>
              <w:right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w:t>
            </w:r>
          </w:p>
        </w:tc>
        <w:tc>
          <w:tcPr>
            <w:vMerge w:val="restart"/>
            <w:tcW w:type="dxa" w:w="4574"/>
            <w:tcBorders>
              <w:left w:sz="6" w:val="single"/>
              <w:top w:sz="6" w:val="single"/>
              <w:right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Тип (вид) образовательного учреждения</w:t>
            </w:r>
          </w:p>
        </w:tc>
        <w:tc>
          <w:tcPr>
            <w:tcW w:type="dxa" w:w="4320"/>
            <w:tcBorders>
              <w:left w:sz="6" w:val="single"/>
              <w:top w:sz="6" w:val="single"/>
              <w:right w:sz="6" w:val="single"/>
              <w:bottom w:sz="6" w:val="single"/>
            </w:tcBorders>
            <w:shd w:val="nil"/>
            <w:vAlign w:val="top"/>
            <w:textDirection w:val="lrTb"/>
            <w:gridSpan w:val="4"/>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Группы по оплате труда руководителей</w:t>
            </w:r>
          </w:p>
        </w:tc>
      </w:tr>
      <w:tr>
        <w:trHeight w:val="59" w:hRule="atLeast"/>
        <w:tc>
          <w:tcPr>
            <w:vMerge w:val="continue"/>
            <w:tcW w:type="dxa" w:w="466"/>
            <w:tcBorders>
              <w:left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p>
        </w:tc>
        <w:tc>
          <w:tcPr>
            <w:vMerge w:val="continue"/>
            <w:tcW w:type="dxa" w:w="4574"/>
            <w:tcBorders>
              <w:left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p>
        </w:tc>
        <w:tc>
          <w:tcPr>
            <w:tcW w:type="dxa" w:w="1260"/>
            <w:tcBorders>
              <w:left w:sz="6" w:val="single"/>
              <w:top w:sz="6" w:val="single"/>
              <w:right w:sz="6" w:val="single"/>
              <w:bottom w:sz="6" w:val="single"/>
            </w:tcBorders>
            <w:shd w:val="nil"/>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I</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группа</w:t>
            </w:r>
          </w:p>
        </w:tc>
        <w:tc>
          <w:tcPr>
            <w:tcW w:type="dxa" w:w="1080"/>
            <w:tcBorders>
              <w:left w:sz="6" w:val="single"/>
              <w:top w:sz="6" w:val="single"/>
              <w:right w:sz="6" w:val="single"/>
              <w:bottom w:sz="6" w:val="single"/>
            </w:tcBorders>
            <w:shd w:val="nil"/>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II</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группа</w:t>
            </w:r>
          </w:p>
        </w:tc>
        <w:tc>
          <w:tcPr>
            <w:tcW w:type="dxa" w:w="1080"/>
            <w:tcBorders>
              <w:left w:sz="6" w:val="single"/>
              <w:top w:sz="6" w:val="single"/>
              <w:right w:sz="6" w:val="single"/>
              <w:bottom w:sz="6" w:val="single"/>
            </w:tcBorders>
            <w:shd w:val="nil"/>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III</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группа</w:t>
            </w:r>
          </w:p>
        </w:tc>
        <w:tc>
          <w:tcPr>
            <w:tcW w:type="dxa" w:w="900"/>
            <w:tcBorders>
              <w:left w:sz="6" w:val="single"/>
              <w:top w:sz="6" w:val="single"/>
              <w:right w:sz="6" w:val="single"/>
              <w:bottom w:sz="6" w:val="single"/>
            </w:tcBorders>
            <w:shd w:val="nil"/>
            <w:vAlign w:val="center"/>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IV</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группа</w:t>
            </w:r>
          </w:p>
        </w:tc>
      </w:tr>
      <w:tr>
        <w:trHeight w:val="373" w:hRule="atLeast"/>
        <w:tc>
          <w:tcPr>
            <w:tcW w:type="dxa" w:w="466"/>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1</w:t>
            </w:r>
          </w:p>
        </w:tc>
        <w:tc>
          <w:tcPr>
            <w:tcW w:type="dxa" w:w="4574"/>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2</w:t>
            </w:r>
          </w:p>
        </w:tc>
        <w:tc>
          <w:tcPr>
            <w:tcW w:type="dxa" w:w="126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3</w:t>
            </w:r>
          </w:p>
        </w:tc>
        <w:tc>
          <w:tcPr>
            <w:tcW w:type="dxa" w:w="108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4</w:t>
            </w:r>
          </w:p>
        </w:tc>
        <w:tc>
          <w:tcPr>
            <w:tcW w:type="dxa" w:w="108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5</w:t>
            </w:r>
          </w:p>
        </w:tc>
        <w:tc>
          <w:tcPr>
            <w:tcW w:type="dxa" w:w="90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6</w:t>
            </w:r>
          </w:p>
        </w:tc>
      </w:tr>
      <w:tr>
        <w:trHeight w:val="373" w:hRule="atLeast"/>
        <w:tc>
          <w:tcPr>
            <w:tcW w:type="dxa" w:w="466"/>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1</w:t>
            </w:r>
          </w:p>
        </w:tc>
        <w:tc>
          <w:tcPr>
            <w:tcW w:type="dxa" w:w="4574"/>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Учреждения начального и среднего профессионального образования</w:t>
            </w:r>
          </w:p>
        </w:tc>
        <w:tc>
          <w:tcPr>
            <w:tcW w:type="dxa" w:w="126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свыше 400</w:t>
            </w:r>
          </w:p>
        </w:tc>
        <w:tc>
          <w:tcPr>
            <w:tcW w:type="dxa" w:w="108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до 400</w:t>
            </w:r>
          </w:p>
        </w:tc>
        <w:tc>
          <w:tcPr>
            <w:tcW w:type="dxa" w:w="108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до 300</w:t>
            </w:r>
          </w:p>
        </w:tc>
        <w:tc>
          <w:tcPr>
            <w:tcW w:type="dxa" w:w="90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w:t>
            </w:r>
          </w:p>
        </w:tc>
      </w:tr>
      <w:tr>
        <w:trHeight w:val="1067" w:hRule="atLeast"/>
        <w:tc>
          <w:tcPr>
            <w:tcW w:type="dxa" w:w="466"/>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2</w:t>
            </w:r>
          </w:p>
        </w:tc>
        <w:tc>
          <w:tcPr>
            <w:tcW w:type="dxa" w:w="4574"/>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Учреждения начального</w:t>
            </w:r>
          </w:p>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и среднего профессионального</w:t>
            </w:r>
          </w:p>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образования (профессиональные лицеи, колледжи) </w:t>
            </w:r>
          </w:p>
        </w:tc>
        <w:tc>
          <w:tcPr>
            <w:tcW w:type="dxa" w:w="126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свыше 350</w:t>
            </w:r>
          </w:p>
        </w:tc>
        <w:tc>
          <w:tcPr>
            <w:tcW w:type="dxa" w:w="108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до 350</w:t>
            </w:r>
          </w:p>
        </w:tc>
        <w:tc>
          <w:tcPr>
            <w:tcW w:type="dxa" w:w="108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w:t>
            </w:r>
          </w:p>
        </w:tc>
        <w:tc>
          <w:tcPr>
            <w:tcW w:type="dxa" w:w="90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w:t>
            </w:r>
          </w:p>
        </w:tc>
      </w:tr>
      <w:tr>
        <w:trHeight w:val="929" w:hRule="atLeast"/>
        <w:tc>
          <w:tcPr>
            <w:tcW w:type="dxa" w:w="466"/>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3</w:t>
            </w:r>
          </w:p>
        </w:tc>
        <w:tc>
          <w:tcPr>
            <w:tcW w:type="dxa" w:w="4574"/>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Школы и другие общеобразова-тельные учреждения, учреждения дополнительного образования детей и другие образовательные учреждения</w:t>
            </w:r>
          </w:p>
        </w:tc>
        <w:tc>
          <w:tcPr>
            <w:tcW w:type="dxa" w:w="126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свыше 500</w:t>
            </w:r>
          </w:p>
        </w:tc>
        <w:tc>
          <w:tcPr>
            <w:tcW w:type="dxa" w:w="108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до 500</w:t>
            </w:r>
          </w:p>
        </w:tc>
        <w:tc>
          <w:tcPr>
            <w:tcW w:type="dxa" w:w="1080"/>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до 350</w:t>
            </w:r>
          </w:p>
        </w:tc>
        <w:tc>
          <w:tcPr>
            <w:tcW w:type="dxa" w:w="90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до 200</w:t>
            </w:r>
          </w:p>
        </w:tc>
      </w:tr>
      <w:tr>
        <w:trHeight w:val="432" w:hRule="atLeast"/>
        <w:tc>
          <w:tcPr>
            <w:tcW w:type="dxa" w:w="466"/>
            <w:tcBorders>
              <w:left w:sz="6" w:val="single"/>
              <w:top w:sz="6" w:val="single"/>
              <w:right w:sz="6" w:val="single"/>
              <w:bottom w:sz="6"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4</w:t>
            </w:r>
          </w:p>
        </w:tc>
        <w:tc>
          <w:tcPr>
            <w:tcW w:type="dxa" w:w="4574"/>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Прочие учреждения</w:t>
            </w:r>
          </w:p>
        </w:tc>
        <w:tc>
          <w:tcPr>
            <w:tcW w:type="dxa" w:w="126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свыше 500</w:t>
            </w:r>
          </w:p>
        </w:tc>
        <w:tc>
          <w:tcPr>
            <w:tcW w:type="dxa" w:w="108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до 500</w:t>
            </w:r>
          </w:p>
        </w:tc>
        <w:tc>
          <w:tcPr>
            <w:tcW w:type="dxa" w:w="108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до 400</w:t>
            </w:r>
          </w:p>
        </w:tc>
        <w:tc>
          <w:tcPr>
            <w:tcW w:type="dxa" w:w="900"/>
            <w:tcBorders>
              <w:left w:sz="6" w:val="single"/>
              <w:top w:sz="6" w:val="single"/>
              <w:right w:sz="6" w:val="single"/>
              <w:bottom w:sz="6"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8"/>
                <w:color w:val="000000"/>
              </w:rPr>
            </w:pPr>
            <w:r>
              <w:rPr>
                <w:rFonts w:ascii="Times New Roman" w:eastAsia="Times New Roman" w:hAnsi="Times New Roman" w:cs="Times New Roman"/>
                <w:sz w:val="28"/>
                <w:color w:val="000000"/>
              </w:rPr>
              <w:t xml:space="preserve">до 350</w:t>
            </w:r>
          </w:p>
        </w:tc>
      </w:tr>
    </w:tbl>
    <w:p>
      <w:pPr>
        <w:jc w:val="both"/>
        <w:textAlignment w:val="auto"/>
        <w:ind w:firstLine="709" w:left="0" w:right="0" w:start="0" w:end="0"/>
        <w:spacing w:after="0" w:line="240"/>
        <w:bidi w:val="false"/>
        <w:rPr>
          <w:rFonts w:ascii="Times New Roman" w:eastAsia="Times New Roman" w:hAnsi="Times New Roman" w:cs="Times New Roman"/>
          <w:sz w:val="28"/>
        </w:rPr>
      </w:pPr>
    </w:p>
    <w:p>
      <w:pPr>
        <w:jc w:val="both"/>
        <w:textAlignment w:val="auto"/>
        <w:ind w:firstLine="709"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Группа по оплате труда руководителей муниципальных образовательных  учреждений  определяется:</w:t>
      </w:r>
    </w:p>
    <w:p>
      <w:pPr>
        <w:jc w:val="both"/>
        <w:textAlignment w:val="auto"/>
        <w:ind w:firstLine="709"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не чаще одного раза в год отделом образования администрации Троснянского района Орловской области  в устанавливаемом им порядке на основании соответствующих документов, подтверждающих наличие указанных объемов работы учреждения;</w:t>
      </w:r>
    </w:p>
    <w:p>
      <w:pPr>
        <w:jc w:val="both"/>
        <w:textAlignment w:val="auto"/>
        <w:ind w:firstLine="709"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для вновь открываемых образовательных учреждений – исходя из плановых (проектных) показателей, но не более чем на 2 года.</w:t>
      </w:r>
    </w:p>
    <w:p>
      <w:pPr>
        <w:jc w:val="left"/>
        <w:textAlignment w:val="auto"/>
        <w:ind w:firstLine="709"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 Конкретное количество баллов, предусмотренных по показателям с приставкой «до», устанавливается отделом образования администрации Троснянского района Орловской области.                                                                                             5. Контингент обучающихся (воспитанников) образовательных учреждений определяется:</w:t>
      </w:r>
    </w:p>
    <w:p>
      <w:pPr>
        <w:jc w:val="both"/>
        <w:textAlignment w:val="auto"/>
        <w:ind w:firstLine="709"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 по общеобразовательным учреждениям – по списочному составу на начало учебного года;</w:t>
      </w:r>
    </w:p>
    <w:p>
      <w:pPr>
        <w:jc w:val="both"/>
        <w:textAlignment w:val="auto"/>
        <w:ind w:firstLine="709"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 по учреждениям дополнительного образования детей, в том числе спортивной направленности, – по списочному составу постоянно обучающихся на 1 января, при этом в списочном составе дети, обучающиеся в учреждениях дополнительного образования, занимающиеся в нескольких кружках, секциях, группах, учитываются 1 раз;</w:t>
      </w:r>
    </w:p>
    <w:p>
      <w:pPr>
        <w:jc w:val="both"/>
        <w:textAlignment w:val="auto"/>
        <w:ind w:firstLine="709"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 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pPr>
        <w:jc w:val="both"/>
        <w:textAlignment w:val="auto"/>
        <w:ind w:firstLine="709"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 Для определения суммы баллов за количество дошкольных групп в образовательных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pPr>
        <w:jc w:val="both"/>
        <w:textAlignment w:val="auto"/>
        <w:ind w:firstLine="709"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7. За руководителями образовательных учреждений, находящихся на капитальном ремонте, сохраняется группа оплаты труда руководителей, определенная до начала ремонта, но не более чем на 1 год.</w:t>
      </w:r>
    </w:p>
    <w:p>
      <w:pPr>
        <w:jc w:val="both"/>
        <w:textAlignment w:val="auto"/>
        <w:ind w:firstLine="709"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 Группы по оплате труда руководителей дополнительного образования детей, спортивной направленности определяются исходя из масштаба и сложности руководства и устанавливаются в соответствии с показателями и порядком отнесения дополнительного образования детей, спортивной направленности к группам по оплате труда руководителей (</w:t>
      </w:r>
      <w:hyperlink r:id="rId3">
        <w:r>
          <w:rPr>
            <w:rFonts w:ascii="Times New Roman" w:eastAsia="Times New Roman" w:hAnsi="Times New Roman" w:cs="Times New Roman"/>
            <w:sz w:val="28"/>
          </w:rPr>
          <w:t xml:space="preserve">таблица 3</w:t>
        </w:r>
      </w:hyperlink>
      <w:r>
        <w:rPr>
          <w:rFonts w:ascii="Times New Roman" w:eastAsia="Times New Roman" w:hAnsi="Times New Roman" w:cs="Times New Roman"/>
          <w:sz w:val="28"/>
        </w:rPr>
        <w:t xml:space="preserve">).</w:t>
      </w:r>
    </w:p>
    <w:p>
      <w:pPr>
        <w:jc w:val="right"/>
        <w:textAlignment w:val="auto"/>
        <w:ind w:firstLine="540" w:left="0" w:right="0" w:start="0" w:end="0"/>
        <w:spacing w:after="0" w:line="240"/>
        <w:bidi w:val="false"/>
        <w:rPr>
          <w:rFonts w:ascii="Times New Roman" w:eastAsia="Times New Roman" w:hAnsi="Times New Roman" w:cs="Times New Roman"/>
          <w:sz w:val="28"/>
        </w:rPr>
      </w:pPr>
    </w:p>
    <w:p>
      <w:pPr>
        <w:jc w:val="right"/>
        <w:textAlignment w:val="auto"/>
        <w:ind w:firstLine="540"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Таблица 3</w:t>
      </w:r>
    </w:p>
    <w:p>
      <w:pPr>
        <w:jc w:val="right"/>
        <w:textAlignment w:val="auto"/>
        <w:ind w:firstLine="540" w:left="0" w:right="0" w:start="0" w:end="0"/>
        <w:spacing w:after="0" w:line="240"/>
        <w:bidi w:val="false"/>
        <w:rPr>
          <w:rFonts w:ascii="Times New Roman" w:eastAsia="Times New Roman" w:hAnsi="Times New Roman" w:cs="Times New Roman"/>
          <w:sz w:val="28"/>
        </w:rPr>
      </w:pPr>
    </w:p>
    <w:tbl>
      <w:tblPr>
        <w:tblLayout w:type="autofit"/>
        <w:tblInd w:w="0" w:type="dxa"/>
        <w:tblW w:w="0" w:type="auto"/>
        <w:tblCellMar>
          <w:bottom w:w="0" w:type="dxa"/>
          <w:left w:w="108" w:type="dxa"/>
          <w:right w:w="108" w:type="dxa"/>
          <w:top w:w="0" w:type="dxa"/>
        </w:tblCellMar>
        <w:tblBorders>
          <w:left w:sz="4" w:space="0" w:val="single"/>
          <w:right w:sz="4" w:space="0" w:val="single"/>
          <w:top w:sz="4" w:space="0" w:val="single"/>
          <w:bottom w:sz="4" w:space="0" w:val="single"/>
          <w:insideV w:sz="4" w:space="0" w:val="single"/>
          <w:insideH w:sz="4" w:space="0" w:val="single"/>
        </w:tblBorders>
      </w:tblPr>
      <w:tblGrid>
        <w:gridCol w:w="635"/>
        <w:gridCol w:w="4671"/>
        <w:gridCol w:w="2648"/>
        <w:gridCol w:w="1617"/>
      </w:tblGrid>
      <w:tr>
        <w:tblHeader w:val="true"/>
        <w:trHeight w:val="284" w:hRule="atLeast"/>
        <w:tc>
          <w:tcPr>
            <w:tcW w:type="dxa" w:w="635"/>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w:t>
            </w:r>
          </w:p>
        </w:tc>
        <w:tc>
          <w:tcPr>
            <w:tcW w:type="dxa" w:w="4671"/>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Показатели</w:t>
            </w:r>
          </w:p>
        </w:tc>
        <w:tc>
          <w:tcPr>
            <w:tcW w:type="dxa" w:w="2648"/>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Условия</w:t>
            </w:r>
          </w:p>
        </w:tc>
        <w:tc>
          <w:tcPr>
            <w:tcW w:type="dxa" w:w="1617"/>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Количество</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баллов</w:t>
            </w:r>
          </w:p>
        </w:tc>
      </w:tr>
      <w:tr>
        <w:tblHeader w:val="true"/>
        <w:trHeight w:val="284" w:hRule="atLeast"/>
        <w:tc>
          <w:tcPr>
            <w:tcW w:type="dxa" w:w="635"/>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w:t>
            </w:r>
          </w:p>
        </w:tc>
        <w:tc>
          <w:tcPr>
            <w:tcW w:type="dxa" w:w="4671"/>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w:t>
            </w:r>
          </w:p>
        </w:tc>
        <w:tc>
          <w:tcPr>
            <w:tcW w:type="dxa" w:w="2648"/>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w:t>
            </w:r>
          </w:p>
        </w:tc>
        <w:tc>
          <w:tcPr>
            <w:tcW w:type="dxa" w:w="1617"/>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w:t>
            </w:r>
          </w:p>
        </w:tc>
      </w:tr>
      <w:tr>
        <w:tblHeader w:val="true"/>
        <w:trHeight w:val="284" w:hRule="atLeast"/>
        <w:tc>
          <w:tcPr>
            <w:vMerge w:val="restart"/>
            <w:tcW w:type="dxa" w:w="635"/>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w:t>
            </w:r>
          </w:p>
        </w:tc>
        <w:tc>
          <w:tcPr>
            <w:tcW w:type="dxa" w:w="4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Количество обучающихся в учреждениях дополнительного образования детей:</w:t>
            </w:r>
          </w:p>
        </w:tc>
        <w:tc>
          <w:tcPr>
            <w:tcW w:type="dxa" w:w="264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За каждого обучающегося</w:t>
            </w:r>
          </w:p>
        </w:tc>
        <w:tc>
          <w:tcPr>
            <w:tcW w:type="dxa" w:w="1617"/>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8"/>
              </w:rPr>
            </w:pPr>
          </w:p>
        </w:tc>
      </w:tr>
      <w:tr>
        <w:tblHeader w:val="true"/>
        <w:trHeight w:val="284" w:hRule="atLeast"/>
        <w:tc>
          <w:tcPr>
            <w:vMerge w:val="continue"/>
            <w:tcW w:type="dxa" w:w="635"/>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4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 многопрофильных</w:t>
            </w:r>
          </w:p>
        </w:tc>
        <w:tc>
          <w:tcPr>
            <w:tcW w:type="dxa" w:w="264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1617"/>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0,3</w:t>
            </w:r>
          </w:p>
        </w:tc>
      </w:tr>
      <w:tr>
        <w:tblHeader w:val="true"/>
        <w:trHeight w:val="284" w:hRule="atLeast"/>
        <w:tc>
          <w:tcPr>
            <w:vMerge w:val="continue"/>
            <w:tcW w:type="dxa" w:w="635"/>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4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 однопрофильных</w:t>
            </w:r>
          </w:p>
        </w:tc>
        <w:tc>
          <w:tcPr>
            <w:tcW w:type="dxa" w:w="264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1617"/>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0,5</w:t>
            </w:r>
          </w:p>
        </w:tc>
      </w:tr>
      <w:tr>
        <w:tblHeader w:val="true"/>
        <w:trHeight w:val="284" w:hRule="atLeast"/>
        <w:tc>
          <w:tcPr>
            <w:tcW w:type="dxa" w:w="635"/>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w:t>
            </w:r>
          </w:p>
        </w:tc>
        <w:tc>
          <w:tcPr>
            <w:tcW w:type="dxa" w:w="4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Превышение плановой (проектной) наполняемости по группам или по количеству обучающихся в учреждениях среднего профессионального образования</w:t>
            </w:r>
          </w:p>
        </w:tc>
        <w:tc>
          <w:tcPr>
            <w:tcW w:type="dxa" w:w="264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За каждые 50 чел.</w:t>
            </w:r>
          </w:p>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или каждые 2 класса (группы)</w:t>
            </w:r>
          </w:p>
        </w:tc>
        <w:tc>
          <w:tcPr>
            <w:tcW w:type="dxa" w:w="1617"/>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15</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r>
      <w:tr>
        <w:tblHeader w:val="true"/>
        <w:trHeight w:val="284" w:hRule="atLeast"/>
        <w:tc>
          <w:tcPr>
            <w:vMerge w:val="restart"/>
            <w:tcW w:type="dxa" w:w="635"/>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w:t>
            </w:r>
          </w:p>
        </w:tc>
        <w:tc>
          <w:tcPr>
            <w:vMerge w:val="restart"/>
            <w:tcW w:type="dxa" w:w="4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Количество работников </w:t>
            </w:r>
          </w:p>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 образовательном учреждении</w:t>
            </w:r>
          </w:p>
        </w:tc>
        <w:tc>
          <w:tcPr>
            <w:tcW w:type="dxa" w:w="264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За каждого работника </w:t>
            </w:r>
          </w:p>
        </w:tc>
        <w:tc>
          <w:tcPr>
            <w:tcW w:type="dxa" w:w="1617"/>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r>
      <w:tr>
        <w:tblHeader w:val="true"/>
        <w:trHeight w:val="803" w:hRule="atLeast"/>
        <w:tc>
          <w:tcPr>
            <w:vMerge w:val="continue"/>
            <w:tcW w:type="dxa" w:w="635"/>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vMerge w:val="continue"/>
            <w:tcW w:type="dxa" w:w="4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264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Дополнительно за каждого работника, имеющего:</w:t>
            </w:r>
          </w:p>
        </w:tc>
        <w:tc>
          <w:tcPr>
            <w:tcW w:type="dxa" w:w="1617"/>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r>
      <w:tr>
        <w:tblHeader w:val="true"/>
        <w:trHeight w:val="802" w:hRule="atLeast"/>
        <w:tc>
          <w:tcPr>
            <w:vMerge w:val="continue"/>
            <w:tcW w:type="dxa" w:w="635"/>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vMerge w:val="continue"/>
            <w:tcW w:type="dxa" w:w="4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264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первую квалифика-ционную категорию</w:t>
            </w:r>
          </w:p>
        </w:tc>
        <w:tc>
          <w:tcPr>
            <w:tcW w:type="dxa" w:w="1617"/>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0,5</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r>
      <w:tr>
        <w:tblHeader w:val="true"/>
        <w:trHeight w:val="284" w:hRule="atLeast"/>
        <w:tc>
          <w:tcPr>
            <w:vMerge w:val="continue"/>
            <w:tcW w:type="dxa" w:w="635"/>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vMerge w:val="continue"/>
            <w:tcW w:type="dxa" w:w="4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264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высшую валифика-ционную категорию</w:t>
            </w:r>
          </w:p>
        </w:tc>
        <w:tc>
          <w:tcPr>
            <w:tcW w:type="dxa" w:w="1617"/>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r>
      <w:tr>
        <w:tblHeader w:val="true"/>
        <w:trHeight w:val="284" w:hRule="atLeast"/>
        <w:tc>
          <w:tcPr>
            <w:tcW w:type="dxa" w:w="635"/>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w:t>
            </w:r>
          </w:p>
        </w:tc>
        <w:tc>
          <w:tcPr>
            <w:tcW w:type="dxa" w:w="4671"/>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w:t>
            </w:r>
          </w:p>
        </w:tc>
        <w:tc>
          <w:tcPr>
            <w:tcW w:type="dxa" w:w="2648"/>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w:t>
            </w:r>
          </w:p>
        </w:tc>
        <w:tc>
          <w:tcPr>
            <w:tcW w:type="dxa" w:w="1617"/>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w:t>
            </w:r>
          </w:p>
        </w:tc>
      </w:tr>
      <w:tr>
        <w:tblHeader w:val="true"/>
        <w:trHeight w:val="284" w:hRule="atLeast"/>
        <w:tc>
          <w:tcPr>
            <w:vMerge w:val="restart"/>
            <w:tcW w:type="dxa" w:w="635"/>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4</w:t>
            </w:r>
          </w:p>
        </w:tc>
        <w:tc>
          <w:tcPr>
            <w:tcW w:type="dxa" w:w="4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Наличие филиалов учреждения и др.</w:t>
            </w:r>
          </w:p>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264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За каждое структурное подразделение</w:t>
            </w:r>
          </w:p>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 количеством обучающихся:</w:t>
            </w:r>
          </w:p>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до 100 чел.</w:t>
            </w:r>
          </w:p>
        </w:tc>
        <w:tc>
          <w:tcPr>
            <w:tcW w:type="dxa" w:w="1617"/>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20</w:t>
            </w:r>
          </w:p>
        </w:tc>
      </w:tr>
      <w:tr>
        <w:tblHeader w:val="true"/>
        <w:trHeight w:val="284" w:hRule="atLeast"/>
        <w:tc>
          <w:tcPr>
            <w:vMerge w:val="continue"/>
            <w:tcW w:type="dxa" w:w="635"/>
            <w:tcBorders>
              <w:left w:sz="4" w:val="single"/>
              <w:top w:sz="4" w:val="single"/>
              <w:right w:sz="4" w:val="single"/>
              <w:bottom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4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264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от 100 до 200 чел.</w:t>
            </w:r>
          </w:p>
        </w:tc>
        <w:tc>
          <w:tcPr>
            <w:tcW w:type="dxa" w:w="1617"/>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30</w:t>
            </w:r>
          </w:p>
        </w:tc>
      </w:tr>
      <w:tr>
        <w:tblHeader w:val="true"/>
        <w:trHeight w:val="284" w:hRule="atLeast"/>
        <w:tc>
          <w:tcPr>
            <w:vMerge w:val="continue"/>
            <w:tcW w:type="dxa" w:w="635"/>
            <w:tcBorders>
              <w:left w:sz="4" w:val="single"/>
              <w:top w:sz="4" w:val="single"/>
              <w:right w:sz="4" w:val="single"/>
              <w:bottom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4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264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свыше 200 чел.</w:t>
            </w:r>
          </w:p>
        </w:tc>
        <w:tc>
          <w:tcPr>
            <w:tcW w:type="dxa" w:w="1617"/>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50</w:t>
            </w:r>
          </w:p>
        </w:tc>
      </w:tr>
      <w:tr>
        <w:tblHeader w:val="true"/>
        <w:trHeight w:val="284" w:hRule="atLeast"/>
        <w:tc>
          <w:tcPr>
            <w:vMerge w:val="restart"/>
            <w:tcW w:type="dxa" w:w="635"/>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w:t>
            </w:r>
          </w:p>
        </w:tc>
        <w:tc>
          <w:tcPr>
            <w:tcW w:type="dxa" w:w="4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Наличие в учреждении дополнительного образования детей спортивной направленности:</w:t>
            </w:r>
          </w:p>
        </w:tc>
        <w:tc>
          <w:tcPr>
            <w:tcW w:type="dxa" w:w="264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1617"/>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r>
      <w:tr>
        <w:tblHeader w:val="true"/>
        <w:trHeight w:val="284" w:hRule="atLeast"/>
        <w:tc>
          <w:tcPr>
            <w:vMerge w:val="continue"/>
            <w:tcW w:type="dxa" w:w="635"/>
            <w:tcBorders>
              <w:left w:sz="4" w:val="single"/>
              <w:top w:sz="4" w:val="single"/>
              <w:right w:sz="4" w:val="single"/>
              <w:bottom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4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спортивно-оздоровительных групп</w:t>
            </w:r>
          </w:p>
        </w:tc>
        <w:tc>
          <w:tcPr>
            <w:tcW w:type="dxa" w:w="264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За каждую группу</w:t>
            </w:r>
          </w:p>
        </w:tc>
        <w:tc>
          <w:tcPr>
            <w:tcW w:type="dxa" w:w="1617"/>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w:t>
            </w:r>
          </w:p>
        </w:tc>
      </w:tr>
      <w:tr>
        <w:tblHeader w:val="true"/>
        <w:trHeight w:val="284" w:hRule="atLeast"/>
        <w:tc>
          <w:tcPr>
            <w:vMerge w:val="continue"/>
            <w:tcW w:type="dxa" w:w="635"/>
            <w:tcBorders>
              <w:left w:sz="4" w:val="single"/>
              <w:top w:sz="4" w:val="single"/>
              <w:right w:sz="4" w:val="single"/>
              <w:bottom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4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групп начальной подготовки</w:t>
            </w:r>
          </w:p>
        </w:tc>
        <w:tc>
          <w:tcPr>
            <w:tcW w:type="dxa" w:w="264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За каждую группу</w:t>
            </w:r>
          </w:p>
        </w:tc>
        <w:tc>
          <w:tcPr>
            <w:tcW w:type="dxa" w:w="1617"/>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w:t>
            </w:r>
          </w:p>
        </w:tc>
      </w:tr>
      <w:tr>
        <w:tblHeader w:val="true"/>
        <w:trHeight w:val="284" w:hRule="atLeast"/>
        <w:tc>
          <w:tcPr>
            <w:vMerge w:val="continue"/>
            <w:tcW w:type="dxa" w:w="635"/>
            <w:tcBorders>
              <w:left w:sz="4" w:val="single"/>
              <w:top w:sz="4" w:val="single"/>
              <w:right w:sz="4" w:val="single"/>
              <w:bottom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4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учебно-тренировочных групп</w:t>
            </w:r>
          </w:p>
        </w:tc>
        <w:tc>
          <w:tcPr>
            <w:tcW w:type="dxa" w:w="264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За каждого обучающегося дополнительно</w:t>
            </w:r>
          </w:p>
        </w:tc>
        <w:tc>
          <w:tcPr>
            <w:tcW w:type="dxa" w:w="1617"/>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0,5</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r>
      <w:tr>
        <w:tblHeader w:val="true"/>
        <w:trHeight w:val="284" w:hRule="atLeast"/>
        <w:tc>
          <w:tcPr>
            <w:tcW w:type="dxa" w:w="635"/>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6</w:t>
            </w:r>
          </w:p>
        </w:tc>
        <w:tc>
          <w:tcPr>
            <w:tcW w:type="dxa" w:w="4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Наличие оборудованных и используемых в образовательном процессе спортивных площадок, стадионов, бассейнов и других спортивных сооружений  (в зависимости от их состояния и степени использования)</w:t>
            </w:r>
          </w:p>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264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За каждый вид</w:t>
            </w: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8"/>
              </w:rPr>
            </w:pPr>
          </w:p>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1617"/>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15</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p>
          <w:p>
            <w:pPr>
              <w:jc w:val="center"/>
              <w:textAlignment w:val="auto"/>
              <w:ind w:left="0" w:right="0" w:start="0" w:end="0"/>
              <w:adjustRightInd w:val="true"/>
              <w:spacing w:after="0" w:line="240"/>
              <w:bidi w:val="false"/>
              <w:rPr>
                <w:rFonts w:ascii="Times New Roman" w:eastAsia="Times New Roman" w:hAnsi="Times New Roman" w:cs="Times New Roman"/>
                <w:sz w:val="28"/>
              </w:rPr>
            </w:pPr>
          </w:p>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r>
      <w:tr>
        <w:tblHeader w:val="true"/>
        <w:trHeight w:val="284" w:hRule="atLeast"/>
        <w:tc>
          <w:tcPr>
            <w:tcW w:type="dxa" w:w="635"/>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8</w:t>
            </w:r>
          </w:p>
        </w:tc>
        <w:tc>
          <w:tcPr>
            <w:tcW w:type="dxa" w:w="4671"/>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Наличие собственного оборудованного здравпункта, медицинского кабинета, оздоровительно-восстановительного центра при наличии медицинского персонала,  столовой</w:t>
            </w:r>
          </w:p>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2648"/>
            <w:tcBorders>
              <w:left w:sz="4" w:val="single"/>
              <w:top w:sz="4" w:val="single"/>
              <w:right w:sz="4" w:val="single"/>
              <w:bottom w:sz="4" w:val="single"/>
            </w:tcBorders>
            <w:shd w:val="nil"/>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За каждый вид</w:t>
            </w:r>
          </w:p>
        </w:tc>
        <w:tc>
          <w:tcPr>
            <w:tcW w:type="dxa" w:w="1617"/>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15</w:t>
            </w:r>
          </w:p>
        </w:tc>
      </w:tr>
      <w:tr>
        <w:tblHeader w:val="true"/>
        <w:trHeight w:val="284" w:hRule="atLeast"/>
        <w:tc>
          <w:tcPr>
            <w:tcW w:type="dxa" w:w="635"/>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9</w:t>
            </w:r>
          </w:p>
        </w:tc>
        <w:tc>
          <w:tcPr>
            <w:tcW w:type="dxa" w:w="4671"/>
            <w:tcBorders>
              <w:left w:sz="4" w:val="single"/>
              <w:top w:sz="4" w:val="single"/>
              <w:right w:sz="4" w:val="single"/>
              <w:bottom w:sz="4" w:val="single"/>
            </w:tcBorders>
            <w:shd w:fill="ffffff"/>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Наличие оборудованных кладовых спортивного инвентаря и спортивной формы</w:t>
            </w:r>
          </w:p>
        </w:tc>
        <w:tc>
          <w:tcPr>
            <w:tcW w:type="dxa" w:w="2648"/>
            <w:tcBorders>
              <w:left w:sz="4" w:val="single"/>
              <w:top w:sz="4" w:val="single"/>
              <w:right w:sz="4" w:val="single"/>
              <w:bottom w:sz="4" w:val="single"/>
            </w:tcBorders>
            <w:shd w:fill="ffffff"/>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1617"/>
            <w:tcBorders>
              <w:left w:sz="4" w:val="single"/>
              <w:top w:sz="4" w:val="single"/>
              <w:right w:sz="4" w:val="single"/>
              <w:bottom w:sz="4" w:val="single"/>
            </w:tcBorders>
            <w:shd w:fill="ffffff"/>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15</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r>
      <w:tr>
        <w:tblHeader w:val="true"/>
        <w:trHeight w:val="284" w:hRule="atLeast"/>
        <w:tc>
          <w:tcPr>
            <w:vMerge w:val="restart"/>
            <w:tcW w:type="dxa" w:w="635"/>
            <w:tcBorders>
              <w:left w:sz="4" w:val="single"/>
              <w:top w:sz="4" w:val="single"/>
              <w:right w:sz="4" w:val="single"/>
              <w:bottom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10</w:t>
            </w:r>
          </w:p>
        </w:tc>
        <w:tc>
          <w:tcPr>
            <w:tcW w:type="dxa" w:w="4671"/>
            <w:tcBorders>
              <w:left w:sz="4" w:val="single"/>
              <w:top w:sz="4" w:val="single"/>
              <w:right w:sz="4" w:val="single"/>
              <w:bottom w:sz="4" w:val="single"/>
            </w:tcBorders>
            <w:shd w:fill="ffffff"/>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Учреждения, территориально удалённые от областного центра на расстояние:</w:t>
            </w:r>
          </w:p>
        </w:tc>
        <w:tc>
          <w:tcPr>
            <w:tcW w:type="dxa" w:w="2648"/>
            <w:tcBorders>
              <w:left w:sz="4" w:val="single"/>
              <w:top w:sz="4" w:val="single"/>
              <w:right w:sz="4" w:val="single"/>
              <w:bottom w:sz="4" w:val="single"/>
            </w:tcBorders>
            <w:shd w:fill="ffffff"/>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от 15 до 50 км</w:t>
            </w:r>
          </w:p>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1617"/>
            <w:tcBorders>
              <w:left w:sz="4" w:val="single"/>
              <w:top w:sz="4" w:val="single"/>
              <w:right w:sz="4" w:val="single"/>
              <w:bottom w:sz="4" w:val="single"/>
            </w:tcBorders>
            <w:shd w:fill="ffffff"/>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15</w:t>
            </w:r>
          </w:p>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r>
      <w:tr>
        <w:tblHeader w:val="true"/>
        <w:trHeight w:val="284" w:hRule="atLeast"/>
        <w:tc>
          <w:tcPr>
            <w:vMerge w:val="continue"/>
            <w:tcW w:type="dxa" w:w="635"/>
            <w:tcBorders>
              <w:left w:sz="4" w:val="single"/>
              <w:top w:sz="4" w:val="single"/>
              <w:right w:sz="4" w:val="single"/>
              <w:bottom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4671"/>
            <w:tcBorders>
              <w:left w:sz="4" w:val="single"/>
              <w:top w:sz="4" w:val="single"/>
              <w:right w:sz="4" w:val="single"/>
              <w:bottom w:sz="4" w:val="single"/>
            </w:tcBorders>
            <w:shd w:fill="ffffff"/>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2648"/>
            <w:tcBorders>
              <w:left w:sz="4" w:val="single"/>
              <w:top w:sz="4" w:val="single"/>
              <w:right w:sz="4" w:val="single"/>
              <w:bottom w:sz="4" w:val="single"/>
            </w:tcBorders>
            <w:shd w:fill="ffffff"/>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от 50 до 100 км</w:t>
            </w:r>
          </w:p>
        </w:tc>
        <w:tc>
          <w:tcPr>
            <w:tcW w:type="dxa" w:w="1617"/>
            <w:tcBorders>
              <w:left w:sz="4" w:val="single"/>
              <w:top w:sz="4" w:val="single"/>
              <w:right w:sz="4" w:val="single"/>
              <w:bottom w:sz="4" w:val="single"/>
            </w:tcBorders>
            <w:shd w:fill="ffffff"/>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25</w:t>
            </w:r>
          </w:p>
        </w:tc>
      </w:tr>
      <w:tr>
        <w:tblHeader w:val="true"/>
        <w:trHeight w:val="284" w:hRule="atLeast"/>
        <w:tc>
          <w:tcPr>
            <w:vMerge w:val="continue"/>
            <w:tcW w:type="dxa" w:w="635"/>
            <w:tcBorders>
              <w:left w:sz="4" w:val="single"/>
              <w:top w:sz="4" w:val="single"/>
              <w:right w:sz="4" w:val="single"/>
              <w:bottom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4671"/>
            <w:tcBorders>
              <w:left w:sz="4" w:val="single"/>
              <w:top w:sz="4" w:val="single"/>
              <w:right w:sz="4" w:val="single"/>
              <w:bottom w:sz="4" w:val="single"/>
            </w:tcBorders>
            <w:shd w:fill="ffffff"/>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2648"/>
            <w:tcBorders>
              <w:left w:sz="4" w:val="single"/>
              <w:top w:sz="4" w:val="single"/>
              <w:right w:sz="4" w:val="single"/>
              <w:bottom w:sz="4" w:val="single"/>
            </w:tcBorders>
            <w:shd w:fill="ffffff"/>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от 100 до 120 км</w:t>
            </w:r>
          </w:p>
        </w:tc>
        <w:tc>
          <w:tcPr>
            <w:tcW w:type="dxa" w:w="1617"/>
            <w:tcBorders>
              <w:left w:sz="4" w:val="single"/>
              <w:top w:sz="4" w:val="single"/>
              <w:right w:sz="4" w:val="single"/>
              <w:bottom w:sz="4" w:val="single"/>
            </w:tcBorders>
            <w:shd w:fill="ffffff"/>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35</w:t>
            </w:r>
          </w:p>
        </w:tc>
      </w:tr>
      <w:tr>
        <w:tblHeader w:val="true"/>
        <w:trHeight w:val="284" w:hRule="atLeast"/>
        <w:tc>
          <w:tcPr>
            <w:vMerge w:val="restart"/>
            <w:tcW w:type="dxa" w:w="635"/>
            <w:tcBorders>
              <w:left w:sz="4" w:val="single"/>
              <w:top w:sz="4" w:val="single"/>
              <w:right w:sz="4" w:val="single"/>
              <w:bottom w:sz="4" w:val="single"/>
            </w:tcBorders>
            <w:shd w:fill="ffffff"/>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11</w:t>
            </w:r>
          </w:p>
        </w:tc>
        <w:tc>
          <w:tcPr>
            <w:tcW w:type="dxa" w:w="4671"/>
            <w:tcBorders>
              <w:left w:sz="4" w:val="single"/>
              <w:top w:sz="4" w:val="single"/>
              <w:right w:sz="4" w:val="single"/>
              <w:bottom w:sz="4" w:val="single"/>
            </w:tcBorders>
            <w:shd w:fill="ffffff"/>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Организация и проведение спортивных мероприятий:</w:t>
            </w:r>
          </w:p>
        </w:tc>
        <w:tc>
          <w:tcPr>
            <w:tcW w:type="dxa" w:w="2648"/>
            <w:tcBorders>
              <w:left w:sz="4" w:val="single"/>
              <w:top w:sz="4" w:val="single"/>
              <w:right w:sz="4" w:val="single"/>
              <w:bottom w:sz="4" w:val="single"/>
            </w:tcBorders>
            <w:shd w:fill="ffffff"/>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1617"/>
            <w:tcBorders>
              <w:left w:sz="4" w:val="single"/>
              <w:top w:sz="4" w:val="single"/>
              <w:right w:sz="4" w:val="single"/>
              <w:bottom w:sz="4" w:val="single"/>
            </w:tcBorders>
            <w:shd w:fill="ffffff"/>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r>
      <w:tr>
        <w:tblHeader w:val="true"/>
        <w:trHeight w:val="284" w:hRule="atLeast"/>
        <w:tc>
          <w:tcPr>
            <w:vMerge w:val="continue"/>
            <w:tcW w:type="dxa" w:w="635"/>
            <w:tcBorders>
              <w:left w:sz="4" w:val="single"/>
              <w:top w:sz="4" w:val="single"/>
              <w:right w:sz="4" w:val="single"/>
              <w:bottom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4671"/>
            <w:tcBorders>
              <w:left w:sz="4" w:val="single"/>
              <w:top w:sz="4" w:val="single"/>
              <w:right w:sz="4" w:val="single"/>
              <w:bottom w:sz="4" w:val="single"/>
            </w:tcBorders>
            <w:shd w:fill="ffffff"/>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районного уровня</w:t>
            </w:r>
          </w:p>
        </w:tc>
        <w:tc>
          <w:tcPr>
            <w:tcW w:type="dxa" w:w="2648"/>
            <w:tcBorders>
              <w:left w:sz="4" w:val="single"/>
              <w:top w:sz="4" w:val="single"/>
              <w:right w:sz="4" w:val="single"/>
              <w:bottom w:sz="4" w:val="single"/>
            </w:tcBorders>
            <w:shd w:fill="ffffff"/>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За каждое</w:t>
            </w:r>
          </w:p>
        </w:tc>
        <w:tc>
          <w:tcPr>
            <w:tcW w:type="dxa" w:w="1617"/>
            <w:tcBorders>
              <w:left w:sz="4" w:val="single"/>
              <w:top w:sz="4" w:val="single"/>
              <w:right w:sz="4" w:val="single"/>
              <w:bottom w:sz="4" w:val="single"/>
            </w:tcBorders>
            <w:shd w:fill="ffffff"/>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10</w:t>
            </w:r>
          </w:p>
        </w:tc>
      </w:tr>
      <w:tr>
        <w:tblHeader w:val="true"/>
        <w:trHeight w:val="284" w:hRule="atLeast"/>
        <w:tc>
          <w:tcPr>
            <w:vMerge w:val="continue"/>
            <w:tcW w:type="dxa" w:w="635"/>
            <w:tcBorders>
              <w:left w:sz="4" w:val="single"/>
              <w:top w:sz="4" w:val="single"/>
              <w:right w:sz="4" w:val="single"/>
              <w:bottom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4671"/>
            <w:tcBorders>
              <w:left w:sz="4" w:val="single"/>
              <w:top w:sz="4" w:val="single"/>
              <w:right w:sz="4" w:val="single"/>
              <w:bottom w:sz="4" w:val="single"/>
            </w:tcBorders>
            <w:shd w:fill="ffffff"/>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областного уровня</w:t>
            </w:r>
          </w:p>
        </w:tc>
        <w:tc>
          <w:tcPr>
            <w:tcW w:type="dxa" w:w="2648"/>
            <w:tcBorders>
              <w:left w:sz="4" w:val="single"/>
              <w:top w:sz="4" w:val="single"/>
              <w:right w:sz="4" w:val="single"/>
              <w:bottom w:sz="4" w:val="single"/>
            </w:tcBorders>
            <w:shd w:fill="ffffff"/>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За каждое</w:t>
            </w:r>
          </w:p>
        </w:tc>
        <w:tc>
          <w:tcPr>
            <w:tcW w:type="dxa" w:w="1617"/>
            <w:tcBorders>
              <w:left w:sz="4" w:val="single"/>
              <w:top w:sz="4" w:val="single"/>
              <w:right w:sz="4" w:val="single"/>
              <w:bottom w:sz="4" w:val="single"/>
            </w:tcBorders>
            <w:shd w:fill="ffffff"/>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15</w:t>
            </w:r>
          </w:p>
        </w:tc>
      </w:tr>
      <w:tr>
        <w:tblHeader w:val="true"/>
        <w:trHeight w:val="284" w:hRule="atLeast"/>
        <w:tc>
          <w:tcPr>
            <w:vMerge w:val="continue"/>
            <w:tcW w:type="dxa" w:w="635"/>
            <w:tcBorders>
              <w:left w:sz="4" w:val="single"/>
              <w:top w:sz="4" w:val="single"/>
              <w:right w:sz="4" w:val="single"/>
              <w:bottom w:sz="4" w:val="single"/>
            </w:tcBorders>
            <w:shd w:val="nil"/>
            <w:vAlign w:val="center"/>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4671"/>
            <w:tcBorders>
              <w:left w:sz="4" w:val="single"/>
              <w:top w:sz="4" w:val="single"/>
              <w:right w:sz="4" w:val="single"/>
              <w:bottom w:sz="4" w:val="single"/>
            </w:tcBorders>
            <w:shd w:fill="ffffff"/>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мероприятия учреждения</w:t>
            </w:r>
          </w:p>
        </w:tc>
        <w:tc>
          <w:tcPr>
            <w:tcW w:type="dxa" w:w="2648"/>
            <w:tcBorders>
              <w:left w:sz="4" w:val="single"/>
              <w:top w:sz="4" w:val="single"/>
              <w:right w:sz="4" w:val="single"/>
              <w:bottom w:sz="4" w:val="single"/>
            </w:tcBorders>
            <w:shd w:fill="ffffff"/>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За каждое</w:t>
            </w:r>
          </w:p>
        </w:tc>
        <w:tc>
          <w:tcPr>
            <w:tcW w:type="dxa" w:w="1617"/>
            <w:tcBorders>
              <w:left w:sz="4" w:val="single"/>
              <w:top w:sz="4" w:val="single"/>
              <w:right w:sz="4" w:val="single"/>
              <w:bottom w:sz="4" w:val="single"/>
            </w:tcBorders>
            <w:shd w:fill="ffffff"/>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5</w:t>
            </w:r>
          </w:p>
        </w:tc>
      </w:tr>
      <w:tr>
        <w:tblHeader w:val="true"/>
        <w:trHeight w:val="284" w:hRule="atLeast"/>
        <w:tc>
          <w:tcPr>
            <w:tcW w:type="dxa" w:w="635"/>
            <w:tcBorders>
              <w:left w:sz="4" w:val="single"/>
              <w:top w:sz="4" w:val="single"/>
              <w:right w:sz="4" w:val="single"/>
              <w:bottom w:sz="4" w:val="single"/>
            </w:tcBorders>
            <w:shd w:fill="ffffff"/>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12</w:t>
            </w:r>
          </w:p>
        </w:tc>
        <w:tc>
          <w:tcPr>
            <w:tcW w:type="dxa" w:w="4671"/>
            <w:tcBorders>
              <w:left w:sz="4" w:val="single"/>
              <w:top w:sz="4" w:val="single"/>
              <w:right w:sz="4" w:val="single"/>
              <w:bottom w:sz="4" w:val="single"/>
            </w:tcBorders>
            <w:shd w:fill="ffffff"/>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Наличие оборудованных и используемых в образовательном процессе методических кабинетов</w:t>
            </w:r>
          </w:p>
        </w:tc>
        <w:tc>
          <w:tcPr>
            <w:tcW w:type="dxa" w:w="2648"/>
            <w:tcBorders>
              <w:left w:sz="4" w:val="single"/>
              <w:top w:sz="4" w:val="single"/>
              <w:right w:sz="4" w:val="single"/>
              <w:bottom w:sz="4" w:val="single"/>
            </w:tcBorders>
            <w:shd w:fill="ffffff"/>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За каждую единицу</w:t>
            </w:r>
          </w:p>
        </w:tc>
        <w:tc>
          <w:tcPr>
            <w:tcW w:type="dxa" w:w="1617"/>
            <w:tcBorders>
              <w:left w:sz="4" w:val="single"/>
              <w:top w:sz="4" w:val="single"/>
              <w:right w:sz="4" w:val="single"/>
              <w:bottom w:sz="4" w:val="single"/>
            </w:tcBorders>
            <w:shd w:fill="ffffff"/>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15</w:t>
            </w:r>
          </w:p>
        </w:tc>
      </w:tr>
      <w:tr>
        <w:tblHeader w:val="true"/>
        <w:trHeight w:val="480" w:hRule="atLeast"/>
        <w:tc>
          <w:tcPr>
            <w:vMerge w:val="restart"/>
            <w:tcW w:type="dxa" w:w="635"/>
            <w:tcBorders>
              <w:left w:sz="4" w:val="single"/>
              <w:top w:sz="4" w:val="single"/>
              <w:right w:sz="4" w:val="single"/>
              <w:bottom w:sz="4" w:val="single"/>
            </w:tcBorders>
            <w:shd w:fill="ffffff"/>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13</w:t>
            </w:r>
          </w:p>
        </w:tc>
        <w:tc>
          <w:tcPr>
            <w:vMerge w:val="restart"/>
            <w:tcW w:type="dxa" w:w="4671"/>
            <w:tcBorders>
              <w:left w:sz="4" w:val="single"/>
              <w:top w:sz="4" w:val="single"/>
              <w:right w:sz="4" w:val="single"/>
              <w:bottom w:sz="4" w:val="single"/>
            </w:tcBorders>
            <w:shd w:fill="ffffff"/>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Наличие собственных котельных, очистительных и других сооружений</w:t>
            </w:r>
          </w:p>
        </w:tc>
        <w:tc>
          <w:tcPr>
            <w:vMerge w:val="restart"/>
            <w:tcW w:type="dxa" w:w="2648"/>
            <w:tcBorders>
              <w:left w:sz="4" w:val="single"/>
              <w:top w:sz="4" w:val="single"/>
              <w:right w:sz="4" w:val="single"/>
              <w:bottom w:sz="4" w:val="single"/>
            </w:tcBorders>
            <w:shd w:fill="ffffff"/>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За каждую единицу (вид)</w:t>
            </w:r>
          </w:p>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1617"/>
            <w:tcBorders>
              <w:left w:sz="4" w:val="single"/>
              <w:top w:sz="4" w:val="single"/>
              <w:right w:sz="4" w:val="single"/>
              <w:bottom w:val="nil"/>
            </w:tcBorders>
            <w:shd w:fill="ffffff"/>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20</w:t>
            </w:r>
          </w:p>
        </w:tc>
      </w:tr>
      <w:tr>
        <w:tblHeader w:val="true"/>
        <w:trHeight w:val="480" w:hRule="atLeast"/>
        <w:tc>
          <w:tcPr>
            <w:vMerge w:val="continue"/>
            <w:tcW w:type="dxa" w:w="635"/>
            <w:tcBorders>
              <w:left w:sz="4" w:val="single"/>
              <w:top w:sz="4" w:val="single"/>
              <w:right w:sz="4" w:val="single"/>
              <w:bottom w:sz="4" w:val="single"/>
            </w:tcBorders>
            <w:shd w:fill="ffffff"/>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c>
          <w:tcPr>
            <w:vMerge w:val="continue"/>
            <w:tcW w:type="dxa" w:w="4671"/>
            <w:tcBorders>
              <w:left w:sz="4" w:val="single"/>
              <w:top w:sz="4" w:val="single"/>
              <w:right w:sz="4" w:val="single"/>
              <w:bottom w:sz="4" w:val="single"/>
            </w:tcBorders>
            <w:shd w:fill="ffffff"/>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vMerge w:val="continue"/>
            <w:tcW w:type="dxa" w:w="2648"/>
            <w:tcBorders>
              <w:left w:sz="4" w:val="single"/>
              <w:top w:sz="4" w:val="single"/>
              <w:right w:sz="4" w:val="single"/>
              <w:bottom w:sz="4" w:val="single"/>
            </w:tcBorders>
            <w:shd w:fill="ffffff"/>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8"/>
              </w:rPr>
            </w:pPr>
          </w:p>
        </w:tc>
        <w:tc>
          <w:tcPr>
            <w:tcW w:type="dxa" w:w="1617"/>
            <w:tcBorders>
              <w:left w:sz="4" w:val="single"/>
              <w:top w:val="nil"/>
              <w:right w:sz="4" w:val="single"/>
              <w:bottom w:sz="4" w:val="single"/>
            </w:tcBorders>
            <w:shd w:fill="ffffff"/>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8"/>
              </w:rPr>
            </w:pPr>
          </w:p>
        </w:tc>
      </w:tr>
    </w:tbl>
    <w:p>
      <w:pPr>
        <w:jc w:val="right"/>
        <w:textAlignment w:val="auto"/>
        <w:ind w:firstLine="540" w:left="0" w:right="0" w:start="0" w:end="0"/>
        <w:spacing w:after="0" w:line="240"/>
        <w:bidi w:val="false"/>
        <w:rPr>
          <w:rFonts w:ascii="Times New Roman" w:eastAsia="Times New Roman" w:hAnsi="Times New Roman" w:cs="Times New Roman"/>
          <w:sz w:val="28"/>
        </w:rPr>
      </w:pPr>
    </w:p>
    <w:p>
      <w:pPr>
        <w:jc w:val="both"/>
        <w:textAlignment w:val="auto"/>
        <w:ind w:firstLine="709"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11. Группа по оплате труда руководителей дополнительного образования детей, спортивной направленности  определяется не чаще 1 раза в год отделом образования  администрации Троснянского района Орловской области на основании соответствующих документов, подтверждающих наличие указанных объемов работы учреждения.</w:t>
      </w:r>
    </w:p>
    <w:p>
      <w:pPr>
        <w:jc w:val="both"/>
        <w:textAlignment w:val="auto"/>
        <w:ind w:firstLine="709"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12. Конкретное количество баллов, предусмотренных по показателям с приставкой «до», устанавливается отделом образования  администрации Троснянского района Орловской области.                                                           13. При установлении группы по оплате труда руководителей дополнительного образования детей, спортивной направленности контингент учащихся образовательных учреждений спортивной направленности определяется по списочному составу постоянно обучающихся по состоянию на 1 января. При этом в списочном составе обучающиеся в учреждениях дополнительного образования дети, занимающиеся в нескольких секциях, группах, учитываются 1 раз.</w:t>
      </w:r>
    </w:p>
    <w:p>
      <w:pPr>
        <w:jc w:val="both"/>
        <w:textAlignment w:val="auto"/>
        <w:ind w:firstLine="709" w:left="0" w:right="0" w:start="0" w:end="0"/>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14. За руководителями дополнительного образования детей, спортивной направленности,находящихся на капитальном ремонте, сохраняется группа по оплате труда руководителей, определенная до начала ремонта, но не более чем на 1 год.</w:t>
      </w:r>
    </w:p>
    <w:p>
      <w:pPr>
        <w:jc w:val="both"/>
        <w:textAlignment w:val="auto"/>
        <w:ind w:firstLine="709" w:left="0" w:right="0" w:start="0" w:end="0"/>
        <w:adjustRightInd w:val="true"/>
        <w:spacing w:after="0" w:line="240"/>
        <w:bidi w:val="false"/>
        <w:rPr>
          <w:rFonts w:ascii="Times New Roman" w:eastAsia="Times New Roman" w:hAnsi="Times New Roman" w:cs="Times New Roman"/>
          <w:sz w:val="28"/>
        </w:rPr>
      </w:pPr>
      <w:r>
        <w:rPr>
          <w:rFonts w:ascii="Times New Roman" w:eastAsia="Times New Roman" w:hAnsi="Times New Roman" w:cs="Times New Roman"/>
          <w:sz w:val="28"/>
        </w:rPr>
        <w:t xml:space="preserve">15. Отнесение к группам по оплате труда руководителей дополнительного образования детей, спортивной направленности производится по IV  группам в зависимости от суммы баллов после оценки сложности руководства указанными учреждениями (таблица 2).</w:t>
      </w:r>
    </w:p>
    <w:p>
      <w:pPr>
        <w:jc w:val="both"/>
        <w:textAlignment w:val="auto"/>
        <w:ind w:firstLine="709" w:left="0" w:right="0" w:start="0" w:end="0"/>
        <w:spacing w:after="0" w:line="240"/>
        <w:bidi w:val="false"/>
        <w:rPr>
          <w:rFonts w:ascii="Times New Roman" w:eastAsia="Times New Roman" w:hAnsi="Times New Roman" w:cs="Times New Roman"/>
          <w:sz w:val="28"/>
        </w:rPr>
      </w:pPr>
    </w:p>
    <w:p>
      <w:pPr>
        <w:jc w:val="both"/>
        <w:textAlignment w:val="auto"/>
        <w:ind w:firstLine="709" w:left="0" w:right="0" w:start="0" w:end="0"/>
        <w:spacing w:after="0" w:line="240"/>
        <w:bidi w:val="false"/>
        <w:rPr>
          <w:rFonts w:ascii="Times New Roman" w:eastAsia="Times New Roman" w:hAnsi="Times New Roman" w:cs="Times New Roman"/>
          <w:sz w:val="24"/>
        </w:rPr>
      </w:pPr>
    </w:p>
    <w:sectPr>
      <w:cols w:num="1" w:space="708" w:equalWidth="true"/>
      <w:footnotePr>
        <w:pos w:val="pageBottom"/>
      </w:footnotePr>
      <w:lnNumType w:distance="0"/>
      <w:pgSz w:w="11906" w:h="16838"/>
      <w:pgMar w:left="1701" w:right="850" w:top="1134" w:bottom="1134" w:gutter="0" w:header="708" w:footer="708"/>
      <w:titlePg/>
      <w:headerReference w:type="default" r:id="rId5"/>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 w:type="continuationSeparator" w:id="1">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Cambria Math">
    <w:panose1 w:val="02040503050406030204"/>
    <w:family w:val="roman"/>
    <w:charset w:val="01"/>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separator/>
      </w:r>
    </w:p>
  </w:footnote>
  <w:footnote w:type="continuationSeparator" w:id="1">
    <w:p>
      <w:pPr>
        <w:jc w:val="left"/>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textAlignment w:val="auto"/>
      <w:ind w:left="0" w:right="0" w:start="0" w:end="0"/>
      <w:adjustRightInd w:val="true"/>
      <w:spacing w:after="0" w:line="240"/>
      <w:bidi w:val="false"/>
      <w:framePr w:hAnchor="margin" w:xAlign="center" w:vAnchor="text" w:y="0"/>
      <w:tabs>
        <w:tab w:val="center" w:pos="4677"/>
        <w:tab w:val="right" w:pos="9355"/>
      </w:tabs>
      <w:rPr>
        <w:rFonts w:ascii="Times New Roman" w:eastAsia="Times New Roman" w:hAnsi="Times New Roman" w:cs="Times New Roman"/>
        <w:sz w:val="24"/>
      </w:rPr>
    </w:pPr>
    <w:fldSimple w:instr="PAGE">
      <w:r>
        <w:rPr>
          <w:rFonts w:ascii="Times New Roman" w:eastAsia="Times New Roman" w:hAnsi="Times New Roman" w:cs="Times New Roman"/>
          <w:sz w:val="24"/>
        </w:rPr>
        <w:t xml:space="preserve">9</w:t>
      </w:r>
    </w:fldSimple>
  </w:p>
  <w:p>
    <w:pPr>
      <w:jc w:val="left"/>
      <w:textAlignment w:val="auto"/>
      <w:ind w:left="0" w:right="0" w:start="0" w:end="0"/>
      <w:adjustRightInd w:val="true"/>
      <w:spacing w:after="0" w:line="240"/>
      <w:bidi w:val="false"/>
      <w:tabs>
        <w:tab w:val="center" w:pos="4677"/>
        <w:tab w:val="right" w:pos="9355"/>
      </w:tabs>
      <w:rPr>
        <w:rFonts w:ascii="Times New Roman" w:eastAsia="Times New Roman" w:hAnsi="Times New Roman" w:cs="Times New Roman"/>
        <w:sz w:val="24"/>
      </w:rPr>
    </w:pPr>
  </w:p>
</w:hdr>
</file>

<file path=word/settings.xml><?xml version="1.0" encoding="utf-8"?>
<w:settings xmlns:w="http://schemas.openxmlformats.org/wordprocessingml/2006/main" xmlns:m="http://schemas.openxmlformats.org/officeDocument/2006/math">
  <w:zoom w:percent="100"/>
  <w:defaultTabStop w:val="708"/>
  <w:characterSpacingControl xmlns:w="http://schemas.openxmlformats.org/wordprocessingml/2006/main" w:val="doNotCompress"/>
  <w:compat xmlns:w="http://schemas.openxmlformats.org/wordprocessingml/2006/main"/>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doNotHyphenateCaps xmlns:w="http://schemas.openxmlformats.org/wordprocessingml/2006/main" w:val="true"/>
  <w:bordersDoNotSurroundHeader xmlns:w="http://schemas.openxmlformats.org/wordprocessingml/2006/main" w:val="false"/>
  <w:bordersDoNotSurroundFooter xmlns:w="http://schemas.openxmlformats.org/wordprocessingml/2006/main" w:val="false"/>
  <w:footnotePr xmlns:w="http://schemas.openxmlformats.org/wordprocessingml/2006/main">
    <w:footnote w:id="0"/>
    <w:footnote w:id="1"/>
    <w:pos w:val="pageBottom"/>
  </w:footnotePr>
  <w:endnotePr xmlns:w="http://schemas.openxmlformats.org/wordprocessingml/2006/main">
    <w:endnote w:id="0"/>
    <w:endnote w:id="1"/>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hyperlink" Target="consultantplus://offline/main?base=RLAW220;n=28784;fld=134;dst=100354" TargetMode="External"/><Relationship Id="rId3" Type="http://schemas.openxmlformats.org/officeDocument/2006/relationships/hyperlink" Target="consultantplus://offline/main?base=RLAW220;n=28784;fld=134;dst=100407" TargetMode="External"/><Relationship Id="rId4" Type="http://schemas.openxmlformats.org/officeDocument/2006/relationships/theme" Target="theme/theme1.xml"/><Relationship Id="rId5"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styles" Target="styles.xml"/><Relationship Id="rId9" Type="http://schemas.openxmlformats.org/officeDocument/2006/relationships/fontTable" Target="fontTable.xml"/><Relationship Id="rId1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0</TotalTime>
  <Pages>9</Pages>
  <Words>1811</Words>
  <Characters>10323</Characters>
  <CharactersWithSpaces>12110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6</dc:title>
  <dc:creator>kiv</dc:creator>
</cp:coreProperties>
</file>