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B1" w:rsidRPr="00EA0CB1" w:rsidRDefault="00EA0CB1" w:rsidP="00EA0CB1">
      <w:pPr>
        <w:tabs>
          <w:tab w:val="left" w:pos="3544"/>
        </w:tabs>
        <w:snapToGrid w:val="0"/>
        <w:spacing w:line="200" w:lineRule="atLeast"/>
        <w:ind w:left="3544"/>
        <w:jc w:val="both"/>
        <w:rPr>
          <w:rFonts w:cs="Arial"/>
          <w:sz w:val="24"/>
          <w:szCs w:val="24"/>
        </w:rPr>
      </w:pPr>
      <w:r w:rsidRPr="00EA0CB1">
        <w:rPr>
          <w:rFonts w:cs="Arial"/>
          <w:sz w:val="24"/>
          <w:szCs w:val="24"/>
        </w:rPr>
        <w:t xml:space="preserve">Приложение </w:t>
      </w:r>
      <w:r w:rsidR="00FD7297">
        <w:rPr>
          <w:rFonts w:cs="Arial"/>
          <w:sz w:val="24"/>
          <w:szCs w:val="24"/>
        </w:rPr>
        <w:t>2</w:t>
      </w:r>
    </w:p>
    <w:p w:rsidR="00EA0CB1" w:rsidRPr="00EA0CB1" w:rsidRDefault="00EA0CB1" w:rsidP="00EA0CB1">
      <w:pPr>
        <w:pStyle w:val="21"/>
        <w:tabs>
          <w:tab w:val="left" w:pos="3544"/>
        </w:tabs>
        <w:spacing w:line="200" w:lineRule="atLeast"/>
        <w:ind w:left="3544"/>
        <w:rPr>
          <w:rFonts w:cs="Arial"/>
          <w:kern w:val="1"/>
          <w:sz w:val="24"/>
          <w:szCs w:val="24"/>
        </w:rPr>
      </w:pPr>
      <w:r w:rsidRPr="00EA0CB1">
        <w:rPr>
          <w:rFonts w:cs="Arial"/>
          <w:kern w:val="1"/>
          <w:sz w:val="24"/>
          <w:szCs w:val="24"/>
        </w:rPr>
        <w:t>к административному регламенту</w:t>
      </w:r>
      <w:r>
        <w:rPr>
          <w:rFonts w:cs="Arial"/>
          <w:kern w:val="1"/>
          <w:sz w:val="24"/>
          <w:szCs w:val="24"/>
        </w:rPr>
        <w:t xml:space="preserve"> </w:t>
      </w:r>
      <w:r w:rsidRPr="00EA0CB1">
        <w:rPr>
          <w:rFonts w:cs="Arial"/>
          <w:kern w:val="1"/>
          <w:sz w:val="24"/>
          <w:szCs w:val="24"/>
        </w:rPr>
        <w:t>предоставления муниципальной услуги «Предоставление</w:t>
      </w:r>
      <w:r>
        <w:rPr>
          <w:rFonts w:cs="Arial"/>
          <w:kern w:val="1"/>
          <w:sz w:val="24"/>
          <w:szCs w:val="24"/>
        </w:rPr>
        <w:t xml:space="preserve"> </w:t>
      </w:r>
      <w:r w:rsidRPr="00EA0CB1">
        <w:rPr>
          <w:rFonts w:cs="Arial"/>
          <w:kern w:val="1"/>
          <w:sz w:val="24"/>
          <w:szCs w:val="24"/>
        </w:rPr>
        <w:t xml:space="preserve">разрешения на отклонение от предельных параметров разрешенного строительства, реконструкции при осуществлении строительства, реконструкции </w:t>
      </w:r>
      <w:r w:rsidRPr="00EA0CB1">
        <w:rPr>
          <w:rFonts w:cs="Arial"/>
          <w:sz w:val="24"/>
          <w:szCs w:val="24"/>
        </w:rPr>
        <w:t xml:space="preserve"> объектов </w:t>
      </w:r>
      <w:r w:rsidRPr="00EA0CB1">
        <w:rPr>
          <w:sz w:val="24"/>
          <w:szCs w:val="24"/>
        </w:rPr>
        <w:t>малоэтажного жилищного строительства и (или) индивидуального жилищного строительства»</w:t>
      </w:r>
    </w:p>
    <w:p w:rsidR="003765E5" w:rsidRDefault="003765E5" w:rsidP="006D1BA2">
      <w:pPr>
        <w:snapToGrid w:val="0"/>
        <w:spacing w:line="200" w:lineRule="atLeast"/>
      </w:pPr>
    </w:p>
    <w:p w:rsidR="009C51FF" w:rsidRDefault="009C51FF" w:rsidP="009C51FF">
      <w:pPr>
        <w:snapToGrid w:val="0"/>
        <w:spacing w:line="200" w:lineRule="atLeast"/>
      </w:pPr>
    </w:p>
    <w:p w:rsidR="009C51FF" w:rsidRDefault="009C51FF" w:rsidP="009C51FF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9C51FF" w:rsidRPr="001A40F3" w:rsidRDefault="009C51FF" w:rsidP="009C5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9C51FF" w:rsidRPr="003765E5" w:rsidRDefault="009C51FF" w:rsidP="009C51FF"/>
    <w:p w:rsidR="009C51FF" w:rsidRDefault="009C51FF" w:rsidP="009C51FF">
      <w:r>
        <w:rPr>
          <w:noProof/>
          <w:lang w:eastAsia="ru-RU"/>
        </w:rPr>
        <w:pict>
          <v:roundrect id="_x0000_s1171" style="position:absolute;margin-left:-26.55pt;margin-top:.45pt;width:180pt;height:48pt;z-index:251660288" arcsize="10923f" strokeweight="1.5pt">
            <v:textbox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Прием и регистрация поступившего заявления  и прилагаемых к нему документов</w:t>
                  </w:r>
                </w:p>
                <w:p w:rsidR="009C51FF" w:rsidRDefault="009C51FF" w:rsidP="009C51FF"/>
              </w:txbxContent>
            </v:textbox>
          </v:roundrect>
        </w:pict>
      </w:r>
    </w:p>
    <w:p w:rsidR="009C51FF" w:rsidRDefault="009C51FF" w:rsidP="009C51FF">
      <w:pPr>
        <w:jc w:val="center"/>
      </w:pPr>
    </w:p>
    <w:p w:rsidR="009C51FF" w:rsidRDefault="009C51FF" w:rsidP="009C51FF">
      <w:pPr>
        <w:jc w:val="center"/>
      </w:pPr>
    </w:p>
    <w:p w:rsidR="009C51FF" w:rsidRDefault="009C51FF" w:rsidP="009C51FF">
      <w:pPr>
        <w:jc w:val="center"/>
      </w:pPr>
    </w:p>
    <w:p w:rsidR="009C51FF" w:rsidRDefault="009C51FF" w:rsidP="009C51FF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64.2pt;margin-top:2.45pt;width:0;height:15.8pt;z-index:251661312" o:connectortype="straight">
            <v:stroke endarrow="block"/>
          </v:shape>
        </w:pict>
      </w:r>
    </w:p>
    <w:p w:rsidR="009C51FF" w:rsidRDefault="009C51FF" w:rsidP="009C51FF">
      <w:pPr>
        <w:jc w:val="center"/>
      </w:pPr>
      <w:r>
        <w:rPr>
          <w:noProof/>
          <w:lang w:eastAsia="ru-RU"/>
        </w:rPr>
        <w:pict>
          <v:rect id="_x0000_s1173" style="position:absolute;left:0;text-align:left;margin-left:-25.05pt;margin-top:6.75pt;width:160.5pt;height:42.7pt;z-index:251662336" strokeweight="1.5pt">
            <v:textbox>
              <w:txbxContent>
                <w:p w:rsidR="009C51FF" w:rsidRPr="00DD6BE5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 w:rsidRPr="00DD6BE5">
                    <w:rPr>
                      <w:sz w:val="18"/>
                      <w:szCs w:val="18"/>
                    </w:rPr>
                    <w:t xml:space="preserve">Направление </w:t>
                  </w:r>
                  <w:r>
                    <w:rPr>
                      <w:sz w:val="18"/>
                      <w:szCs w:val="18"/>
                    </w:rPr>
                    <w:t>заявления и прилагаемых документов к нему в Комиссию</w:t>
                  </w:r>
                </w:p>
              </w:txbxContent>
            </v:textbox>
          </v:rect>
        </w:pict>
      </w:r>
    </w:p>
    <w:p w:rsidR="009C51FF" w:rsidRDefault="009C51FF" w:rsidP="009C51FF">
      <w:pPr>
        <w:jc w:val="center"/>
      </w:pPr>
    </w:p>
    <w:p w:rsidR="009C51FF" w:rsidRDefault="009C51FF" w:rsidP="009C51FF">
      <w:pPr>
        <w:jc w:val="center"/>
      </w:pPr>
    </w:p>
    <w:p w:rsidR="009C51FF" w:rsidRDefault="009C51FF" w:rsidP="009C51FF">
      <w:pPr>
        <w:jc w:val="center"/>
      </w:pPr>
      <w:r>
        <w:rPr>
          <w:noProof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189" type="#_x0000_t4" style="position:absolute;left:0;text-align:left;margin-left:160.1pt;margin-top:2.95pt;width:153pt;height:94.9pt;z-index:251678720">
            <v:textbox>
              <w:txbxContent>
                <w:p w:rsidR="009C51FF" w:rsidRDefault="009C51FF" w:rsidP="009C51FF">
                  <w:pPr>
                    <w:jc w:val="center"/>
                  </w:pPr>
                  <w:r>
                    <w:t>Документы соответствуют установленным  требованиям</w:t>
                  </w:r>
                </w:p>
              </w:txbxContent>
            </v:textbox>
          </v:shape>
        </w:pict>
      </w:r>
    </w:p>
    <w:p w:rsidR="009C51FF" w:rsidRDefault="009C51FF" w:rsidP="009C51FF">
      <w:pPr>
        <w:jc w:val="center"/>
      </w:pPr>
      <w:r>
        <w:rPr>
          <w:noProof/>
          <w:lang w:eastAsia="ru-RU"/>
        </w:rPr>
        <w:pict>
          <v:rect id="_x0000_s1191" style="position:absolute;left:0;text-align:left;margin-left:356.7pt;margin-top:3.45pt;width:117.85pt;height:62.25pt;z-index:251680768" strokeweight="1.5pt">
            <v:textbox style="mso-next-textbox:#_x0000_s1191">
              <w:txbxContent>
                <w:p w:rsidR="009C51FF" w:rsidRDefault="009C51FF" w:rsidP="009C51FF">
                  <w:pPr>
                    <w:ind w:left="-14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в администрацию уведомления о несоответствии заявленных требований Административному регламенту</w:t>
                  </w:r>
                </w:p>
                <w:p w:rsidR="009C51FF" w:rsidRPr="003765E5" w:rsidRDefault="009C51FF" w:rsidP="009C51FF"/>
              </w:txbxContent>
            </v:textbox>
          </v:rect>
        </w:pict>
      </w:r>
      <w:r>
        <w:rPr>
          <w:noProof/>
          <w:lang w:eastAsia="ru-RU"/>
        </w:rPr>
        <w:pict>
          <v:shape id="_x0000_s1174" type="#_x0000_t32" style="position:absolute;left:0;text-align:left;margin-left:64.2pt;margin-top:3.45pt;width:0;height:15.05pt;z-index:251663360" o:connectortype="straight">
            <v:stroke endarrow="block"/>
          </v:shape>
        </w:pict>
      </w:r>
    </w:p>
    <w:p w:rsidR="009C51FF" w:rsidRDefault="009C51FF" w:rsidP="009C51FF">
      <w:pPr>
        <w:jc w:val="center"/>
      </w:pPr>
      <w:r>
        <w:rPr>
          <w:noProof/>
          <w:lang w:eastAsia="ru-RU"/>
        </w:rPr>
        <w:pict>
          <v:shape id="_x0000_s1194" type="#_x0000_t32" style="position:absolute;left:0;text-align:left;margin-left:405.45pt;margin-top:115.1pt;width:0;height:18.4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92" type="#_x0000_t32" style="position:absolute;left:0;text-align:left;margin-left:405.45pt;margin-top:54.2pt;width:0;height:18.4pt;z-index:2516817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88" type="#_x0000_t32" style="position:absolute;left:0;text-align:left;margin-left:135.45pt;margin-top:25.65pt;width:24.65pt;height:.05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85" style="position:absolute;left:0;text-align:left;margin-left:-25.05pt;margin-top:7pt;width:160.5pt;height:34.5pt;z-index:251674624" strokeweight="1.5pt">
            <v:textbox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Комиссией документов</w:t>
                  </w:r>
                </w:p>
                <w:p w:rsidR="009C51FF" w:rsidRPr="003765E5" w:rsidRDefault="009C51FF" w:rsidP="009C51FF"/>
              </w:txbxContent>
            </v:textbox>
          </v:rect>
        </w:pict>
      </w:r>
    </w:p>
    <w:p w:rsidR="009C51FF" w:rsidRPr="00DD6BE5" w:rsidRDefault="009C51FF" w:rsidP="009C51FF"/>
    <w:p w:rsidR="009C51FF" w:rsidRPr="00DD6BE5" w:rsidRDefault="009C51FF" w:rsidP="009C51FF">
      <w:r>
        <w:rPr>
          <w:noProof/>
          <w:lang w:eastAsia="ru-RU"/>
        </w:rPr>
        <w:pict>
          <v:shape id="_x0000_s1190" type="#_x0000_t32" style="position:absolute;margin-left:313.1pt;margin-top:2.9pt;width:43.6pt;height:0;z-index:251679744" o:connectortype="straight">
            <v:stroke endarrow="block"/>
          </v:shape>
        </w:pict>
      </w:r>
    </w:p>
    <w:p w:rsidR="009C51FF" w:rsidRPr="00DD6BE5" w:rsidRDefault="009C51FF" w:rsidP="009C51FF"/>
    <w:p w:rsidR="009C51FF" w:rsidRPr="00DD6BE5" w:rsidRDefault="009C51FF" w:rsidP="009C51FF"/>
    <w:p w:rsidR="009C51FF" w:rsidRPr="00DD6BE5" w:rsidRDefault="009C51FF" w:rsidP="009C51FF"/>
    <w:p w:rsidR="009C51FF" w:rsidRPr="00DD6BE5" w:rsidRDefault="009C51FF" w:rsidP="009C51FF">
      <w:r>
        <w:rPr>
          <w:noProof/>
          <w:lang w:eastAsia="ru-RU"/>
        </w:rPr>
        <w:pict>
          <v:rect id="_x0000_s1193" style="position:absolute;margin-left:361.2pt;margin-top:3.65pt;width:117.85pt;height:42.5pt;z-index:251682816" strokeweight="1.5pt">
            <v:textbox style="mso-next-textbox:#_x0000_s1193"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Принятие решения об отказе в предоставлении муниципальной услуги</w:t>
                  </w:r>
                </w:p>
                <w:p w:rsidR="009C51FF" w:rsidRPr="003765E5" w:rsidRDefault="009C51FF" w:rsidP="009C51FF"/>
              </w:txbxContent>
            </v:textbox>
          </v:rect>
        </w:pict>
      </w:r>
      <w:r>
        <w:rPr>
          <w:noProof/>
          <w:lang w:eastAsia="ru-RU"/>
        </w:rPr>
        <w:pict>
          <v:shape id="_x0000_s1176" type="#_x0000_t32" style="position:absolute;margin-left:235.95pt;margin-top:6.25pt;width:0;height:18.4pt;z-index:251665408" o:connectortype="straight">
            <v:stroke endarrow="block"/>
          </v:shape>
        </w:pict>
      </w:r>
    </w:p>
    <w:p w:rsidR="009C51FF" w:rsidRPr="00DD6BE5" w:rsidRDefault="009C51FF" w:rsidP="009C51FF"/>
    <w:p w:rsidR="009C51FF" w:rsidRPr="00DD6BE5" w:rsidRDefault="009C51FF" w:rsidP="009C51FF">
      <w:r>
        <w:rPr>
          <w:noProof/>
          <w:lang w:eastAsia="ru-RU"/>
        </w:rPr>
        <w:pict>
          <v:rect id="_x0000_s1187" style="position:absolute;margin-left:131.5pt;margin-top:1.65pt;width:207.15pt;height:39.25pt;z-index:251676672" strokeweight="1.5pt">
            <v:textbox style="mso-next-textbox:#_x0000_s1187"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Комиссией в администрацию</w:t>
                  </w:r>
                </w:p>
                <w:p w:rsidR="009C51FF" w:rsidRPr="00E17F9D" w:rsidRDefault="009C51FF" w:rsidP="009C51FF">
                  <w:pPr>
                    <w:rPr>
                      <w:sz w:val="18"/>
                      <w:szCs w:val="18"/>
                    </w:rPr>
                  </w:pPr>
                  <w:r w:rsidRPr="00E17F9D">
                    <w:rPr>
                      <w:sz w:val="18"/>
                      <w:szCs w:val="18"/>
                    </w:rPr>
                    <w:t>уведомления о проведении публичных слушаний</w:t>
                  </w:r>
                </w:p>
              </w:txbxContent>
            </v:textbox>
          </v:rect>
        </w:pict>
      </w:r>
    </w:p>
    <w:p w:rsidR="009C51FF" w:rsidRPr="00DD6BE5" w:rsidRDefault="009C51FF" w:rsidP="009C51FF"/>
    <w:p w:rsidR="009C51FF" w:rsidRPr="00DD6BE5" w:rsidRDefault="009C51FF" w:rsidP="009C51FF"/>
    <w:p w:rsidR="009C51FF" w:rsidRDefault="009C51FF" w:rsidP="009C51FF">
      <w:r w:rsidRPr="0095295D">
        <w:rPr>
          <w:b/>
          <w:noProof/>
          <w:sz w:val="28"/>
          <w:szCs w:val="28"/>
          <w:lang w:eastAsia="ru-RU"/>
        </w:rPr>
        <w:pict>
          <v:shape id="_x0000_s1183" type="#_x0000_t32" style="position:absolute;margin-left:235.9pt;margin-top:6.4pt;width:.05pt;height:16.6pt;z-index:25167257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95" style="position:absolute;margin-left:365.7pt;margin-top:7.05pt;width:113.35pt;height:42.5pt;z-index:251684864" strokeweight="1.5pt">
            <v:textbox style="mso-next-textbox:#_x0000_s1195"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заявителю уведомления об отказе в выдаче разрешения</w:t>
                  </w:r>
                </w:p>
                <w:p w:rsidR="009C51FF" w:rsidRPr="003765E5" w:rsidRDefault="009C51FF" w:rsidP="009C51FF"/>
              </w:txbxContent>
            </v:textbox>
          </v:rect>
        </w:pict>
      </w:r>
    </w:p>
    <w:p w:rsidR="009C51FF" w:rsidRDefault="009C51FF" w:rsidP="009C51FF"/>
    <w:p w:rsidR="003765E5" w:rsidRPr="003765E5" w:rsidRDefault="009C51FF" w:rsidP="009C51FF">
      <w:pPr>
        <w:tabs>
          <w:tab w:val="center" w:pos="4677"/>
          <w:tab w:val="left" w:pos="8340"/>
        </w:tabs>
        <w:jc w:val="center"/>
      </w:pPr>
      <w:r>
        <w:rPr>
          <w:noProof/>
          <w:lang w:eastAsia="ru-RU"/>
        </w:rPr>
        <w:pict>
          <v:roundrect id="_x0000_s1178" style="position:absolute;left:0;text-align:left;margin-left:34.2pt;margin-top:242.15pt;width:153pt;height:58.6pt;z-index:251667456" arcsize="10923f" strokeweight="1.5pt">
            <v:textbox style="mso-next-textbox:#_x0000_s1178"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заявителю уведомления об отказе в выдаче разрешения на условно разрешенный вид</w:t>
                  </w:r>
                </w:p>
                <w:p w:rsidR="009C51FF" w:rsidRDefault="009C51FF" w:rsidP="009C51FF"/>
              </w:txbxContent>
            </v:textbox>
          </v:roundrect>
        </w:pict>
      </w:r>
      <w:r>
        <w:rPr>
          <w:noProof/>
          <w:lang w:eastAsia="ru-RU"/>
        </w:rPr>
        <w:pict>
          <v:roundrect id="_x0000_s1197" style="position:absolute;left:0;text-align:left;margin-left:280.2pt;margin-top:242.15pt;width:153pt;height:30.55pt;z-index:251686912" arcsize="10923f" strokeweight="1.5pt">
            <v:textbox style="mso-next-textbox:#_x0000_s1197"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Выдача разрешения на условно разрешенный вид</w:t>
                  </w:r>
                </w:p>
                <w:p w:rsidR="009C51FF" w:rsidRDefault="009C51FF" w:rsidP="009C51FF"/>
              </w:txbxContent>
            </v:textbox>
          </v:roundrect>
        </w:pict>
      </w:r>
      <w:r>
        <w:rPr>
          <w:noProof/>
          <w:lang w:eastAsia="ru-RU"/>
        </w:rPr>
        <w:pict>
          <v:shape id="_x0000_s1196" type="#_x0000_t32" style="position:absolute;left:0;text-align:left;margin-left:325.2pt;margin-top:215.9pt;width:0;height:26.25pt;z-index:2516858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81" type="#_x0000_t32" style="position:absolute;left:0;text-align:left;margin-left:139.2pt;margin-top:215.9pt;width:0;height:26.25pt;z-index:251670528" o:connectortype="straight">
            <v:stroke endarrow="block"/>
          </v:shape>
        </w:pict>
      </w:r>
      <w:r>
        <w:rPr>
          <w:noProof/>
          <w:lang w:eastAsia="ru-RU"/>
        </w:rPr>
        <w:pict>
          <v:rect id="_x0000_s1179" style="position:absolute;left:0;text-align:left;margin-left:131.5pt;margin-top:172.6pt;width:207.15pt;height:43.3pt;z-index:251668480" strokeweight="1.5pt">
            <v:textbox style="mso-next-textbox:#_x0000_s1179"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Принятие решение о предоставлении разрешения на условно разрешенный вид или об отказе в выдаче разрешения на условно разрешенный вид</w:t>
                  </w:r>
                </w:p>
                <w:p w:rsidR="009C51FF" w:rsidRPr="003765E5" w:rsidRDefault="009C51FF" w:rsidP="009C51FF"/>
              </w:txbxContent>
            </v:textbox>
          </v:rect>
        </w:pict>
      </w:r>
      <w:r>
        <w:rPr>
          <w:noProof/>
          <w:lang w:eastAsia="ru-RU"/>
        </w:rPr>
        <w:pict>
          <v:shape id="_x0000_s1177" type="#_x0000_t32" style="position:absolute;left:0;text-align:left;margin-left:235.95pt;margin-top:155.1pt;width:0;height:17.4pt;z-index:251666432" o:connectortype="straight">
            <v:stroke endarrow="block"/>
          </v:shape>
        </w:pict>
      </w:r>
      <w:r w:rsidRPr="0095295D">
        <w:rPr>
          <w:b/>
          <w:noProof/>
          <w:sz w:val="28"/>
          <w:szCs w:val="28"/>
          <w:lang w:eastAsia="ru-RU"/>
        </w:rPr>
        <w:pict>
          <v:rect id="_x0000_s1182" style="position:absolute;left:0;text-align:left;margin-left:125.7pt;margin-top:137.25pt;width:219.75pt;height:17.85pt;z-index:251671552" strokeweight="1.5pt">
            <v:textbox style="mso-next-textbox:#_x0000_s1182"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Направления рекомендаций в администрацию</w:t>
                  </w:r>
                </w:p>
                <w:p w:rsidR="009C51FF" w:rsidRPr="003765E5" w:rsidRDefault="009C51FF" w:rsidP="009C51FF"/>
              </w:txbxContent>
            </v:textbox>
          </v:rect>
        </w:pict>
      </w:r>
      <w:r>
        <w:rPr>
          <w:noProof/>
          <w:lang w:eastAsia="ru-RU"/>
        </w:rPr>
        <w:pict>
          <v:shape id="_x0000_s1180" type="#_x0000_t32" style="position:absolute;left:0;text-align:left;margin-left:235.8pt;margin-top:120pt;width:.15pt;height:17.25pt;z-index:251669504" o:connectortype="straight">
            <v:stroke endarrow="block"/>
          </v:shape>
        </w:pict>
      </w:r>
      <w:r>
        <w:rPr>
          <w:noProof/>
          <w:lang w:eastAsia="ru-RU"/>
        </w:rPr>
        <w:pict>
          <v:rect id="_x0000_s1186" style="position:absolute;left:0;text-align:left;margin-left:131.7pt;margin-top:37.5pt;width:213.75pt;height:82.5pt;z-index:251675648" strokeweight="1.5pt">
            <v:textbox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Комиссией заключения о результатах публичных слушаний по вопросам</w:t>
                  </w:r>
                </w:p>
                <w:p w:rsidR="009C51FF" w:rsidRPr="00FF3E59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 w:rsidRPr="00FF3E59">
                    <w:rPr>
                      <w:sz w:val="18"/>
                      <w:szCs w:val="18"/>
                    </w:rPr>
                    <w:t>предоставления разрешения</w:t>
                  </w:r>
                  <w:r>
                    <w:rPr>
                      <w:sz w:val="18"/>
                      <w:szCs w:val="18"/>
                    </w:rPr>
                    <w:t xml:space="preserve"> на условно разрешенный вид использования, подготовка рекомендаций о предоставлении разрешения на условно разрешенный вид использования или об отказе в предоставлении разрешения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75" type="#_x0000_t32" style="position:absolute;left:0;text-align:left;margin-left:235.95pt;margin-top:21.75pt;width:0;height:15.75pt;z-index:251664384" o:connectortype="straight">
            <v:stroke endarrow="block"/>
          </v:shape>
        </w:pict>
      </w:r>
      <w:r w:rsidRPr="0095295D">
        <w:rPr>
          <w:noProof/>
          <w:kern w:val="1"/>
          <w:sz w:val="24"/>
          <w:szCs w:val="24"/>
          <w:lang w:eastAsia="ru-RU"/>
        </w:rPr>
        <w:pict>
          <v:rect id="_x0000_s1184" style="position:absolute;left:0;text-align:left;margin-left:139.2pt;margin-top:0;width:199.45pt;height:21.75pt;z-index:251673600" strokeweight="1.5pt">
            <v:textbox style="mso-next-textbox:#_x0000_s1184">
              <w:txbxContent>
                <w:p w:rsidR="009C51FF" w:rsidRDefault="009C51FF" w:rsidP="009C51F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Проведение публичных слушаний </w:t>
                  </w:r>
                </w:p>
                <w:p w:rsidR="009C51FF" w:rsidRPr="003765E5" w:rsidRDefault="009C51FF" w:rsidP="009C51FF"/>
              </w:txbxContent>
            </v:textbox>
          </v:rect>
        </w:pict>
      </w:r>
      <w:r>
        <w:tab/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E6E7E"/>
    <w:rsid w:val="00157E71"/>
    <w:rsid w:val="001612B1"/>
    <w:rsid w:val="00161861"/>
    <w:rsid w:val="00180BEB"/>
    <w:rsid w:val="001A40F3"/>
    <w:rsid w:val="001F5B43"/>
    <w:rsid w:val="002B39CD"/>
    <w:rsid w:val="00342336"/>
    <w:rsid w:val="003765E5"/>
    <w:rsid w:val="004159F9"/>
    <w:rsid w:val="00524E6F"/>
    <w:rsid w:val="00621F7D"/>
    <w:rsid w:val="0064350D"/>
    <w:rsid w:val="006B5B5C"/>
    <w:rsid w:val="006D1BA2"/>
    <w:rsid w:val="007415FA"/>
    <w:rsid w:val="00765E5B"/>
    <w:rsid w:val="007C17C2"/>
    <w:rsid w:val="008461EB"/>
    <w:rsid w:val="00877226"/>
    <w:rsid w:val="008E646E"/>
    <w:rsid w:val="009952E2"/>
    <w:rsid w:val="009C05B4"/>
    <w:rsid w:val="009C51FF"/>
    <w:rsid w:val="00A02946"/>
    <w:rsid w:val="00A25ADD"/>
    <w:rsid w:val="00AE1A47"/>
    <w:rsid w:val="00AF1350"/>
    <w:rsid w:val="00B12CED"/>
    <w:rsid w:val="00BC35EE"/>
    <w:rsid w:val="00C01FA0"/>
    <w:rsid w:val="00C36694"/>
    <w:rsid w:val="00CB5AF9"/>
    <w:rsid w:val="00DE3E0F"/>
    <w:rsid w:val="00E0289D"/>
    <w:rsid w:val="00E10861"/>
    <w:rsid w:val="00E36D39"/>
    <w:rsid w:val="00E61FBE"/>
    <w:rsid w:val="00EA0CB1"/>
    <w:rsid w:val="00ED0D20"/>
    <w:rsid w:val="00F315C7"/>
    <w:rsid w:val="00F835E4"/>
    <w:rsid w:val="00FD4F1B"/>
    <w:rsid w:val="00FD7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49" type="connector" idref="#_x0000_s1188"/>
        <o:r id="V:Rule50" type="connector" idref="#_x0000_s1181"/>
        <o:r id="V:Rule51" type="connector" idref="#_x0000_s1190"/>
        <o:r id="V:Rule52" type="connector" idref="#_x0000_s1175"/>
        <o:r id="V:Rule53" type="connector" idref="#_x0000_s1192"/>
        <o:r id="V:Rule54" type="connector" idref="#_x0000_s1180"/>
        <o:r id="V:Rule55" type="connector" idref="#_x0000_s1172"/>
        <o:r id="V:Rule56" type="connector" idref="#_x0000_s1194"/>
        <o:r id="V:Rule57" type="connector" idref="#_x0000_s1176"/>
        <o:r id="V:Rule58" type="connector" idref="#_x0000_s1177"/>
        <o:r id="V:Rule59" type="connector" idref="#_x0000_s1183"/>
        <o:r id="V:Rule60" type="connector" idref="#_x0000_s1196"/>
        <o:r id="V:Rule61" type="connector" idref="#_x0000_s11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FAB3D-C2B8-4D0D-B4A5-EC2BEF28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22</cp:revision>
  <cp:lastPrinted>2015-11-05T11:57:00Z</cp:lastPrinted>
  <dcterms:created xsi:type="dcterms:W3CDTF">2014-02-09T17:57:00Z</dcterms:created>
  <dcterms:modified xsi:type="dcterms:W3CDTF">2015-11-05T11:57:00Z</dcterms:modified>
</cp:coreProperties>
</file>