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5B" w:rsidRDefault="005F775B" w:rsidP="000D4167">
      <w:pPr>
        <w:jc w:val="right"/>
        <w:rPr>
          <w:sz w:val="28"/>
          <w:szCs w:val="28"/>
        </w:rPr>
      </w:pP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0D4167" w:rsidRPr="005F775B">
        <w:rPr>
          <w:sz w:val="28"/>
          <w:szCs w:val="28"/>
        </w:rPr>
        <w:t>Приложение  1</w:t>
      </w:r>
    </w:p>
    <w:p w:rsidR="000D4167" w:rsidRPr="005F775B" w:rsidRDefault="000D4167" w:rsidP="000D4167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</w:t>
      </w:r>
      <w:r w:rsidR="00EF4683" w:rsidRPr="005F775B">
        <w:rPr>
          <w:sz w:val="28"/>
          <w:szCs w:val="28"/>
        </w:rPr>
        <w:t>решению</w:t>
      </w:r>
      <w:r w:rsidRPr="005F775B">
        <w:rPr>
          <w:sz w:val="28"/>
          <w:szCs w:val="28"/>
        </w:rPr>
        <w:t xml:space="preserve">  </w:t>
      </w:r>
      <w:proofErr w:type="spellStart"/>
      <w:r w:rsidRPr="005F775B">
        <w:rPr>
          <w:sz w:val="28"/>
          <w:szCs w:val="28"/>
        </w:rPr>
        <w:t>Троснянского</w:t>
      </w:r>
      <w:proofErr w:type="spellEnd"/>
      <w:r w:rsidRPr="005F775B">
        <w:rPr>
          <w:sz w:val="28"/>
          <w:szCs w:val="28"/>
        </w:rPr>
        <w:t xml:space="preserve"> района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D4167" w:rsidRPr="005F775B">
        <w:rPr>
          <w:sz w:val="28"/>
          <w:szCs w:val="28"/>
        </w:rPr>
        <w:t>Совета народных депутатов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925C82">
        <w:rPr>
          <w:sz w:val="28"/>
          <w:szCs w:val="28"/>
        </w:rPr>
        <w:t>о</w:t>
      </w:r>
      <w:r w:rsidR="000D4167" w:rsidRPr="005F775B">
        <w:rPr>
          <w:sz w:val="28"/>
          <w:szCs w:val="28"/>
        </w:rPr>
        <w:t>т</w:t>
      </w:r>
      <w:r w:rsidR="00E72189">
        <w:rPr>
          <w:sz w:val="28"/>
          <w:szCs w:val="28"/>
        </w:rPr>
        <w:t xml:space="preserve"> </w:t>
      </w:r>
      <w:r w:rsidR="00BD19D9">
        <w:rPr>
          <w:sz w:val="28"/>
          <w:szCs w:val="28"/>
        </w:rPr>
        <w:t xml:space="preserve"> </w:t>
      </w:r>
      <w:r w:rsidR="00212772">
        <w:rPr>
          <w:sz w:val="28"/>
          <w:szCs w:val="28"/>
        </w:rPr>
        <w:t>10 декабря</w:t>
      </w:r>
      <w:r w:rsidR="00E167AC">
        <w:rPr>
          <w:sz w:val="28"/>
          <w:szCs w:val="28"/>
        </w:rPr>
        <w:t xml:space="preserve"> </w:t>
      </w:r>
      <w:r w:rsidR="004F6376">
        <w:rPr>
          <w:sz w:val="28"/>
          <w:szCs w:val="28"/>
        </w:rPr>
        <w:t>2015</w:t>
      </w:r>
      <w:r w:rsidR="000D4167" w:rsidRPr="005F775B">
        <w:rPr>
          <w:sz w:val="28"/>
          <w:szCs w:val="28"/>
        </w:rPr>
        <w:t xml:space="preserve">года </w:t>
      </w:r>
      <w:r w:rsidR="00CF783A">
        <w:rPr>
          <w:sz w:val="28"/>
          <w:szCs w:val="28"/>
        </w:rPr>
        <w:t xml:space="preserve"> №</w:t>
      </w:r>
      <w:r w:rsidR="00212772">
        <w:rPr>
          <w:sz w:val="28"/>
          <w:szCs w:val="28"/>
        </w:rPr>
        <w:t xml:space="preserve"> 391</w:t>
      </w:r>
      <w:r w:rsidR="00F039BF">
        <w:rPr>
          <w:sz w:val="28"/>
          <w:szCs w:val="28"/>
        </w:rPr>
        <w:t xml:space="preserve"> </w:t>
      </w:r>
    </w:p>
    <w:p w:rsidR="000D4167" w:rsidRDefault="000D4167" w:rsidP="000D4167">
      <w:pPr>
        <w:jc w:val="right"/>
        <w:rPr>
          <w:sz w:val="24"/>
          <w:szCs w:val="24"/>
        </w:rPr>
      </w:pPr>
    </w:p>
    <w:p w:rsidR="000D4167" w:rsidRPr="00E07032" w:rsidRDefault="000D4167" w:rsidP="009E021B">
      <w:pPr>
        <w:jc w:val="center"/>
        <w:rPr>
          <w:b/>
          <w:sz w:val="28"/>
          <w:szCs w:val="28"/>
        </w:rPr>
      </w:pPr>
      <w:r w:rsidRPr="00E07032">
        <w:rPr>
          <w:b/>
          <w:sz w:val="28"/>
          <w:szCs w:val="28"/>
        </w:rPr>
        <w:t xml:space="preserve">Главные администраторы доходов  бюджета муниципального района - </w:t>
      </w:r>
      <w:r>
        <w:rPr>
          <w:b/>
          <w:sz w:val="28"/>
          <w:szCs w:val="28"/>
        </w:rPr>
        <w:t xml:space="preserve">    </w:t>
      </w:r>
      <w:r w:rsidRPr="00E07032">
        <w:rPr>
          <w:b/>
          <w:sz w:val="28"/>
          <w:szCs w:val="28"/>
        </w:rPr>
        <w:t xml:space="preserve">органы местного самоуправления </w:t>
      </w:r>
      <w:proofErr w:type="spellStart"/>
      <w:r w:rsidRPr="00E07032">
        <w:rPr>
          <w:b/>
          <w:sz w:val="28"/>
          <w:szCs w:val="28"/>
        </w:rPr>
        <w:t>Троснянского</w:t>
      </w:r>
      <w:proofErr w:type="spellEnd"/>
      <w:r w:rsidRPr="00E07032">
        <w:rPr>
          <w:b/>
          <w:sz w:val="28"/>
          <w:szCs w:val="28"/>
        </w:rPr>
        <w:t xml:space="preserve"> района</w:t>
      </w:r>
    </w:p>
    <w:p w:rsidR="000D4167" w:rsidRPr="00E07032" w:rsidRDefault="000D4167" w:rsidP="000D4167">
      <w:pPr>
        <w:rPr>
          <w:b/>
          <w:sz w:val="28"/>
          <w:szCs w:val="28"/>
        </w:rPr>
      </w:pPr>
    </w:p>
    <w:tbl>
      <w:tblPr>
        <w:tblW w:w="99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118"/>
        <w:gridCol w:w="5744"/>
      </w:tblGrid>
      <w:tr w:rsidR="000D4167" w:rsidRPr="0013032F" w:rsidTr="004F6376">
        <w:tc>
          <w:tcPr>
            <w:tcW w:w="1135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Администратор доходов</w:t>
            </w:r>
          </w:p>
        </w:tc>
        <w:tc>
          <w:tcPr>
            <w:tcW w:w="3118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Код бюджетной классификации</w:t>
            </w:r>
          </w:p>
        </w:tc>
        <w:tc>
          <w:tcPr>
            <w:tcW w:w="5744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Наименование кодов администраторов</w:t>
            </w:r>
          </w:p>
        </w:tc>
      </w:tr>
      <w:tr w:rsidR="000D4167" w:rsidRPr="0013032F" w:rsidTr="004F6376">
        <w:tc>
          <w:tcPr>
            <w:tcW w:w="1135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002</w:t>
            </w:r>
          </w:p>
        </w:tc>
        <w:tc>
          <w:tcPr>
            <w:tcW w:w="3118" w:type="dxa"/>
          </w:tcPr>
          <w:p w:rsidR="000D4167" w:rsidRPr="00D64A80" w:rsidRDefault="000D4167" w:rsidP="000D4167">
            <w:pPr>
              <w:rPr>
                <w:b/>
              </w:rPr>
            </w:pPr>
          </w:p>
        </w:tc>
        <w:tc>
          <w:tcPr>
            <w:tcW w:w="5744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 xml:space="preserve">Администрация </w:t>
            </w:r>
            <w:proofErr w:type="spellStart"/>
            <w:r w:rsidRPr="00D64A80">
              <w:rPr>
                <w:b/>
              </w:rPr>
              <w:t>Троснянского</w:t>
            </w:r>
            <w:proofErr w:type="spellEnd"/>
            <w:r w:rsidRPr="00D64A80">
              <w:rPr>
                <w:b/>
              </w:rPr>
              <w:t xml:space="preserve"> района Орловской области</w:t>
            </w:r>
          </w:p>
          <w:p w:rsidR="000D4167" w:rsidRPr="00D64A80" w:rsidRDefault="000D4167" w:rsidP="000D4167">
            <w:pPr>
              <w:rPr>
                <w:b/>
              </w:rPr>
            </w:pPr>
          </w:p>
        </w:tc>
      </w:tr>
      <w:tr w:rsidR="00CF783A" w:rsidRPr="00CF783A" w:rsidTr="004F6376">
        <w:tc>
          <w:tcPr>
            <w:tcW w:w="1135" w:type="dxa"/>
          </w:tcPr>
          <w:p w:rsidR="00CF783A" w:rsidRPr="00CF783A" w:rsidRDefault="00CF783A" w:rsidP="000D4167">
            <w:r w:rsidRPr="00CF783A">
              <w:t>002</w:t>
            </w:r>
          </w:p>
        </w:tc>
        <w:tc>
          <w:tcPr>
            <w:tcW w:w="3118" w:type="dxa"/>
          </w:tcPr>
          <w:p w:rsidR="00CF783A" w:rsidRPr="00CF783A" w:rsidRDefault="00CF783A" w:rsidP="000D4167">
            <w:r>
              <w:t>1 13 01995 05 0000 130</w:t>
            </w:r>
          </w:p>
        </w:tc>
        <w:tc>
          <w:tcPr>
            <w:tcW w:w="5744" w:type="dxa"/>
          </w:tcPr>
          <w:p w:rsidR="00CF783A" w:rsidRPr="00CF783A" w:rsidRDefault="00CF783A" w:rsidP="000D4167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D4167" w:rsidRPr="00A033A2" w:rsidTr="004F6376">
        <w:tc>
          <w:tcPr>
            <w:tcW w:w="1135" w:type="dxa"/>
          </w:tcPr>
          <w:p w:rsidR="000D4167" w:rsidRPr="0019043C" w:rsidRDefault="000D4167" w:rsidP="000D4167">
            <w:r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>
              <w:t>1 15 02050 05 0000 140</w:t>
            </w:r>
          </w:p>
        </w:tc>
        <w:tc>
          <w:tcPr>
            <w:tcW w:w="5744" w:type="dxa"/>
          </w:tcPr>
          <w:p w:rsidR="000D4167" w:rsidRPr="00A033A2" w:rsidRDefault="000D4167" w:rsidP="000D4167"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1F6384" w:rsidRPr="00A033A2" w:rsidTr="004F6376"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118" w:type="dxa"/>
          </w:tcPr>
          <w:p w:rsidR="001F6384" w:rsidRDefault="001F6384" w:rsidP="000D4167">
            <w:r>
              <w:t>1 16 23051 05 0000 140</w:t>
            </w:r>
          </w:p>
        </w:tc>
        <w:tc>
          <w:tcPr>
            <w:tcW w:w="5744" w:type="dxa"/>
          </w:tcPr>
          <w:p w:rsidR="001F6384" w:rsidRDefault="001F6384" w:rsidP="000D4167">
            <w:r>
              <w:t>Доходы от возмещения ущерба при возникновении страховых случаев по обязательному 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1F6384" w:rsidRPr="00A033A2" w:rsidTr="004F6376"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118" w:type="dxa"/>
          </w:tcPr>
          <w:p w:rsidR="001F6384" w:rsidRDefault="001F6384" w:rsidP="000D4167">
            <w:r>
              <w:t xml:space="preserve"> 1 16 23052 05 0000 140</w:t>
            </w:r>
          </w:p>
        </w:tc>
        <w:tc>
          <w:tcPr>
            <w:tcW w:w="5744" w:type="dxa"/>
          </w:tcPr>
          <w:p w:rsidR="001F6384" w:rsidRDefault="001F6384" w:rsidP="000D4167">
            <w: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0D4167" w:rsidRPr="00A033A2" w:rsidTr="004F6376"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 w:rsidRPr="0019043C">
              <w:t>1 16 90050 05 0000 140</w:t>
            </w:r>
          </w:p>
        </w:tc>
        <w:tc>
          <w:tcPr>
            <w:tcW w:w="5744" w:type="dxa"/>
          </w:tcPr>
          <w:p w:rsidR="000D4167" w:rsidRPr="00A033A2" w:rsidRDefault="000D4167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0D4167" w:rsidRPr="00A033A2" w:rsidRDefault="000D4167" w:rsidP="000D4167"/>
        </w:tc>
      </w:tr>
      <w:tr w:rsidR="000D4167" w:rsidRPr="00A033A2" w:rsidTr="004F6376"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 w:rsidRPr="0019043C">
              <w:t>1 17 01050 05 0000 180</w:t>
            </w:r>
          </w:p>
          <w:p w:rsidR="000D4167" w:rsidRPr="0019043C" w:rsidRDefault="000D4167" w:rsidP="000D4167"/>
        </w:tc>
        <w:tc>
          <w:tcPr>
            <w:tcW w:w="5744" w:type="dxa"/>
          </w:tcPr>
          <w:p w:rsidR="000D4167" w:rsidRPr="00A033A2" w:rsidRDefault="000D4167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0D4167" w:rsidRPr="00A033A2" w:rsidTr="004F6376">
        <w:tc>
          <w:tcPr>
            <w:tcW w:w="1135" w:type="dxa"/>
          </w:tcPr>
          <w:p w:rsidR="000D4167" w:rsidRPr="00840DEF" w:rsidRDefault="000D4167" w:rsidP="000D4167">
            <w:pPr>
              <w:rPr>
                <w:b/>
              </w:rPr>
            </w:pPr>
            <w:r w:rsidRPr="00840DEF">
              <w:rPr>
                <w:b/>
              </w:rPr>
              <w:t>003</w:t>
            </w:r>
          </w:p>
        </w:tc>
        <w:tc>
          <w:tcPr>
            <w:tcW w:w="3118" w:type="dxa"/>
          </w:tcPr>
          <w:p w:rsidR="000D4167" w:rsidRPr="004F6376" w:rsidRDefault="000D4167" w:rsidP="000D4167"/>
        </w:tc>
        <w:tc>
          <w:tcPr>
            <w:tcW w:w="5744" w:type="dxa"/>
          </w:tcPr>
          <w:p w:rsidR="000D4167" w:rsidRPr="00A033A2" w:rsidRDefault="000D4167" w:rsidP="000D4167">
            <w:pPr>
              <w:rPr>
                <w:b/>
              </w:rPr>
            </w:pPr>
            <w:r w:rsidRPr="00A033A2">
              <w:rPr>
                <w:b/>
              </w:rPr>
              <w:t xml:space="preserve">Финансовый отдел администрации  </w:t>
            </w:r>
            <w:proofErr w:type="spellStart"/>
            <w:r w:rsidRPr="00A033A2">
              <w:rPr>
                <w:b/>
              </w:rPr>
              <w:t>Троснянского</w:t>
            </w:r>
            <w:proofErr w:type="spellEnd"/>
            <w:r w:rsidRPr="00A033A2">
              <w:rPr>
                <w:b/>
              </w:rPr>
              <w:t xml:space="preserve"> района</w:t>
            </w:r>
          </w:p>
          <w:p w:rsidR="000D4167" w:rsidRPr="00A033A2" w:rsidRDefault="000D4167" w:rsidP="000D4167">
            <w:pPr>
              <w:rPr>
                <w:b/>
              </w:rPr>
            </w:pP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1 13 01995 05 0000 130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1 13 02995 05 0000 130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доходы от компенсации затрат  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1 16 23051 05 0000 140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1 16 23052 05 0000 140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Доходы от возмещения ущерба при возникновении иных страховых, когда выгодоприобретателями выступают получателями средств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1 16 32000 05 0000 140 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116 90050 05 0000 140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1 17 01050 05 0000 180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Невыясненные поступления, зачисляемые в бюджеты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1 17 02020 05 0000 180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 (по обязательствам, возникшим до 1 января 2008 года)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1 17 05050 05 0000 180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неналоговые доходы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1 18 05000 05 0000 180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Перечисления из бюджетов муниципальных районов по </w:t>
            </w:r>
            <w:r w:rsidRPr="004F6376">
              <w:lastRenderedPageBreak/>
              <w:t>решениям о взыскании средств, предоставленных из бюджетов субъектов РФ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2 01 05010 05 0000 180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Предоставление нерезидентами грантов для получателей средств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2 01 05020 05 0000 180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Поступление от денежных пожертвований, предоставляемых нерезидентами получателями средств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2 01 05099 05 0000 180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безвозмездные поступления от нерезидентов в бюджеты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2 02 01001 05 0000 151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Дотации бюджетам муниципальных районов на выравнивание бюджетной обеспеченности 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2 02 01003 05 0000 151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Дотации бюджетам муниципальных районов на поддержку мер по  обеспечению сбалансированности бюджетов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2 02 01009 05 0000 151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Дотации бюджетам муниципальных районов на поощрение достижения  наилучших показателей  деятельности органов местного самоуправления 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2 02 01999 05 0000 151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дотации бюджетам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2 02 02003 05 0000 151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реформирование муниципальных финансов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2 02 02008 05 0000 151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обеспечение жильем молодых семей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2 02 02009 05 0000 151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2 02 02021 05 0000 151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осуществления капитального ремонта гидротехнических сооружений, находящихся в муниципальной собственности, и бесхозных гидротехнических сооружений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2 02 02041 05 0000 151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2 02 02051 05 0000 151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реализацию федеральных целевых программ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2 02 02071 05 0000 151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2 02 02073 05 0000 151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создание технопарков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2 02 02077 05 0000 151 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Субсидии бюджетам  муниципальных районов  на </w:t>
            </w:r>
            <w:proofErr w:type="spellStart"/>
            <w:r w:rsidRPr="004F6376">
              <w:t>софинансирование</w:t>
            </w:r>
            <w:proofErr w:type="spellEnd"/>
            <w:r w:rsidRPr="004F6376">
              <w:t xml:space="preserve"> капитальных вложений в объекты муниципальной собственности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2 02 02078 05 0000 151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2 02 02079 05 0000 151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уровнем износа (более 70% )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на мероприятия по обеспечению жильем иных категорий граждан на основании решений  Правительства Российской Федерации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осуществление мероприятий по обеспечению жильем граждан Российской Федерации, проживающих в сельской  местности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2 02 02088 05 0001 151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Субсидии бюджетам муниципальных районов на обеспечение </w:t>
            </w:r>
            <w:r w:rsidRPr="004F6376">
              <w:lastRenderedPageBreak/>
              <w:t>мероприятий по капитальному ремонту многоквартирных домов за счет средств, поступивших от государственной корпорации Фонд -содействия реформированию жилищно-коммунального хозяйства.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2 02 02088 05 0002 151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-содействия реформированию жилищно-коммунального хозяйства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2 02 02088 05 0004 151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обеспечение мероприятий по  переселению граждан из аварийного жилищного фонда ,с учетом необходимости развития малоэтажного жилищного строительства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2 02 02088 05 0005 151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обеспечение мероприятий по модернизации систем коммунальной инфраструктуры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2 02 02089 05 0001 151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2 02 02089 05 0002 151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2 02 02089 05 0004 151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обеспечение мероприятий по переселению 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2 02 02089 05 0005 151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2 02 02102 05 0000 151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2 02 02104 05 0000 151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организацию дистанционного обучения инвалидов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2 02 02105 05 0000 151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проведение противоаварийных мероприятий в зданиях государственных и муниципальных образовательных учреждений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2 02 02109 05 0000 151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2 02 02136 05 0000 151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2 02 02141 05 0000 151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2 02 02204 05 0000 151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2 02 02215 05 0000 151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создание в общеобразовательных организациях, расположенных с сельской местности, условий для занятия физической культурой и спортом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2 02 02216 05 0000 151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2 02 02217 05 0000 151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поддержку региональных проектов в сфере информационных технологий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2 02 02220 05 0000 151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Субсидии бюджетам муниципальных районов на реализацию мероприятий по этапному внедрения Всероссийского </w:t>
            </w:r>
            <w:r w:rsidRPr="004F6376">
              <w:lastRenderedPageBreak/>
              <w:t>физкультурно-спортивного комплекса « Готов к труду и обороне» (ГТО)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2 02 02999 05 0000 151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субсидии бюджетам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2 02 03001 05 0000 151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2 02 03002 05 0000 151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2 02 03003 05 0000 151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2 02 03007 05 0000 151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2 02 03011 05 0000 151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2 02 03013 05 0000 151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2 02 03014 05 0000 151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 поощрение лучших учителей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2 02 03015 05 0000 151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реализацию полномочий Российской Федерации по осуществлению социальных выплат безработным гражданам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2 02 03026 05 0000 151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обеспечение жильем помещениями детей-сирот, детей, оставшихся без попечения родителей, а также детей, находящихся пол опекой  (попечительством), не имеющих закрепленного жилого помещения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2 02 03059 05 0000 151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 районов на государственную поддержку внедрения комплексных мер  модернизации образования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2 02 03064 05 0000 151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образований на поддержку экономически значимых региональных программ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2 02 03069 05 0000 151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2 02 03070 05 0000 151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Субвенции бюджетам муниципальных районов  на обеспечение жильем отдельных категорий граждан, установленных </w:t>
            </w:r>
            <w:r w:rsidRPr="004F6376">
              <w:lastRenderedPageBreak/>
              <w:t>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lastRenderedPageBreak/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2 02 03077 05 0000 151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обеспечение жильем граждан, уволенных с военной службы (службы), и приравненных к ним лицам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2 02 03078 05 0000 151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2 02 03090 05 0000 151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4F6376">
            <w:r w:rsidRPr="004F6376"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2 02 03 119 05 0000 151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2 02 03122 05 0000 151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2 02 03999 05 0000 151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субвенции бюджетам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2 02 04070 050000151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396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18"/>
              <w:gridCol w:w="9247"/>
            </w:tblGrid>
            <w:tr w:rsidR="004F6376" w:rsidRPr="00611D54" w:rsidTr="00C478A4">
              <w:trPr>
                <w:tblCellSpacing w:w="15" w:type="dxa"/>
              </w:trPr>
              <w:tc>
                <w:tcPr>
                  <w:tcW w:w="3900" w:type="dxa"/>
                  <w:hideMark/>
                </w:tcPr>
                <w:p w:rsidR="004F6376" w:rsidRPr="00611D54" w:rsidRDefault="004F6376" w:rsidP="00C478A4">
                  <w:pPr>
                    <w:shd w:val="clear" w:color="auto" w:fill="FFFFFF"/>
                  </w:pPr>
                  <w:r w:rsidRPr="00611D54">
                    <w:t>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      </w:r>
                </w:p>
              </w:tc>
              <w:tc>
                <w:tcPr>
                  <w:tcW w:w="7680" w:type="dxa"/>
                  <w:hideMark/>
                </w:tcPr>
                <w:p w:rsidR="004F6376" w:rsidRPr="00611D54" w:rsidRDefault="004F6376" w:rsidP="00C478A4">
                  <w:pPr>
                    <w:spacing w:before="100" w:beforeAutospacing="1" w:after="100" w:afterAutospacing="1"/>
                  </w:pPr>
                </w:p>
              </w:tc>
            </w:tr>
          </w:tbl>
          <w:p w:rsidR="004F6376" w:rsidRPr="004F6376" w:rsidRDefault="004F6376" w:rsidP="004F6376">
            <w:r w:rsidRPr="004F6376">
              <w:br/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2 02 04012 05 0000 151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2 02 04014 05 0000 151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2 02 04025 05 0000 151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2 02 04026 05 0000 151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2 02 04052 05 0000 151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2 02 04053 05 0000 151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2 02 04059 05 0000 151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4F6376">
            <w:r w:rsidRPr="004F6376">
              <w:t>Межбюджетные трансферты, передаваемые бюджетам муниципальных районов на поощрение достижения наилучших показателей деятельности органов местного самоуправления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2 02 04061 05 0000 151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2 02 04080 05 0000 151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Межбюджетные трансферты, передаваемые бюджетам муниципальных районов для оказания адресной финансовой помощи гражданам Украины, имеющих статус беженцев или получившим временное убежище на территории РФ и </w:t>
            </w:r>
            <w:r w:rsidRPr="004F6376">
              <w:lastRenderedPageBreak/>
              <w:t>проживающим в жилых помещениях граждан РФ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2 02 04081 05 0000 151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покинутых территорию Украины и находящихся в пунктах временного размещения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2 02 04999 05 0000 151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безвозмездные трансферты, передаваемые  бюджетам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2 02 09014 05 0000 151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безвозмездные поступления в бюджеты муниципальных районов от федерального бюджета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2 02 09065 05 0000 151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2 03 05030 05 0000 151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2 03 05040 05 0000 180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2 03 05050 05 0000 180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Безвозмездные поступления в бюджеты муниципальных районов от государственной корпорации-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2 07 05030 05 0000 180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безвозмездные поступления в бюджеты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2 08 05000 05 0000 180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Перечисления  из бюджетов муниципальных районов ( 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2 18 05010 05 0000 151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Доходы бюджетам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2 19 05000 05 0000 151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2 02 04041 05 0000 151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4F6376">
            <w:r w:rsidRPr="004F6376"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оцинковки</w:t>
            </w:r>
          </w:p>
        </w:tc>
      </w:tr>
      <w:tr w:rsidR="00840DEF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A033A2" w:rsidRDefault="00840DEF" w:rsidP="001F1328">
            <w: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5167B7" w:rsidRDefault="00840DEF" w:rsidP="001F1328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A033A2" w:rsidRDefault="00840DEF" w:rsidP="001F1328">
            <w:pPr>
              <w:rPr>
                <w:b/>
              </w:rPr>
            </w:pPr>
            <w:r w:rsidRPr="00A033A2">
              <w:rPr>
                <w:b/>
              </w:rPr>
              <w:t xml:space="preserve">Одел по управлению муниципальным имуществом  администрации </w:t>
            </w:r>
            <w:proofErr w:type="spellStart"/>
            <w:r w:rsidRPr="00A033A2">
              <w:rPr>
                <w:b/>
              </w:rPr>
              <w:t>Троснянского</w:t>
            </w:r>
            <w:proofErr w:type="spellEnd"/>
            <w:r w:rsidRPr="00A033A2">
              <w:rPr>
                <w:b/>
              </w:rPr>
              <w:t xml:space="preserve"> района  Орловской области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1 11 01050 05 0000120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1 11 02033 05 0000 120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2" w:lineRule="exac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1 11 05013 05 0000 120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Доходы,  получаемые в виде арендной платы  за земельные участки,</w:t>
            </w:r>
            <w:r w:rsidR="00993D8D">
              <w:t xml:space="preserve"> </w:t>
            </w:r>
            <w:r w:rsidRPr="00840DEF">
              <w:t>государственная собственность на которые не разграничена и которые расположены в границах межселенных территорий муниципальных районов,  а также средства от продажи права на заключение договоров аренды указанных земельных участков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1 11 05013 10 0000 120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 xml:space="preserve">Доходы, получаемые в виде арендной платы, за земельные участки, государственная собственность на которые не </w:t>
            </w:r>
            <w:r w:rsidRPr="00840DEF">
              <w:rPr>
                <w:rStyle w:val="FontStyle21"/>
                <w:sz w:val="20"/>
                <w:szCs w:val="20"/>
              </w:rPr>
              <w:lastRenderedPageBreak/>
              <w:t>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lastRenderedPageBreak/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 xml:space="preserve">1 11 05025 05 0000 120 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Доходы,   получаемые в виде арендной платы, а также средства от продажи права на заключение договоров аренды за земли, находящейся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1 11 05025 10 0000 120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rPr>
                <w:rStyle w:val="FontStyle25"/>
              </w:rPr>
            </w:pPr>
            <w:r w:rsidRPr="00840DEF">
              <w:rPr>
                <w:rStyle w:val="FontStyle25"/>
              </w:rPr>
              <w:t>006</w:t>
            </w:r>
          </w:p>
          <w:p w:rsidR="00840DEF" w:rsidRPr="00840DEF" w:rsidRDefault="00840DEF" w:rsidP="001F1328">
            <w:pPr>
              <w:rPr>
                <w:rStyle w:val="FontStyle25"/>
              </w:rPr>
            </w:pPr>
          </w:p>
          <w:p w:rsidR="00840DEF" w:rsidRPr="00840DEF" w:rsidRDefault="00840DEF" w:rsidP="001F1328">
            <w:pPr>
              <w:rPr>
                <w:rStyle w:val="FontStyle25"/>
              </w:rPr>
            </w:pPr>
          </w:p>
          <w:p w:rsidR="00840DEF" w:rsidRPr="00840DEF" w:rsidRDefault="00840DEF" w:rsidP="001F1328">
            <w:pPr>
              <w:rPr>
                <w:rStyle w:val="FontStyle25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1 11 05035 05 0000 120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1 11 07015 05 0000 120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006</w:t>
            </w:r>
          </w:p>
          <w:p w:rsidR="00840DEF" w:rsidRPr="00840DEF" w:rsidRDefault="00840DEF" w:rsidP="001F1328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1 11 08050 05 0000 120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57" w:lineRule="exact"/>
              <w:ind w:firstLine="12"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840DEF">
              <w:rPr>
                <w:rStyle w:val="FontStyle25"/>
                <w:sz w:val="20"/>
                <w:szCs w:val="20"/>
              </w:rPr>
              <w:t>предприятий, в том числе казенных), в залог доверительное управление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006</w:t>
            </w:r>
          </w:p>
          <w:p w:rsidR="00840DEF" w:rsidRPr="00840DEF" w:rsidRDefault="00840DEF" w:rsidP="001F1328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1 11 09045 05 0000 120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бюджетов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1 13 01995 05 0000 130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1 14 01050 05 0000 410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 xml:space="preserve">006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1 14 02052 05 0000 440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районов,(за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1 14 02052 05 0000 410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районов,(за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 xml:space="preserve">  1 14 02053 0</w:t>
            </w:r>
            <w:r w:rsidRPr="00840DEF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840DEF">
              <w:rPr>
                <w:rStyle w:val="FontStyle25"/>
                <w:sz w:val="20"/>
                <w:szCs w:val="20"/>
              </w:rPr>
              <w:t xml:space="preserve"> 0000 410</w:t>
            </w:r>
          </w:p>
          <w:p w:rsidR="00840DEF" w:rsidRPr="00840DEF" w:rsidRDefault="00840DEF" w:rsidP="001F1328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районов,(за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 xml:space="preserve">  1 14 02053 0</w:t>
            </w:r>
            <w:r w:rsidRPr="00840DEF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840DEF">
              <w:rPr>
                <w:rStyle w:val="FontStyle25"/>
                <w:sz w:val="20"/>
                <w:szCs w:val="20"/>
              </w:rPr>
              <w:t xml:space="preserve"> 0000 440</w:t>
            </w:r>
          </w:p>
          <w:p w:rsidR="00840DEF" w:rsidRPr="00840DEF" w:rsidRDefault="00840DEF" w:rsidP="001F1328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 xml:space="preserve">Доходы от реализации иного имущества, находящегося в собственности муниципальных районов, (за исключением имущества муниципальных бюджетных и автономных </w:t>
            </w:r>
            <w:r w:rsidRPr="00840DEF">
              <w:rPr>
                <w:rStyle w:val="FontStyle21"/>
                <w:sz w:val="20"/>
                <w:szCs w:val="20"/>
              </w:rPr>
              <w:lastRenderedPageBreak/>
              <w:t>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5"/>
              <w:widowControl/>
              <w:spacing w:line="787" w:lineRule="exact"/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</w:pPr>
            <w:r w:rsidRPr="00840DEF"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  <w:lastRenderedPageBreak/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1 14 03050 05 0000 440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7"/>
              <w:widowControl/>
              <w:ind w:firstLine="12"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указанному имуществу)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1 14 06013 10 0000 430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7"/>
              <w:widowControl/>
              <w:spacing w:line="262" w:lineRule="exact"/>
              <w:ind w:firstLine="2"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1 14 06025 05 0000 430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7"/>
              <w:widowControl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  <w:p w:rsidR="00840DEF" w:rsidRPr="00840DEF" w:rsidRDefault="00840DEF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1 17 01050 05 0000 180</w:t>
            </w:r>
          </w:p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</w:tbl>
    <w:p w:rsidR="000D4167" w:rsidRPr="00840DEF" w:rsidRDefault="000D4167"/>
    <w:sectPr w:rsidR="000D4167" w:rsidRPr="00840DEF" w:rsidSect="005F775B">
      <w:pgSz w:w="11906" w:h="16838"/>
      <w:pgMar w:top="851" w:right="566" w:bottom="794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0D4167"/>
    <w:rsid w:val="00066768"/>
    <w:rsid w:val="000C5BB9"/>
    <w:rsid w:val="000D4167"/>
    <w:rsid w:val="001839D0"/>
    <w:rsid w:val="001F1328"/>
    <w:rsid w:val="001F22D6"/>
    <w:rsid w:val="001F6384"/>
    <w:rsid w:val="0020354C"/>
    <w:rsid w:val="00212772"/>
    <w:rsid w:val="0029359A"/>
    <w:rsid w:val="002B00F1"/>
    <w:rsid w:val="003055FA"/>
    <w:rsid w:val="003562AD"/>
    <w:rsid w:val="003769BE"/>
    <w:rsid w:val="003863AF"/>
    <w:rsid w:val="003B4886"/>
    <w:rsid w:val="003F6622"/>
    <w:rsid w:val="00403F64"/>
    <w:rsid w:val="00461778"/>
    <w:rsid w:val="004772F9"/>
    <w:rsid w:val="00492D4A"/>
    <w:rsid w:val="004F6376"/>
    <w:rsid w:val="00536C71"/>
    <w:rsid w:val="00594639"/>
    <w:rsid w:val="005B19A0"/>
    <w:rsid w:val="005E5135"/>
    <w:rsid w:val="005F775B"/>
    <w:rsid w:val="006006DC"/>
    <w:rsid w:val="006034C1"/>
    <w:rsid w:val="00611D54"/>
    <w:rsid w:val="006A0D3F"/>
    <w:rsid w:val="006B7D7D"/>
    <w:rsid w:val="006D06EC"/>
    <w:rsid w:val="0072243F"/>
    <w:rsid w:val="007E5764"/>
    <w:rsid w:val="00840DEF"/>
    <w:rsid w:val="0086319F"/>
    <w:rsid w:val="00873F12"/>
    <w:rsid w:val="008E60DC"/>
    <w:rsid w:val="00925C82"/>
    <w:rsid w:val="0094701E"/>
    <w:rsid w:val="00993D8D"/>
    <w:rsid w:val="009B44B6"/>
    <w:rsid w:val="009E021B"/>
    <w:rsid w:val="00B06928"/>
    <w:rsid w:val="00B12F33"/>
    <w:rsid w:val="00B93FF4"/>
    <w:rsid w:val="00BA132C"/>
    <w:rsid w:val="00BD19D9"/>
    <w:rsid w:val="00C0613D"/>
    <w:rsid w:val="00C07A50"/>
    <w:rsid w:val="00C22782"/>
    <w:rsid w:val="00C416F3"/>
    <w:rsid w:val="00C41D2D"/>
    <w:rsid w:val="00C478A4"/>
    <w:rsid w:val="00C61A65"/>
    <w:rsid w:val="00C92957"/>
    <w:rsid w:val="00CA049C"/>
    <w:rsid w:val="00CB22FE"/>
    <w:rsid w:val="00CE5964"/>
    <w:rsid w:val="00CF783A"/>
    <w:rsid w:val="00D26A7A"/>
    <w:rsid w:val="00D60309"/>
    <w:rsid w:val="00D7748D"/>
    <w:rsid w:val="00DF2E2F"/>
    <w:rsid w:val="00E167AC"/>
    <w:rsid w:val="00E2345F"/>
    <w:rsid w:val="00E40ED9"/>
    <w:rsid w:val="00E54DF9"/>
    <w:rsid w:val="00E7168E"/>
    <w:rsid w:val="00E72189"/>
    <w:rsid w:val="00EF4683"/>
    <w:rsid w:val="00F039BF"/>
    <w:rsid w:val="00F61B9B"/>
    <w:rsid w:val="00F67EA5"/>
    <w:rsid w:val="00F96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16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D416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rsid w:val="000D416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0D4167"/>
    <w:rPr>
      <w:rFonts w:ascii="Times New Roman" w:hAnsi="Times New Roman" w:cs="Times New Roman"/>
      <w:smallCaps/>
      <w:sz w:val="14"/>
      <w:szCs w:val="14"/>
    </w:rPr>
  </w:style>
  <w:style w:type="character" w:customStyle="1" w:styleId="FontStyle25">
    <w:name w:val="Font Style25"/>
    <w:rsid w:val="000D4167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0D4167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5">
    <w:name w:val="Style15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rsid w:val="000D4167"/>
    <w:rPr>
      <w:rFonts w:ascii="Century Gothic" w:hAnsi="Century Gothic" w:cs="Century Gothic"/>
      <w:sz w:val="136"/>
      <w:szCs w:val="136"/>
    </w:rPr>
  </w:style>
  <w:style w:type="character" w:customStyle="1" w:styleId="FontStyle33">
    <w:name w:val="Font Style33"/>
    <w:rsid w:val="000D4167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rsid w:val="006A0D3F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6A0D3F"/>
    <w:rPr>
      <w:rFonts w:ascii="Tahoma" w:hAnsi="Tahoma" w:cs="Tahoma"/>
      <w:sz w:val="16"/>
      <w:szCs w:val="16"/>
    </w:rPr>
  </w:style>
  <w:style w:type="paragraph" w:customStyle="1" w:styleId="s16">
    <w:name w:val="s_16"/>
    <w:basedOn w:val="a"/>
    <w:rsid w:val="00C07A5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uiPriority w:val="99"/>
    <w:unhideWhenUsed/>
    <w:rsid w:val="00C07A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3680</Words>
  <Characters>20977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24608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Admin</cp:lastModifiedBy>
  <cp:revision>2</cp:revision>
  <cp:lastPrinted>2014-12-29T07:18:00Z</cp:lastPrinted>
  <dcterms:created xsi:type="dcterms:W3CDTF">2015-11-26T06:21:00Z</dcterms:created>
  <dcterms:modified xsi:type="dcterms:W3CDTF">2015-11-26T06:21:00Z</dcterms:modified>
</cp:coreProperties>
</file>