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7379" w:rsidRPr="00A87697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C73DC1">
        <w:rPr>
          <w:rFonts w:ascii="Times New Roman" w:hAnsi="Times New Roman"/>
          <w:b/>
          <w:sz w:val="28"/>
          <w:szCs w:val="28"/>
        </w:rPr>
        <w:t>5</w:t>
      </w:r>
      <w:r w:rsidRPr="00A876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C73DC1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7D394F" w:rsidRPr="00A87697">
        <w:rPr>
          <w:rFonts w:ascii="Times New Roman" w:hAnsi="Times New Roman"/>
          <w:b/>
          <w:sz w:val="28"/>
          <w:szCs w:val="28"/>
        </w:rPr>
        <w:t>-</w:t>
      </w:r>
      <w:r w:rsidRPr="00A87697">
        <w:rPr>
          <w:rFonts w:ascii="Times New Roman" w:hAnsi="Times New Roman"/>
          <w:b/>
          <w:sz w:val="28"/>
          <w:szCs w:val="28"/>
        </w:rPr>
        <w:t xml:space="preserve"> 201</w:t>
      </w:r>
      <w:r w:rsidR="00C73DC1">
        <w:rPr>
          <w:rFonts w:ascii="Times New Roman" w:hAnsi="Times New Roman"/>
          <w:b/>
          <w:sz w:val="28"/>
          <w:szCs w:val="28"/>
        </w:rPr>
        <w:t>7</w:t>
      </w:r>
      <w:r w:rsidRPr="00A87697">
        <w:rPr>
          <w:rFonts w:ascii="Times New Roman" w:hAnsi="Times New Roman"/>
          <w:b/>
          <w:sz w:val="28"/>
          <w:szCs w:val="28"/>
        </w:rPr>
        <w:t xml:space="preserve"> годов"</w:t>
      </w:r>
      <w:r w:rsidR="00937E48">
        <w:rPr>
          <w:rFonts w:ascii="Times New Roman" w:hAnsi="Times New Roman"/>
          <w:b/>
          <w:sz w:val="28"/>
          <w:szCs w:val="28"/>
        </w:rPr>
        <w:t xml:space="preserve"> от </w:t>
      </w:r>
      <w:r w:rsidR="00C10FF2">
        <w:rPr>
          <w:rFonts w:ascii="Times New Roman" w:hAnsi="Times New Roman"/>
          <w:b/>
          <w:sz w:val="28"/>
          <w:szCs w:val="28"/>
        </w:rPr>
        <w:t>29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7873AC">
        <w:rPr>
          <w:rFonts w:ascii="Times New Roman" w:hAnsi="Times New Roman"/>
          <w:b/>
          <w:sz w:val="28"/>
          <w:szCs w:val="28"/>
        </w:rPr>
        <w:t>1</w:t>
      </w:r>
      <w:r w:rsidR="00767361">
        <w:rPr>
          <w:rFonts w:ascii="Times New Roman" w:hAnsi="Times New Roman"/>
          <w:b/>
          <w:sz w:val="28"/>
          <w:szCs w:val="28"/>
        </w:rPr>
        <w:t>2</w:t>
      </w:r>
      <w:r w:rsidR="00937E48">
        <w:rPr>
          <w:rFonts w:ascii="Times New Roman" w:hAnsi="Times New Roman"/>
          <w:b/>
          <w:sz w:val="28"/>
          <w:szCs w:val="28"/>
        </w:rPr>
        <w:t>.2015 года</w:t>
      </w:r>
    </w:p>
    <w:p w:rsidR="003F2073" w:rsidRDefault="00E67379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доходы бюджета </w:t>
      </w:r>
      <w:r w:rsidR="009F6A94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B85F4F">
        <w:rPr>
          <w:rFonts w:ascii="Times New Roman" w:hAnsi="Times New Roman"/>
          <w:sz w:val="28"/>
          <w:szCs w:val="28"/>
        </w:rPr>
        <w:t>уменьшатся</w:t>
      </w:r>
      <w:r w:rsidR="00E52270">
        <w:rPr>
          <w:rFonts w:ascii="Times New Roman" w:hAnsi="Times New Roman"/>
          <w:sz w:val="28"/>
          <w:szCs w:val="28"/>
        </w:rPr>
        <w:t xml:space="preserve"> на </w:t>
      </w:r>
      <w:r w:rsidR="00B85F4F">
        <w:rPr>
          <w:rFonts w:ascii="Times New Roman" w:hAnsi="Times New Roman"/>
          <w:sz w:val="28"/>
          <w:szCs w:val="28"/>
        </w:rPr>
        <w:t>2665,8</w:t>
      </w:r>
      <w:r w:rsidR="00FD1E31">
        <w:rPr>
          <w:rFonts w:ascii="Times New Roman" w:hAnsi="Times New Roman"/>
          <w:sz w:val="28"/>
          <w:szCs w:val="28"/>
        </w:rPr>
        <w:t xml:space="preserve"> тыс. </w:t>
      </w:r>
      <w:r w:rsidR="00A546A0">
        <w:rPr>
          <w:rFonts w:ascii="Times New Roman" w:hAnsi="Times New Roman"/>
          <w:sz w:val="28"/>
          <w:szCs w:val="28"/>
        </w:rPr>
        <w:t xml:space="preserve">рублей </w:t>
      </w:r>
      <w:r w:rsidR="00A908AC">
        <w:rPr>
          <w:rFonts w:ascii="Times New Roman" w:hAnsi="Times New Roman"/>
          <w:sz w:val="28"/>
          <w:szCs w:val="28"/>
        </w:rPr>
        <w:t xml:space="preserve">и составят </w:t>
      </w:r>
      <w:r w:rsidR="00797199">
        <w:rPr>
          <w:rFonts w:ascii="Times New Roman" w:hAnsi="Times New Roman"/>
          <w:sz w:val="28"/>
          <w:szCs w:val="28"/>
        </w:rPr>
        <w:t>18</w:t>
      </w:r>
      <w:r w:rsidR="00B04C53">
        <w:rPr>
          <w:rFonts w:ascii="Times New Roman" w:hAnsi="Times New Roman"/>
          <w:sz w:val="28"/>
          <w:szCs w:val="28"/>
        </w:rPr>
        <w:t>4919,4</w:t>
      </w:r>
      <w:r w:rsidR="00A908AC">
        <w:rPr>
          <w:rFonts w:ascii="Times New Roman" w:hAnsi="Times New Roman"/>
          <w:sz w:val="28"/>
          <w:szCs w:val="28"/>
        </w:rPr>
        <w:t xml:space="preserve"> тыс. рублей.</w:t>
      </w:r>
      <w:r w:rsidR="00FD1E31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>Внесены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 xml:space="preserve"> поправки в сторону</w:t>
      </w:r>
      <w:r w:rsidR="003F65DE">
        <w:rPr>
          <w:rFonts w:ascii="Times New Roman" w:hAnsi="Times New Roman"/>
          <w:sz w:val="28"/>
          <w:szCs w:val="28"/>
        </w:rPr>
        <w:t xml:space="preserve"> уменьшения собственных доходов на сумму1037,1тыс</w:t>
      </w:r>
      <w:proofErr w:type="gramStart"/>
      <w:r w:rsidR="003F65DE">
        <w:rPr>
          <w:rFonts w:ascii="Times New Roman" w:hAnsi="Times New Roman"/>
          <w:sz w:val="28"/>
          <w:szCs w:val="28"/>
        </w:rPr>
        <w:t>.р</w:t>
      </w:r>
      <w:proofErr w:type="gramEnd"/>
      <w:r w:rsidR="003F65DE">
        <w:rPr>
          <w:rFonts w:ascii="Times New Roman" w:hAnsi="Times New Roman"/>
          <w:sz w:val="28"/>
          <w:szCs w:val="28"/>
        </w:rPr>
        <w:t>у,в том числе: НДФЛ на 1000,0 тыс</w:t>
      </w:r>
      <w:proofErr w:type="gramStart"/>
      <w:r w:rsidR="003F65DE">
        <w:rPr>
          <w:rFonts w:ascii="Times New Roman" w:hAnsi="Times New Roman"/>
          <w:sz w:val="28"/>
          <w:szCs w:val="28"/>
        </w:rPr>
        <w:t>.р</w:t>
      </w:r>
      <w:proofErr w:type="gramEnd"/>
      <w:r w:rsidR="003F65DE">
        <w:rPr>
          <w:rFonts w:ascii="Times New Roman" w:hAnsi="Times New Roman"/>
          <w:sz w:val="28"/>
          <w:szCs w:val="28"/>
        </w:rPr>
        <w:t>уб</w:t>
      </w:r>
      <w:r w:rsidR="0055552B">
        <w:rPr>
          <w:rFonts w:ascii="Times New Roman" w:hAnsi="Times New Roman"/>
          <w:sz w:val="28"/>
          <w:szCs w:val="28"/>
        </w:rPr>
        <w:t>лей</w:t>
      </w:r>
      <w:r w:rsidR="003F65DE">
        <w:rPr>
          <w:rFonts w:ascii="Times New Roman" w:hAnsi="Times New Roman"/>
          <w:sz w:val="28"/>
          <w:szCs w:val="28"/>
        </w:rPr>
        <w:t>, ЕСХН 37,1 тыс.</w:t>
      </w:r>
      <w:r w:rsidR="0055552B">
        <w:rPr>
          <w:rFonts w:ascii="Times New Roman" w:hAnsi="Times New Roman"/>
          <w:sz w:val="28"/>
          <w:szCs w:val="28"/>
        </w:rPr>
        <w:t xml:space="preserve"> р</w:t>
      </w:r>
      <w:r w:rsidR="003F65DE">
        <w:rPr>
          <w:rFonts w:ascii="Times New Roman" w:hAnsi="Times New Roman"/>
          <w:sz w:val="28"/>
          <w:szCs w:val="28"/>
        </w:rPr>
        <w:t>уб</w:t>
      </w:r>
      <w:r w:rsidR="0055552B">
        <w:rPr>
          <w:rFonts w:ascii="Times New Roman" w:hAnsi="Times New Roman"/>
          <w:sz w:val="28"/>
          <w:szCs w:val="28"/>
        </w:rPr>
        <w:t>лей</w:t>
      </w:r>
      <w:r w:rsidR="003F65DE">
        <w:rPr>
          <w:rFonts w:ascii="Times New Roman" w:hAnsi="Times New Roman"/>
          <w:sz w:val="28"/>
          <w:szCs w:val="28"/>
        </w:rPr>
        <w:t>.</w:t>
      </w:r>
      <w:r w:rsidR="0055552B">
        <w:rPr>
          <w:rFonts w:ascii="Times New Roman" w:hAnsi="Times New Roman"/>
          <w:sz w:val="28"/>
          <w:szCs w:val="28"/>
        </w:rPr>
        <w:t xml:space="preserve"> Также внесены поправки в сторону у</w:t>
      </w:r>
      <w:r w:rsidR="00A908AC">
        <w:rPr>
          <w:rFonts w:ascii="Times New Roman" w:hAnsi="Times New Roman"/>
          <w:sz w:val="28"/>
          <w:szCs w:val="28"/>
        </w:rPr>
        <w:t>величения</w:t>
      </w:r>
      <w:r w:rsidR="0055552B">
        <w:rPr>
          <w:rFonts w:ascii="Times New Roman" w:hAnsi="Times New Roman"/>
          <w:sz w:val="28"/>
          <w:szCs w:val="28"/>
        </w:rPr>
        <w:t xml:space="preserve"> собственных доходов на сумму 375 тыс</w:t>
      </w:r>
      <w:proofErr w:type="gramStart"/>
      <w:r w:rsidR="0055552B">
        <w:rPr>
          <w:rFonts w:ascii="Times New Roman" w:hAnsi="Times New Roman"/>
          <w:sz w:val="28"/>
          <w:szCs w:val="28"/>
        </w:rPr>
        <w:t>.р</w:t>
      </w:r>
      <w:proofErr w:type="gramEnd"/>
      <w:r w:rsidR="0055552B">
        <w:rPr>
          <w:rFonts w:ascii="Times New Roman" w:hAnsi="Times New Roman"/>
          <w:sz w:val="28"/>
          <w:szCs w:val="28"/>
        </w:rPr>
        <w:t xml:space="preserve">ублей, в том числе </w:t>
      </w:r>
      <w:r w:rsidR="00157BCB">
        <w:rPr>
          <w:rFonts w:ascii="Times New Roman" w:hAnsi="Times New Roman"/>
          <w:sz w:val="28"/>
          <w:szCs w:val="28"/>
        </w:rPr>
        <w:t>:</w:t>
      </w:r>
      <w:r w:rsidR="0055552B">
        <w:rPr>
          <w:rFonts w:ascii="Times New Roman" w:hAnsi="Times New Roman"/>
          <w:sz w:val="28"/>
          <w:szCs w:val="28"/>
        </w:rPr>
        <w:t xml:space="preserve"> арендная плата</w:t>
      </w:r>
      <w:r w:rsidR="003F65DE">
        <w:rPr>
          <w:rFonts w:ascii="Times New Roman" w:hAnsi="Times New Roman"/>
          <w:sz w:val="28"/>
          <w:szCs w:val="28"/>
        </w:rPr>
        <w:t xml:space="preserve"> за землю 277,3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908AC">
        <w:rPr>
          <w:rFonts w:ascii="Times New Roman" w:hAnsi="Times New Roman"/>
          <w:sz w:val="28"/>
          <w:szCs w:val="28"/>
        </w:rPr>
        <w:t xml:space="preserve"> тыс. рублей</w:t>
      </w:r>
      <w:r w:rsidR="00A02132">
        <w:rPr>
          <w:rFonts w:ascii="Times New Roman" w:hAnsi="Times New Roman"/>
          <w:sz w:val="28"/>
          <w:szCs w:val="28"/>
        </w:rPr>
        <w:t>,</w:t>
      </w:r>
      <w:r w:rsidR="0055552B">
        <w:rPr>
          <w:rFonts w:ascii="Times New Roman" w:hAnsi="Times New Roman"/>
          <w:sz w:val="28"/>
          <w:szCs w:val="28"/>
        </w:rPr>
        <w:t xml:space="preserve"> </w:t>
      </w:r>
      <w:r w:rsidR="00A02132">
        <w:rPr>
          <w:rFonts w:ascii="Times New Roman" w:hAnsi="Times New Roman"/>
          <w:sz w:val="28"/>
          <w:szCs w:val="28"/>
        </w:rPr>
        <w:t>доходы</w:t>
      </w:r>
      <w:r w:rsidR="003F65DE">
        <w:rPr>
          <w:rFonts w:ascii="Times New Roman" w:hAnsi="Times New Roman"/>
          <w:sz w:val="28"/>
          <w:szCs w:val="28"/>
        </w:rPr>
        <w:t xml:space="preserve"> от сдачи в аренду имущества 14,1</w:t>
      </w:r>
      <w:r w:rsidR="00A02132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A02132">
        <w:rPr>
          <w:rFonts w:ascii="Times New Roman" w:hAnsi="Times New Roman"/>
          <w:sz w:val="28"/>
          <w:szCs w:val="28"/>
        </w:rPr>
        <w:t>,</w:t>
      </w:r>
      <w:r w:rsidR="00797199">
        <w:rPr>
          <w:rFonts w:ascii="Times New Roman" w:hAnsi="Times New Roman"/>
          <w:sz w:val="28"/>
          <w:szCs w:val="28"/>
        </w:rPr>
        <w:t xml:space="preserve"> </w:t>
      </w:r>
      <w:r w:rsidR="00924013">
        <w:rPr>
          <w:rFonts w:ascii="Times New Roman" w:hAnsi="Times New Roman"/>
          <w:sz w:val="28"/>
          <w:szCs w:val="28"/>
        </w:rPr>
        <w:t xml:space="preserve"> прочие дох</w:t>
      </w:r>
      <w:r w:rsidR="00A02132">
        <w:rPr>
          <w:rFonts w:ascii="Times New Roman" w:hAnsi="Times New Roman"/>
          <w:sz w:val="28"/>
          <w:szCs w:val="28"/>
        </w:rPr>
        <w:t>од</w:t>
      </w:r>
      <w:r w:rsidR="003F65DE">
        <w:rPr>
          <w:rFonts w:ascii="Times New Roman" w:hAnsi="Times New Roman"/>
          <w:sz w:val="28"/>
          <w:szCs w:val="28"/>
        </w:rPr>
        <w:t>ы от оказания платных услуг 7,1</w:t>
      </w:r>
      <w:r w:rsidR="00711381">
        <w:rPr>
          <w:rFonts w:ascii="Times New Roman" w:hAnsi="Times New Roman"/>
          <w:sz w:val="28"/>
          <w:szCs w:val="28"/>
        </w:rPr>
        <w:t xml:space="preserve"> </w:t>
      </w:r>
      <w:r w:rsidR="00924013">
        <w:rPr>
          <w:rFonts w:ascii="Times New Roman" w:hAnsi="Times New Roman"/>
          <w:sz w:val="28"/>
          <w:szCs w:val="28"/>
        </w:rPr>
        <w:t>тыс.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924013">
        <w:rPr>
          <w:rFonts w:ascii="Times New Roman" w:hAnsi="Times New Roman"/>
          <w:sz w:val="28"/>
          <w:szCs w:val="28"/>
        </w:rPr>
        <w:t>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924013">
        <w:rPr>
          <w:rFonts w:ascii="Times New Roman" w:hAnsi="Times New Roman"/>
          <w:sz w:val="28"/>
          <w:szCs w:val="28"/>
        </w:rPr>
        <w:t>,</w:t>
      </w:r>
      <w:r w:rsidR="00157BCB">
        <w:rPr>
          <w:rFonts w:ascii="Times New Roman" w:hAnsi="Times New Roman"/>
          <w:sz w:val="28"/>
          <w:szCs w:val="28"/>
        </w:rPr>
        <w:t xml:space="preserve"> </w:t>
      </w:r>
      <w:r w:rsidR="00A02132">
        <w:rPr>
          <w:rFonts w:ascii="Times New Roman" w:hAnsi="Times New Roman"/>
          <w:sz w:val="28"/>
          <w:szCs w:val="28"/>
        </w:rPr>
        <w:t xml:space="preserve"> </w:t>
      </w:r>
      <w:r w:rsidR="007353B6">
        <w:rPr>
          <w:rFonts w:ascii="Times New Roman" w:hAnsi="Times New Roman"/>
          <w:sz w:val="28"/>
          <w:szCs w:val="28"/>
        </w:rPr>
        <w:t>государственная пошлина по делам, рассматрива</w:t>
      </w:r>
      <w:r w:rsidR="0055552B">
        <w:rPr>
          <w:rFonts w:ascii="Times New Roman" w:hAnsi="Times New Roman"/>
          <w:sz w:val="28"/>
          <w:szCs w:val="28"/>
        </w:rPr>
        <w:t>емым в судах общей юрисдикции 31,0</w:t>
      </w:r>
      <w:r w:rsidR="00711381">
        <w:rPr>
          <w:rFonts w:ascii="Times New Roman" w:hAnsi="Times New Roman"/>
          <w:sz w:val="28"/>
          <w:szCs w:val="28"/>
        </w:rPr>
        <w:t xml:space="preserve"> </w:t>
      </w:r>
      <w:r w:rsidR="007353B6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 xml:space="preserve">, </w:t>
      </w:r>
      <w:r w:rsidR="00157BCB">
        <w:rPr>
          <w:rFonts w:ascii="Times New Roman" w:hAnsi="Times New Roman"/>
          <w:sz w:val="28"/>
          <w:szCs w:val="28"/>
        </w:rPr>
        <w:t xml:space="preserve"> единый налог на</w:t>
      </w:r>
      <w:r w:rsidR="007353B6">
        <w:rPr>
          <w:rFonts w:ascii="Times New Roman" w:hAnsi="Times New Roman"/>
          <w:sz w:val="28"/>
          <w:szCs w:val="28"/>
        </w:rPr>
        <w:t xml:space="preserve">  вмененный доход для отдельных видов деятельн</w:t>
      </w:r>
      <w:r w:rsidR="0055552B">
        <w:rPr>
          <w:rFonts w:ascii="Times New Roman" w:hAnsi="Times New Roman"/>
          <w:sz w:val="28"/>
          <w:szCs w:val="28"/>
        </w:rPr>
        <w:t>ости 8,1</w:t>
      </w:r>
      <w:r w:rsidR="007353B6">
        <w:rPr>
          <w:rFonts w:ascii="Times New Roman" w:hAnsi="Times New Roman"/>
          <w:sz w:val="28"/>
          <w:szCs w:val="28"/>
        </w:rPr>
        <w:t>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 xml:space="preserve">, </w:t>
      </w:r>
      <w:r w:rsidR="0055552B">
        <w:rPr>
          <w:rFonts w:ascii="Times New Roman" w:hAnsi="Times New Roman"/>
          <w:sz w:val="28"/>
          <w:szCs w:val="28"/>
        </w:rPr>
        <w:t>штрафы 37,4</w:t>
      </w:r>
      <w:r w:rsidR="007353B6">
        <w:rPr>
          <w:rFonts w:ascii="Times New Roman" w:hAnsi="Times New Roman"/>
          <w:sz w:val="28"/>
          <w:szCs w:val="28"/>
        </w:rPr>
        <w:t xml:space="preserve"> тыс. руб</w:t>
      </w:r>
      <w:r w:rsidR="00157BCB">
        <w:rPr>
          <w:rFonts w:ascii="Times New Roman" w:hAnsi="Times New Roman"/>
          <w:sz w:val="28"/>
          <w:szCs w:val="28"/>
        </w:rPr>
        <w:t>лей</w:t>
      </w:r>
      <w:r w:rsidR="007353B6">
        <w:rPr>
          <w:rFonts w:ascii="Times New Roman" w:hAnsi="Times New Roman"/>
          <w:sz w:val="28"/>
          <w:szCs w:val="28"/>
        </w:rPr>
        <w:t>.</w:t>
      </w:r>
      <w:r w:rsidR="00924013">
        <w:rPr>
          <w:rFonts w:ascii="Times New Roman" w:hAnsi="Times New Roman"/>
          <w:sz w:val="28"/>
          <w:szCs w:val="28"/>
        </w:rPr>
        <w:t xml:space="preserve"> </w:t>
      </w:r>
    </w:p>
    <w:p w:rsidR="00C50E95" w:rsidRDefault="00696C1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Также вносятся поправки </w:t>
      </w:r>
      <w:r w:rsidR="00C10FF2">
        <w:rPr>
          <w:rFonts w:ascii="Times New Roman" w:hAnsi="Times New Roman"/>
          <w:sz w:val="28"/>
          <w:szCs w:val="28"/>
        </w:rPr>
        <w:t xml:space="preserve">на уменьшение </w:t>
      </w:r>
      <w:r>
        <w:rPr>
          <w:rFonts w:ascii="Times New Roman" w:hAnsi="Times New Roman"/>
          <w:sz w:val="28"/>
          <w:szCs w:val="28"/>
        </w:rPr>
        <w:t xml:space="preserve">по уведомлениям из областных департаментов </w:t>
      </w:r>
      <w:r w:rsidR="004D7C46">
        <w:rPr>
          <w:rFonts w:ascii="Times New Roman" w:hAnsi="Times New Roman"/>
          <w:sz w:val="28"/>
          <w:szCs w:val="28"/>
        </w:rPr>
        <w:t xml:space="preserve">на </w:t>
      </w:r>
      <w:r w:rsidR="00C10FF2">
        <w:rPr>
          <w:rFonts w:ascii="Times New Roman" w:hAnsi="Times New Roman"/>
          <w:sz w:val="28"/>
          <w:szCs w:val="28"/>
        </w:rPr>
        <w:t>2003,7</w:t>
      </w:r>
      <w:r w:rsidR="004D7C4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D7C46">
        <w:rPr>
          <w:rFonts w:ascii="Times New Roman" w:hAnsi="Times New Roman"/>
          <w:sz w:val="28"/>
          <w:szCs w:val="28"/>
        </w:rPr>
        <w:t>.р</w:t>
      </w:r>
      <w:proofErr w:type="gramEnd"/>
      <w:r w:rsidR="004D7C46">
        <w:rPr>
          <w:rFonts w:ascii="Times New Roman" w:hAnsi="Times New Roman"/>
          <w:sz w:val="28"/>
          <w:szCs w:val="28"/>
        </w:rPr>
        <w:t>уб.</w:t>
      </w:r>
      <w:r w:rsidR="00015A36">
        <w:rPr>
          <w:rFonts w:ascii="Times New Roman" w:hAnsi="Times New Roman"/>
          <w:sz w:val="28"/>
          <w:szCs w:val="28"/>
        </w:rPr>
        <w:t xml:space="preserve"> </w:t>
      </w:r>
      <w:r w:rsidR="00C50E95">
        <w:rPr>
          <w:rFonts w:ascii="Times New Roman" w:hAnsi="Times New Roman"/>
          <w:sz w:val="28"/>
          <w:szCs w:val="28"/>
        </w:rPr>
        <w:t>, в том числе :</w:t>
      </w:r>
    </w:p>
    <w:p w:rsidR="002D3923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Субвенция на выплату единовременного пособия </w:t>
      </w:r>
      <w:r w:rsidR="00C10FF2">
        <w:rPr>
          <w:rFonts w:ascii="Times New Roman" w:hAnsi="Times New Roman"/>
          <w:sz w:val="28"/>
          <w:szCs w:val="28"/>
        </w:rPr>
        <w:t>при всех формах устройства детей в семью уменьшена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10FF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1</w:t>
      </w:r>
      <w:r w:rsidR="00C10FF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C10F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2D3923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Субвенция на содержание ребенка в семье опекуна и выплату вознаграждения приемным родителям </w:t>
      </w:r>
      <w:r w:rsidR="00C10FF2">
        <w:rPr>
          <w:rFonts w:ascii="Times New Roman" w:hAnsi="Times New Roman"/>
          <w:sz w:val="28"/>
          <w:szCs w:val="28"/>
        </w:rPr>
        <w:t>уменьшена на 367,9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F2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3F20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8D6F4B" w:rsidRDefault="002D3923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Субвенция на </w:t>
      </w:r>
      <w:r w:rsidR="00C10FF2">
        <w:rPr>
          <w:rFonts w:ascii="Times New Roman" w:hAnsi="Times New Roman"/>
          <w:sz w:val="28"/>
          <w:szCs w:val="28"/>
        </w:rPr>
        <w:t>обеспечение жилыми помещениями детей-сирот уменьшена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C10FF2">
        <w:rPr>
          <w:rFonts w:ascii="Times New Roman" w:hAnsi="Times New Roman"/>
          <w:sz w:val="28"/>
          <w:szCs w:val="28"/>
        </w:rPr>
        <w:t>1975,0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F2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10010A">
        <w:rPr>
          <w:rFonts w:ascii="Times New Roman" w:hAnsi="Times New Roman"/>
          <w:sz w:val="28"/>
          <w:szCs w:val="28"/>
        </w:rPr>
        <w:t>;</w:t>
      </w:r>
    </w:p>
    <w:p w:rsidR="005C2E19" w:rsidRDefault="005C2E19" w:rsidP="00A54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Субвенция на осуществление первичного воинского учета на территориях, где отсутствуют военные комиссариаты увеличена на 56,8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C10FF2" w:rsidRDefault="00C10FF2" w:rsidP="00C268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11A5">
        <w:rPr>
          <w:rFonts w:ascii="Times New Roman" w:hAnsi="Times New Roman"/>
          <w:sz w:val="28"/>
          <w:szCs w:val="28"/>
        </w:rPr>
        <w:t xml:space="preserve">Субсидии </w:t>
      </w:r>
      <w:r w:rsidR="00C2685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возмещения питания учащимся общеобразовательных учреждений увеличены на 267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C10FF2" w:rsidRPr="00C10FF2" w:rsidRDefault="00C10FF2" w:rsidP="00C10FF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Субсидии на р</w:t>
      </w:r>
      <w:r w:rsidRPr="00C10FF2">
        <w:rPr>
          <w:rFonts w:ascii="Times New Roman" w:eastAsia="Times New Roman" w:hAnsi="Times New Roman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C10FF2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</w:t>
      </w:r>
      <w:proofErr w:type="spellStart"/>
      <w:r w:rsidRPr="00C10FF2">
        <w:rPr>
          <w:rFonts w:ascii="Times New Roman" w:eastAsia="Times New Roman" w:hAnsi="Times New Roman"/>
          <w:sz w:val="28"/>
          <w:szCs w:val="28"/>
          <w:lang w:eastAsia="ru-RU"/>
        </w:rPr>
        <w:t>Троснянском</w:t>
      </w:r>
      <w:proofErr w:type="spellEnd"/>
      <w:r w:rsidRPr="00C10FF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на 30,7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</w:t>
      </w:r>
    </w:p>
    <w:p w:rsidR="00C10FF2" w:rsidRPr="00C2685A" w:rsidRDefault="00C10FF2" w:rsidP="00C2685A">
      <w:pPr>
        <w:jc w:val="both"/>
        <w:rPr>
          <w:rFonts w:ascii="Times New Roman" w:hAnsi="Times New Roman"/>
          <w:sz w:val="28"/>
          <w:szCs w:val="28"/>
        </w:rPr>
      </w:pPr>
    </w:p>
    <w:p w:rsidR="004F25DC" w:rsidRDefault="00A908AC" w:rsidP="008B487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предлагаются поправки 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уменьшение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общую сумму 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2650,0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рублей, в том числе по собственным средствам 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– 646,3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F20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F207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 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областным средствам- 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2003,7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ходе</w:t>
      </w:r>
      <w:r w:rsidR="00080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предлагаемых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изменений общая сумма расходов составит 1</w:t>
      </w:r>
      <w:r w:rsidR="00AA2964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5403,7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расходам осуществлены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4F25DC" w:rsidRDefault="00A908A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разделу 01 подразделу 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02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предлагается увеличить ассигнования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собственных средств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6,2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 </w:t>
      </w:r>
      <w:r w:rsidR="00015A36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главе района</w:t>
      </w:r>
      <w:r w:rsidR="00943A20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5C2E1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C2E19" w:rsidRDefault="005C2E19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01подразделу</w:t>
      </w:r>
      <w:r w:rsidR="008164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03предлагается уменьшить ассигнования на </w:t>
      </w:r>
      <w:r w:rsidR="00A41546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,7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(на зарплату и начисления -1</w:t>
      </w:r>
      <w:r w:rsidR="00A41546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,3 тыс.руб., другие расходы – 4,4 тыс.руб.);</w:t>
      </w:r>
    </w:p>
    <w:p w:rsidR="000C0D57" w:rsidRDefault="004F25DC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подразделу </w:t>
      </w:r>
      <w:r w:rsidR="007421ED">
        <w:rPr>
          <w:rFonts w:ascii="Times New Roman" w:eastAsia="Times New Roman" w:hAnsi="Times New Roman"/>
          <w:bCs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на 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12,6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.,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>в т.ч. (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1,2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D8515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3521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зарплату и начисления главе администрации, 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9,9</w:t>
      </w:r>
      <w:r w:rsidR="00135B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тыс.руб.- на зарплату и начисления аппарату администрации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, 1,5 тыс.руб. другие расходы</w:t>
      </w:r>
      <w:r w:rsidR="004F742A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85155" w:rsidRDefault="00D8515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01 подраздел 06 расходы увеличены за счет собственных доходов на 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0,8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КРК на зарплату и начисления </w:t>
      </w:r>
      <w:r w:rsidR="004330BD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уменьшены</w:t>
      </w:r>
      <w:r w:rsidR="00572D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0,4 тыс.руб., другие расходы на 0,6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тыс.руб.,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финансовый отдел </w:t>
      </w:r>
      <w:r w:rsidR="00572D26">
        <w:rPr>
          <w:rFonts w:ascii="Times New Roman" w:eastAsia="Times New Roman" w:hAnsi="Times New Roman"/>
          <w:bCs/>
          <w:sz w:val="28"/>
          <w:szCs w:val="28"/>
          <w:lang w:eastAsia="ru-RU"/>
        </w:rPr>
        <w:t>+ 1,8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572D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зарплату и начисления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распределены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72D26">
        <w:rPr>
          <w:rFonts w:ascii="Times New Roman" w:eastAsia="Times New Roman" w:hAnsi="Times New Roman"/>
          <w:bCs/>
          <w:sz w:val="28"/>
          <w:szCs w:val="28"/>
          <w:lang w:eastAsia="ru-RU"/>
        </w:rPr>
        <w:t>с других расходов</w:t>
      </w:r>
      <w:r w:rsidR="002C78B3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2C78B3" w:rsidRDefault="008E223A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0111 «Резервные фонды» ассигнования уменьшены на </w:t>
      </w:r>
      <w:r w:rsidR="00572D2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18549D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8549D" w:rsidRDefault="00D85155" w:rsidP="00377CF7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01подраздел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целом </w:t>
      </w:r>
      <w:r w:rsidR="00DC132C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уменьшены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DC132C">
        <w:rPr>
          <w:rFonts w:ascii="Times New Roman" w:eastAsia="Times New Roman" w:hAnsi="Times New Roman"/>
          <w:bCs/>
          <w:sz w:val="28"/>
          <w:szCs w:val="28"/>
          <w:lang w:eastAsia="ru-RU"/>
        </w:rPr>
        <w:t>580,4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руб., в т.ч.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Районная целевая программа "Содействие обеспечения безопасности дорожного движения в </w:t>
      </w:r>
      <w:proofErr w:type="spellStart"/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>Троснянском</w:t>
      </w:r>
      <w:proofErr w:type="spellEnd"/>
      <w:r w:rsidR="00DC132C" w:rsidRP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районе в 2012-2020 годах"</w:t>
      </w:r>
      <w:r w:rsid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– 11,3 тыс</w:t>
      </w:r>
      <w:proofErr w:type="gramStart"/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уб.;</w:t>
      </w:r>
      <w:r w:rsidR="00DC13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18549D" w:rsidRDefault="00377CF7" w:rsidP="00377CF7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</w:r>
      <w:proofErr w:type="spellStart"/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Троснянском</w:t>
      </w:r>
      <w:proofErr w:type="spellEnd"/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районе на 2012-2016 годы"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- 2,5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уб.;</w:t>
      </w:r>
    </w:p>
    <w:p w:rsidR="00377CF7" w:rsidRDefault="00377CF7" w:rsidP="00377CF7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</w:r>
      <w:proofErr w:type="spellStart"/>
      <w:proofErr w:type="gramStart"/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гг</w:t>
      </w:r>
      <w:proofErr w:type="spellEnd"/>
      <w:proofErr w:type="gramEnd"/>
      <w:r w:rsidRPr="00377CF7">
        <w:rPr>
          <w:rFonts w:ascii="Times New Roman" w:eastAsia="Times New Roman" w:hAnsi="Times New Roman"/>
          <w:i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-82,6 тыс.руб.;</w:t>
      </w:r>
    </w:p>
    <w:p w:rsidR="00992290" w:rsidRDefault="00992290" w:rsidP="00377CF7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оплату коммунальных услуг за муниципальный жилой фонд + </w:t>
      </w:r>
      <w:r w:rsidR="00F026D9">
        <w:rPr>
          <w:rFonts w:ascii="Times New Roman" w:eastAsia="Times New Roman" w:hAnsi="Times New Roman"/>
          <w:iCs/>
          <w:sz w:val="28"/>
          <w:szCs w:val="28"/>
          <w:lang w:eastAsia="ru-RU"/>
        </w:rPr>
        <w:t>20,5 тыс</w:t>
      </w:r>
      <w:proofErr w:type="gramStart"/>
      <w:r w:rsidR="00F026D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F026D9">
        <w:rPr>
          <w:rFonts w:ascii="Times New Roman" w:eastAsia="Times New Roman" w:hAnsi="Times New Roman"/>
          <w:iCs/>
          <w:sz w:val="28"/>
          <w:szCs w:val="28"/>
          <w:lang w:eastAsia="ru-RU"/>
        </w:rPr>
        <w:t>уб.;</w:t>
      </w:r>
    </w:p>
    <w:p w:rsidR="00F026D9" w:rsidRDefault="00F026D9" w:rsidP="00F026D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026D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Оценка недвижимости, признание прав и регулирование отношений по муниципальной собственности в рамках </w:t>
      </w:r>
      <w:proofErr w:type="spellStart"/>
      <w:r w:rsidRPr="00F026D9">
        <w:rPr>
          <w:rFonts w:ascii="Times New Roman" w:eastAsia="Times New Roman" w:hAnsi="Times New Roman"/>
          <w:bCs/>
          <w:sz w:val="28"/>
          <w:szCs w:val="28"/>
          <w:lang w:eastAsia="ru-RU"/>
        </w:rPr>
        <w:t>непрограммной</w:t>
      </w:r>
      <w:proofErr w:type="spellEnd"/>
      <w:r w:rsidRPr="00F026D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части бюджета муниципального района</w:t>
      </w:r>
      <w:r w:rsidR="008164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-234,6 тыс</w:t>
      </w:r>
      <w:proofErr w:type="gramStart"/>
      <w:r w:rsidR="0081640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81640F"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81640F" w:rsidRDefault="0081640F" w:rsidP="00F026D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640F" w:rsidRDefault="00FC78D0" w:rsidP="00F026D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материально-техническое обеспечение администрации расходы уменьшены на 17</w:t>
      </w:r>
      <w:r w:rsidR="00CC74AF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уб.,</w:t>
      </w:r>
      <w:r w:rsidR="00A209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(-19,5 тыс.руб. зарплата и начисления, -15</w:t>
      </w:r>
      <w:r w:rsidR="00CC74AF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A20920">
        <w:rPr>
          <w:rFonts w:ascii="Times New Roman" w:eastAsia="Times New Roman" w:hAnsi="Times New Roman"/>
          <w:bCs/>
          <w:sz w:val="28"/>
          <w:szCs w:val="28"/>
          <w:lang w:eastAsia="ru-RU"/>
        </w:rPr>
        <w:t>,5 тыс.руб. другие расходы)</w:t>
      </w:r>
    </w:p>
    <w:p w:rsidR="00A20920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0920" w:rsidRPr="0081640F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На материально-техническое обеспечение финансового отдела расходы уменьшены на 14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A20920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0920" w:rsidRPr="0081640F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материально-техническое обеспечение аппарата РОНО  расходы уменьшены на 44,1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уб., (-9,7 тыс.руб. зарплата и начисления, -34,4 тыс.руб. другие расходы)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20920" w:rsidRDefault="00A20920" w:rsidP="00F026D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0920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0920" w:rsidRPr="0081640F" w:rsidRDefault="00A20920" w:rsidP="00A2092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материально-техническое обеспечение 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аппарата Отдела культуры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10,7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уб., (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+0,7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зарплата и начисления, -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11,4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другие расходы)</w:t>
      </w:r>
      <w:r w:rsidR="003A008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20920" w:rsidRPr="0081640F" w:rsidRDefault="00A20920" w:rsidP="00F026D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0084" w:rsidRDefault="003A0084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материально-техническое обеспечение аппарата Районного Совета расходы уменьшены на </w:t>
      </w:r>
      <w:r w:rsidR="00921D9C">
        <w:rPr>
          <w:rFonts w:ascii="Times New Roman" w:eastAsia="Times New Roman" w:hAnsi="Times New Roman"/>
          <w:bCs/>
          <w:sz w:val="28"/>
          <w:szCs w:val="28"/>
          <w:lang w:eastAsia="ru-RU"/>
        </w:rPr>
        <w:t>21,9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уб., (</w:t>
      </w:r>
      <w:r w:rsidR="00921D9C">
        <w:rPr>
          <w:rFonts w:ascii="Times New Roman" w:eastAsia="Times New Roman" w:hAnsi="Times New Roman"/>
          <w:bCs/>
          <w:sz w:val="28"/>
          <w:szCs w:val="28"/>
          <w:lang w:eastAsia="ru-RU"/>
        </w:rPr>
        <w:t>-1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,7 тыс.руб. зарплата и начисления, -</w:t>
      </w:r>
      <w:r w:rsidR="00921D9C">
        <w:rPr>
          <w:rFonts w:ascii="Times New Roman" w:eastAsia="Times New Roman" w:hAnsi="Times New Roman"/>
          <w:bCs/>
          <w:sz w:val="28"/>
          <w:szCs w:val="28"/>
          <w:lang w:eastAsia="ru-RU"/>
        </w:rPr>
        <w:t>20,2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другие расходы);</w:t>
      </w:r>
    </w:p>
    <w:p w:rsidR="003A0084" w:rsidRPr="0081640F" w:rsidRDefault="003A0084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0084" w:rsidRDefault="003A0084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материально-техническое обеспечение </w:t>
      </w:r>
      <w:r w:rsidR="00C741FC">
        <w:rPr>
          <w:rFonts w:ascii="Times New Roman" w:eastAsia="Times New Roman" w:hAnsi="Times New Roman"/>
          <w:bCs/>
          <w:sz w:val="28"/>
          <w:szCs w:val="28"/>
          <w:lang w:eastAsia="ru-RU"/>
        </w:rPr>
        <w:t>КРК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</w:t>
      </w:r>
      <w:r w:rsidR="00C741FC">
        <w:rPr>
          <w:rFonts w:ascii="Times New Roman" w:eastAsia="Times New Roman" w:hAnsi="Times New Roman"/>
          <w:bCs/>
          <w:sz w:val="28"/>
          <w:szCs w:val="28"/>
          <w:lang w:eastAsia="ru-RU"/>
        </w:rPr>
        <w:t>5,1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C741F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036B3F" w:rsidRDefault="00036B3F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36B3F" w:rsidRDefault="00036B3F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административной комиссии расходы перераспределены с заработной платы на другие в сумме 58,4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уб.; </w:t>
      </w:r>
    </w:p>
    <w:p w:rsidR="009539B9" w:rsidRDefault="00036B3F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трудовым отношениям расходы перераспределены с заработной платы на другие в сумме 37,0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9539B9" w:rsidRDefault="009539B9" w:rsidP="00D61248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02 подразделу 03 </w:t>
      </w:r>
      <w:r w:rsidRPr="009539B9">
        <w:rPr>
          <w:rFonts w:ascii="Times New Roman" w:eastAsia="Times New Roman" w:hAnsi="Times New Roman"/>
          <w:bCs/>
          <w:sz w:val="28"/>
          <w:szCs w:val="28"/>
          <w:lang w:eastAsia="ru-RU"/>
        </w:rPr>
        <w:t>«Мобилизационная и вневойсковая подготовка»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увеличены за счет средств областного бюджета на 56,8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EB2FB8" w:rsidRDefault="00074624" w:rsidP="00D61248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03 подразделу 09 </w:t>
      </w:r>
      <w:r w:rsidR="009539B9" w:rsidRPr="009539B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9539B9" w:rsidRPr="009539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Защита населения и территории от чрезвычайных ситуаций  природного и техногенного характера, гражданская оборона»</w:t>
      </w:r>
      <w:r w:rsidR="00D612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425B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036B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содержание единой диспетчерской </w:t>
      </w:r>
      <w:r w:rsidR="00EB2FB8">
        <w:rPr>
          <w:rFonts w:ascii="Times New Roman" w:eastAsia="Times New Roman" w:hAnsi="Times New Roman"/>
          <w:bCs/>
          <w:sz w:val="28"/>
          <w:szCs w:val="28"/>
          <w:lang w:eastAsia="ru-RU"/>
        </w:rPr>
        <w:t>службы расходы уменьшены 38,5 тыс</w:t>
      </w:r>
      <w:proofErr w:type="gramStart"/>
      <w:r w:rsidR="00EB2FB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B2FB8">
        <w:rPr>
          <w:rFonts w:ascii="Times New Roman" w:eastAsia="Times New Roman" w:hAnsi="Times New Roman"/>
          <w:bCs/>
          <w:sz w:val="28"/>
          <w:szCs w:val="28"/>
          <w:lang w:eastAsia="ru-RU"/>
        </w:rPr>
        <w:t>уб.(+2,5 тыс.руб. зарплата и начисления, -41 тыс.руб. другие расходы);</w:t>
      </w:r>
    </w:p>
    <w:p w:rsidR="00074624" w:rsidRDefault="009425B3" w:rsidP="00E0481B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04 подразделу 08 </w:t>
      </w:r>
      <w:r w:rsidR="00D61248" w:rsidRPr="00D61248">
        <w:rPr>
          <w:rFonts w:ascii="Times New Roman" w:eastAsia="Times New Roman" w:hAnsi="Times New Roman"/>
          <w:bCs/>
          <w:sz w:val="28"/>
          <w:szCs w:val="28"/>
          <w:lang w:eastAsia="ru-RU"/>
        </w:rPr>
        <w:t>«Транспорт</w:t>
      </w:r>
      <w:proofErr w:type="gramStart"/>
      <w:r w:rsidR="00D61248" w:rsidRPr="00D61248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асходы по пас</w:t>
      </w:r>
      <w:r w:rsidR="00074624">
        <w:rPr>
          <w:rFonts w:ascii="Times New Roman" w:eastAsia="Times New Roman" w:hAnsi="Times New Roman"/>
          <w:bCs/>
          <w:sz w:val="28"/>
          <w:szCs w:val="28"/>
          <w:lang w:eastAsia="ru-RU"/>
        </w:rPr>
        <w:t>сажирским перевозкам расходы уменьшены на 2 тыс.руб.;</w:t>
      </w:r>
    </w:p>
    <w:p w:rsidR="00E0481B" w:rsidRPr="00E0481B" w:rsidRDefault="000D2B3D" w:rsidP="00E0481B">
      <w:pPr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 подразделу 09</w:t>
      </w:r>
      <w:r w:rsidR="00E0481B" w:rsidRPr="00E0481B">
        <w:rPr>
          <w:b/>
          <w:bCs/>
          <w:sz w:val="20"/>
          <w:szCs w:val="20"/>
        </w:rPr>
        <w:t xml:space="preserve"> </w:t>
      </w:r>
      <w:r w:rsidR="00E0481B" w:rsidRPr="00E0481B">
        <w:rPr>
          <w:bCs/>
          <w:sz w:val="28"/>
          <w:szCs w:val="28"/>
        </w:rPr>
        <w:t>«</w:t>
      </w:r>
      <w:r w:rsidR="00E0481B" w:rsidRPr="00E0481B">
        <w:rPr>
          <w:rFonts w:ascii="Times New Roman" w:eastAsia="Times New Roman" w:hAnsi="Times New Roman"/>
          <w:bCs/>
          <w:sz w:val="28"/>
          <w:szCs w:val="28"/>
          <w:lang w:eastAsia="ru-RU"/>
        </w:rPr>
        <w:t>Дорожное хозяйство (дорожные фонды)»</w:t>
      </w:r>
    </w:p>
    <w:p w:rsidR="00074624" w:rsidRDefault="000D2B3D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увеличены в целом на 1102,2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за счет собственных доходов, в т.ч. по</w:t>
      </w:r>
      <w:r w:rsidR="000746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паспортизации и межеванию автомобильных дорог расходы увеличены на 125</w:t>
      </w:r>
      <w:r w:rsidR="00B66C9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0746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,3 тыс.руб.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,п</w:t>
      </w:r>
      <w:r w:rsidR="00074624">
        <w:rPr>
          <w:rFonts w:ascii="Times New Roman" w:eastAsia="Times New Roman" w:hAnsi="Times New Roman"/>
          <w:bCs/>
          <w:sz w:val="28"/>
          <w:szCs w:val="28"/>
          <w:lang w:eastAsia="ru-RU"/>
        </w:rPr>
        <w:t>о межбюджетным трансфертам на содержание дорог сельским поселениям расходы уменьшены на 155,1 тыс.руб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EE6AB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F14B31" w:rsidRDefault="00F14B31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500F" w:rsidRPr="005B5089" w:rsidRDefault="006B7B6E" w:rsidP="008E500F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04 подразделу 12 </w:t>
      </w:r>
      <w:r w:rsidR="008E500F" w:rsidRPr="005B5089">
        <w:rPr>
          <w:rFonts w:ascii="Times New Roman" w:eastAsia="Times New Roman" w:hAnsi="Times New Roman"/>
          <w:bCs/>
          <w:sz w:val="28"/>
          <w:szCs w:val="28"/>
          <w:lang w:eastAsia="ru-RU"/>
        </w:rPr>
        <w:t>«Другие вопросы в области национальной экономики»</w:t>
      </w:r>
    </w:p>
    <w:p w:rsidR="00F14B31" w:rsidRDefault="006B7B6E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расходы увеличены на 7,2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 по целевой программе развитие малого и среднего предпринимательства расходы уменьшены на 26,0 тыс.руб.,  по межеванию земельных участков увеличены на 33,2 тыс.руб.</w:t>
      </w:r>
      <w:r w:rsidR="00EE6AB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E6ABC" w:rsidRDefault="00EE6ABC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6ABC" w:rsidRDefault="00EE6ABC" w:rsidP="00625FA2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05подразделу 01</w:t>
      </w:r>
      <w:r w:rsidR="00B915EC" w:rsidRPr="00B915EC">
        <w:rPr>
          <w:b/>
          <w:bCs/>
          <w:sz w:val="20"/>
          <w:szCs w:val="20"/>
        </w:rPr>
        <w:t xml:space="preserve"> </w:t>
      </w:r>
      <w:r w:rsidR="00B915EC" w:rsidRPr="00B915EC">
        <w:rPr>
          <w:bCs/>
          <w:sz w:val="28"/>
          <w:szCs w:val="28"/>
        </w:rPr>
        <w:t>«</w:t>
      </w:r>
      <w:r w:rsidR="00B915EC" w:rsidRPr="00B915EC">
        <w:rPr>
          <w:rFonts w:ascii="Times New Roman" w:eastAsia="Times New Roman" w:hAnsi="Times New Roman"/>
          <w:bCs/>
          <w:sz w:val="28"/>
          <w:szCs w:val="28"/>
          <w:lang w:eastAsia="ru-RU"/>
        </w:rPr>
        <w:t>Жилищное хозяйство</w:t>
      </w:r>
      <w:proofErr w:type="gramStart"/>
      <w:r w:rsidR="00B915EC" w:rsidRPr="00B915EC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D757D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="00D757D3">
        <w:rPr>
          <w:rFonts w:ascii="Times New Roman" w:eastAsia="Times New Roman" w:hAnsi="Times New Roman"/>
          <w:bCs/>
          <w:sz w:val="28"/>
          <w:szCs w:val="28"/>
          <w:lang w:eastAsia="ru-RU"/>
        </w:rPr>
        <w:t>асходы уменьшены на 126,0 тыс.руб. (капитальный ремонт муниципального жилищного фонда);</w:t>
      </w:r>
    </w:p>
    <w:p w:rsidR="00D757D3" w:rsidRDefault="00D757D3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757D3" w:rsidRDefault="00D757D3" w:rsidP="00625FA2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 подразделу 02</w:t>
      </w:r>
      <w:r w:rsidR="00625FA2" w:rsidRPr="00625FA2">
        <w:rPr>
          <w:b/>
          <w:bCs/>
          <w:sz w:val="20"/>
          <w:szCs w:val="20"/>
        </w:rPr>
        <w:t xml:space="preserve"> </w:t>
      </w:r>
      <w:r w:rsidR="00625FA2">
        <w:rPr>
          <w:b/>
          <w:bCs/>
          <w:sz w:val="20"/>
          <w:szCs w:val="20"/>
        </w:rPr>
        <w:t>«</w:t>
      </w:r>
      <w:r w:rsidR="00625FA2" w:rsidRPr="00625FA2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Коммунальное хозяйство</w:t>
      </w:r>
      <w:r w:rsidR="00625FA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58,9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( +0,1тыс.руб.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водоснабжению, -59,0 тыс.руб. трансферты сельским поселениям по водоснабжению и водоотведению)</w:t>
      </w:r>
      <w:r w:rsidR="0030773B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D757D3" w:rsidRDefault="00D757D3" w:rsidP="003A008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3051C" w:rsidRDefault="00D757D3" w:rsidP="0030773B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05подразделу03</w:t>
      </w:r>
      <w:r w:rsidR="003077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«Благоустройство»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</w:t>
      </w:r>
      <w:r w:rsidR="0093051C">
        <w:rPr>
          <w:rFonts w:ascii="Times New Roman" w:eastAsia="Times New Roman" w:hAnsi="Times New Roman"/>
          <w:bCs/>
          <w:sz w:val="28"/>
          <w:szCs w:val="28"/>
          <w:lang w:eastAsia="ru-RU"/>
        </w:rPr>
        <w:t>на 257 тыс.руб. –</w:t>
      </w:r>
      <w:r w:rsidR="003077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3051C">
        <w:rPr>
          <w:rFonts w:ascii="Times New Roman" w:eastAsia="Times New Roman" w:hAnsi="Times New Roman"/>
          <w:bCs/>
          <w:sz w:val="28"/>
          <w:szCs w:val="28"/>
          <w:lang w:eastAsia="ru-RU"/>
        </w:rPr>
        <w:t>неиспользованные межбюджетные трансферты по сельским поселениям, в т.ч. -2,1 тыс.руб</w:t>
      </w:r>
      <w:r w:rsidR="0093051C" w:rsidRPr="009305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93051C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93051C" w:rsidRP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униц</w:t>
      </w:r>
      <w:r w:rsid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93051C" w:rsidRP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пальная целевая программа " Обеспечение гражданской об</w:t>
      </w:r>
      <w:r w:rsidR="004F7344"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r w:rsidR="0093051C" w:rsidRP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</w:t>
      </w:r>
      <w:r w:rsid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, -90,4 тыс.руб</w:t>
      </w:r>
      <w:proofErr w:type="gramStart"/>
      <w:r w:rsidR="0093051C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93051C" w:rsidRPr="0093051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93051C" w:rsidRPr="0093051C">
        <w:rPr>
          <w:rFonts w:ascii="Times New Roman" w:eastAsia="Times New Roman" w:hAnsi="Times New Roman"/>
          <w:sz w:val="28"/>
          <w:szCs w:val="28"/>
          <w:lang w:eastAsia="ru-RU"/>
        </w:rPr>
        <w:t xml:space="preserve">рганизация сбора и вывоза бытовых отходов и мусора в рамках </w:t>
      </w:r>
      <w:proofErr w:type="spellStart"/>
      <w:r w:rsidR="0093051C" w:rsidRPr="0093051C">
        <w:rPr>
          <w:rFonts w:ascii="Times New Roman" w:eastAsia="Times New Roman" w:hAnsi="Times New Roman"/>
          <w:sz w:val="28"/>
          <w:szCs w:val="28"/>
          <w:lang w:eastAsia="ru-RU"/>
        </w:rPr>
        <w:t>непрограммной</w:t>
      </w:r>
      <w:proofErr w:type="spellEnd"/>
      <w:r w:rsidR="0093051C" w:rsidRPr="0093051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бюджета муниципального района</w:t>
      </w:r>
      <w:r w:rsidR="0093051C">
        <w:rPr>
          <w:rFonts w:ascii="Times New Roman" w:eastAsia="Times New Roman" w:hAnsi="Times New Roman"/>
          <w:sz w:val="28"/>
          <w:szCs w:val="28"/>
          <w:lang w:eastAsia="ru-RU"/>
        </w:rPr>
        <w:t>, -164,5 тыс</w:t>
      </w:r>
      <w:proofErr w:type="gramStart"/>
      <w:r w:rsidR="0093051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3051C">
        <w:rPr>
          <w:rFonts w:ascii="Times New Roman" w:eastAsia="Times New Roman" w:hAnsi="Times New Roman"/>
          <w:sz w:val="28"/>
          <w:szCs w:val="28"/>
          <w:lang w:eastAsia="ru-RU"/>
        </w:rPr>
        <w:t xml:space="preserve">уб. </w:t>
      </w:r>
      <w:r w:rsidR="0093051C" w:rsidRPr="004F7344">
        <w:rPr>
          <w:rFonts w:ascii="Times New Roman" w:eastAsia="Times New Roman" w:hAnsi="Times New Roman"/>
          <w:iCs/>
          <w:sz w:val="28"/>
          <w:szCs w:val="28"/>
          <w:lang w:eastAsia="ru-RU"/>
        </w:rPr>
        <w:t>Организация и содержание мест захоронений (кладбищ)</w:t>
      </w:r>
      <w:r w:rsidR="004F7344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30773B" w:rsidRDefault="0030773B" w:rsidP="0030773B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F51A1" w:rsidRDefault="009539B9" w:rsidP="00EF51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 разделу 07 подразделу 01 «Дошкольное образование»</w:t>
      </w:r>
      <w:r w:rsidR="00723F8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>расходы в целом уменьшены на 319,4 тыс</w:t>
      </w:r>
      <w:proofErr w:type="gramStart"/>
      <w:r w:rsid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>уб., в т.ч. за счет средств областного бюджета увеличены ассигнования на заработную плату на 18,9 тыс.руб. (перераспределены с общего образования),  за счет собственных средств общие расходы уменьшены на 334,8 тыс.руб., по о</w:t>
      </w:r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беспечени</w:t>
      </w:r>
      <w:r w:rsidR="00EF51A1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</w:r>
      <w:proofErr w:type="spellStart"/>
      <w:r w:rsidR="00EF51A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роснянском</w:t>
      </w:r>
      <w:proofErr w:type="spellEnd"/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</w:t>
      </w:r>
      <w:r w:rsidR="00EF51A1" w:rsidRPr="00EF51A1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EF51A1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расходы уменьшены на</w:t>
      </w:r>
      <w:r w:rsidR="00EF51A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1,8 тыс</w:t>
      </w:r>
      <w:proofErr w:type="gramStart"/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F51A1" w:rsidRPr="00EF51A1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EF51A1">
        <w:rPr>
          <w:rFonts w:ascii="Times New Roman" w:eastAsia="Times New Roman" w:hAnsi="Times New Roman"/>
          <w:sz w:val="28"/>
          <w:szCs w:val="28"/>
          <w:lang w:eastAsia="ru-RU"/>
        </w:rPr>
        <w:t>, по комплексной безопасности расходы уменьшены на 1,7 тыс.руб.;</w:t>
      </w:r>
    </w:p>
    <w:p w:rsidR="000714D9" w:rsidRDefault="00EF51A1" w:rsidP="00EF51A1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разделу 07 подразделу 02 «Общее образование» расходы увеличены в целом  на 233,8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уб., в т.ч. </w:t>
      </w:r>
      <w:r w:rsidRPr="00EF51A1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EF51A1">
        <w:rPr>
          <w:iCs/>
          <w:sz w:val="28"/>
          <w:szCs w:val="28"/>
        </w:rPr>
        <w:t xml:space="preserve"> о</w:t>
      </w:r>
      <w:r w:rsidRP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>беспечени</w:t>
      </w:r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r w:rsidRP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мероприятий подпрограммы "Развитие системы общего и дополнительного образования Троснянского района" муниц</w:t>
      </w:r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P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пальной программы " Развитие образования в </w:t>
      </w:r>
      <w:proofErr w:type="spellStart"/>
      <w:r w:rsidRP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>Троснянском</w:t>
      </w:r>
      <w:proofErr w:type="spellEnd"/>
      <w:r w:rsidRPr="00EF51A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районе"</w:t>
      </w:r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расходы уменьшены на 84 тыс.руб., общие ассигнования увеличены на 304,2 тыс.руб., по созданию условий по инклюзивному обучению расходы увеличены за счет средств областного бюджета на  30,7 тыс</w:t>
      </w:r>
      <w:proofErr w:type="gramStart"/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уб., по возмещению расходов </w:t>
      </w:r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по питанию ассигнования увеличены на 267 тыс.руб. , по дополнительному образованию расходы уменьшены на 75,3 тыс.руб.  («</w:t>
      </w:r>
      <w:proofErr w:type="spellStart"/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>Багира</w:t>
      </w:r>
      <w:proofErr w:type="spellEnd"/>
      <w:r w:rsidR="000714D9">
        <w:rPr>
          <w:rFonts w:ascii="Times New Roman" w:eastAsia="Times New Roman" w:hAnsi="Times New Roman"/>
          <w:iCs/>
          <w:sz w:val="28"/>
          <w:szCs w:val="28"/>
          <w:lang w:eastAsia="ru-RU"/>
        </w:rPr>
        <w:t>» - 73,7 тыс.руб., ДШИ -1,6 тыс.руб.), по комплексной безопасности расходы уменьшены на 189,9 тыс.руб.;</w:t>
      </w:r>
    </w:p>
    <w:p w:rsidR="00C61C99" w:rsidRDefault="000714D9" w:rsidP="00C61C99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разделу 07 подразделу 09 </w:t>
      </w:r>
      <w:r w:rsidR="00C61C99" w:rsidRPr="00C61C99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="00C61C99" w:rsidRPr="00C61C99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вопросы в области образования»</w:t>
      </w:r>
      <w:r w:rsidR="00C61C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13,1 тыс</w:t>
      </w:r>
      <w:proofErr w:type="gramStart"/>
      <w:r w:rsidR="00C61C99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61C99">
        <w:rPr>
          <w:rFonts w:ascii="Times New Roman" w:eastAsia="Times New Roman" w:hAnsi="Times New Roman"/>
          <w:bCs/>
          <w:sz w:val="28"/>
          <w:szCs w:val="28"/>
          <w:lang w:eastAsia="ru-RU"/>
        </w:rPr>
        <w:t>уб. по аппарату РОНО, в т.ч. на зарплату и начисления на 12,1 тыс.руб., другие расходы на 1 тыс.руб.;</w:t>
      </w:r>
    </w:p>
    <w:p w:rsidR="00DA4302" w:rsidRDefault="00A03240" w:rsidP="00DA4302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08 подразделу 01 «Культура» расходы уменьшены </w:t>
      </w:r>
      <w:r w:rsid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на 67,2 тыс</w:t>
      </w:r>
      <w:proofErr w:type="gramStart"/>
      <w:r w:rsid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т.ч.м</w:t>
      </w:r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униципальная целевая программа "Развитие культуры и искусства, сохранение и реконструкция военно-мемориальных объектов в </w:t>
      </w:r>
      <w:proofErr w:type="spellStart"/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Троснянксом</w:t>
      </w:r>
      <w:proofErr w:type="spellEnd"/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районе Орловской области на 2015-2019 годы"</w:t>
      </w:r>
      <w:r w:rsid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51,8 тыс.руб., в т.ч. ц</w:t>
      </w:r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елевая мун</w:t>
      </w:r>
      <w:r w:rsid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ципальная программа "Развитие архивного дела в </w:t>
      </w:r>
      <w:proofErr w:type="spellStart"/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Троснянском</w:t>
      </w:r>
      <w:proofErr w:type="spellEnd"/>
      <w:r w:rsidR="00DA4302"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районе Орловской области на 2014-2019 годы"</w:t>
      </w:r>
      <w:r w:rsid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15,4 тыс.руб.;</w:t>
      </w:r>
    </w:p>
    <w:p w:rsidR="00DA4302" w:rsidRDefault="00DA4302" w:rsidP="00DA4302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08 подразделу 04 </w:t>
      </w:r>
      <w:r w:rsidRPr="00DA4302">
        <w:rPr>
          <w:rFonts w:ascii="Times New Roman" w:eastAsia="Times New Roman" w:hAnsi="Times New Roman"/>
          <w:bCs/>
          <w:sz w:val="28"/>
          <w:szCs w:val="28"/>
          <w:lang w:eastAsia="ru-RU"/>
        </w:rPr>
        <w:t>«Другие вопросы в области культуры, кинематографии»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4,3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т.ч. на зарплату и начисления – 4,1 тыс.руб., другие расходы -0,2 тыс.руб.</w:t>
      </w:r>
      <w:r w:rsidR="00CB0AF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B33F8" w:rsidRDefault="009B33F8" w:rsidP="009B33F8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04 </w:t>
      </w:r>
      <w:r w:rsidRPr="009B33F8">
        <w:rPr>
          <w:rFonts w:ascii="Times New Roman" w:eastAsia="Times New Roman" w:hAnsi="Times New Roman"/>
          <w:bCs/>
          <w:sz w:val="28"/>
          <w:szCs w:val="28"/>
          <w:lang w:eastAsia="ru-RU"/>
        </w:rPr>
        <w:t>«Охрана семьи и детства»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уменьшены за счет средств областного бюджета на сумму 2358,2 тыс</w:t>
      </w:r>
      <w:proofErr w:type="gramStart"/>
      <w:r w:rsid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т.ч. выплата единовременного пособия при всех формах устройства детей в семью 15,3 тыс.руб., содержание ребенка в семье опекуна и приемной семье – 367,9 тыс.руб., обеспечение жилыми помещениями детей-сирот – 1975,0 тыс.руб.;</w:t>
      </w:r>
    </w:p>
    <w:p w:rsidR="00C04638" w:rsidRDefault="00C04638" w:rsidP="00C04638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11 подразделу 01 </w:t>
      </w:r>
      <w:r w:rsidRP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«Физическая культура и спорт»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9,9 тыс. руб.;</w:t>
      </w:r>
    </w:p>
    <w:p w:rsidR="00AE4C81" w:rsidRDefault="00C04638" w:rsidP="00AE4C81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14 подразделу 01 </w:t>
      </w:r>
      <w:r w:rsidRPr="00C04638">
        <w:rPr>
          <w:rFonts w:ascii="Times New Roman" w:eastAsia="Times New Roman" w:hAnsi="Times New Roman"/>
          <w:bCs/>
          <w:sz w:val="28"/>
          <w:szCs w:val="28"/>
          <w:lang w:eastAsia="ru-RU"/>
        </w:rPr>
        <w:t>«Дотации на выравнивание бюджетной обеспеченности субъектов Российской Федерации и муниципальных образований»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122,0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–дотация на обеспечение мер по сбалансированности бюджетов. </w:t>
      </w:r>
    </w:p>
    <w:p w:rsidR="001C0415" w:rsidRDefault="008E223A" w:rsidP="00AE4C81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100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тыс.руб.- </w:t>
      </w:r>
      <w:r w:rsidR="00DF6FE4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 другие общегосударственные расходы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23,5 тыс.руб. увеличены расходы на зарплату не муниципальным служащим  администрации, 37,4 тыс.руб. на зарплату и начисления не муниципальным служащим РОНО, 36,8 тыс.руб. на зарплату и начисления не муниципальным служащим </w:t>
      </w:r>
      <w:r w:rsidR="0045790D">
        <w:rPr>
          <w:rFonts w:ascii="Times New Roman" w:eastAsia="Times New Roman" w:hAnsi="Times New Roman"/>
          <w:bCs/>
          <w:sz w:val="28"/>
          <w:szCs w:val="28"/>
          <w:lang w:eastAsia="ru-RU"/>
        </w:rPr>
        <w:t>Отдела культуры,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>17,1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016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proofErr w:type="spellStart"/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>райфо</w:t>
      </w:r>
      <w:proofErr w:type="spellEnd"/>
      <w:r w:rsidR="00DA36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программное обеспечение</w:t>
      </w:r>
      <w:r w:rsidR="00C14D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по КДН перераспределены </w:t>
      </w:r>
      <w:r w:rsidR="00C37EEB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с заработной платы на услуги связи</w:t>
      </w:r>
      <w:r w:rsidR="001C041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По разделу 04</w:t>
      </w:r>
      <w:r w:rsidR="009A69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подраздел 08 увеличены расходы на </w:t>
      </w:r>
      <w:r w:rsidR="009A6959">
        <w:rPr>
          <w:rFonts w:ascii="Times New Roman" w:eastAsia="Times New Roman" w:hAnsi="Times New Roman"/>
          <w:bCs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515D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 (пассажирские перевозки);</w:t>
      </w:r>
    </w:p>
    <w:p w:rsidR="005006FB" w:rsidRDefault="005006FB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04 подраздел 09 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целом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уменьшены расходы на </w:t>
      </w:r>
      <w:r w:rsidR="000D077E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404,4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т.ч. -1500 тыс.руб.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межевание и паспортизация автомобильных дорог местного значения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, +95,6 тыс.руб. чистка дорог по сельским поселениям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</w:p>
    <w:p w:rsidR="00C23E08" w:rsidRDefault="00C23E08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04 подразделу 12 у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меньшены расходы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Комитету по управлению муниципальным имуществом  на </w:t>
      </w:r>
      <w:r w:rsidR="0004452C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00 тыс. руб. (межевание земельных участков)</w:t>
      </w:r>
    </w:p>
    <w:p w:rsidR="00D44A97" w:rsidRDefault="001C0415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05 подразделу 0</w:t>
      </w:r>
      <w:r w:rsidR="005006FB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на </w:t>
      </w:r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55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0D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 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CA79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строительству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водопровода с.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44A97">
        <w:rPr>
          <w:rFonts w:ascii="Times New Roman" w:eastAsia="Times New Roman" w:hAnsi="Times New Roman"/>
          <w:bCs/>
          <w:sz w:val="28"/>
          <w:szCs w:val="28"/>
          <w:lang w:eastAsia="ru-RU"/>
        </w:rPr>
        <w:t>Никольское)</w:t>
      </w:r>
    </w:p>
    <w:p w:rsidR="003B1BAD" w:rsidRDefault="00D44A97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 01 «Дошкольное образование»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перераспределены расходы в сумме 110 тыс</w:t>
      </w:r>
      <w:proofErr w:type="gram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с техобслуживания  систем безопасности </w:t>
      </w:r>
      <w:r w:rsidR="006260E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на </w:t>
      </w:r>
      <w:r w:rsidR="00200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общие ассигнования</w:t>
      </w:r>
      <w:r w:rsidR="003B1BAD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9220B" w:rsidRDefault="003B1BAD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 02 «Общее образование»  расходы</w:t>
      </w:r>
      <w:r w:rsidR="0073362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целом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на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1092,1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руб., в т.ч.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дополнительное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организацию условий для занятий физической культурой и спортом ,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0,2 тыс</w:t>
      </w:r>
      <w:proofErr w:type="gram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обеспечение доступности приоритетных объектов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маломобильных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групп населения,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212,5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обеспечени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тахографами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школьных автобусов,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44,8 тыс.руб.- уменьшены общие ассигнования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«</w:t>
      </w:r>
      <w:proofErr w:type="spellStart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2,3 тыс.руб. увеличены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ассигновани</w:t>
      </w:r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я по «</w:t>
      </w:r>
      <w:proofErr w:type="spellStart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1558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657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обслуживание систем безопасности</w:t>
      </w:r>
      <w:r w:rsidR="003436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а счет собственных средств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общие ассигнования  по школам на 915,3 тыс. руб.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>, в т.</w:t>
      </w:r>
      <w:r w:rsidR="00481F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 (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тыс.руб.-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ремонт школьного автобуса 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Никольское, 6 т.р.- оборудование кабинета химии с</w:t>
      </w:r>
      <w:proofErr w:type="gramStart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.Н</w:t>
      </w:r>
      <w:proofErr w:type="gramEnd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икольское, 53 т.р. - установка газового оборудования на автобус </w:t>
      </w:r>
      <w:proofErr w:type="spellStart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школы, 173,9 тыс.руб. на зарплату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начисления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техперсоналу</w:t>
      </w:r>
      <w:r w:rsidR="00F62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0B23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1,5 тыс.руб.- услуги связи,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431 тыс</w:t>
      </w:r>
      <w:proofErr w:type="gramStart"/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уб.- коммунальные услуги, 23,4 тыс.руб.-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содержание оборудования, 135,2 тыс.руб.- медосмотры, 1 тыс.руб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9220B">
        <w:rPr>
          <w:rFonts w:ascii="Times New Roman" w:eastAsia="Times New Roman" w:hAnsi="Times New Roman"/>
          <w:bCs/>
          <w:sz w:val="28"/>
          <w:szCs w:val="28"/>
          <w:lang w:eastAsia="ru-RU"/>
        </w:rPr>
        <w:t>- прочие, 79,3 тыс.руб.- питание)</w:t>
      </w:r>
    </w:p>
    <w:p w:rsidR="00104A40" w:rsidRDefault="0059220B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о разделу 07 подразделу 07 уменьшены  ассигнования на 11,7 тыс</w:t>
      </w:r>
      <w:proofErr w:type="gramStart"/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04A40"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проведение оздоровительной кампании (возмещение стоимости путевок в оздоровительные лагеря);</w:t>
      </w:r>
    </w:p>
    <w:p w:rsidR="00FD0E40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 07 подраздел 09 увеличены ассигнования на 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297,4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295,3 тыс.руб.-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зарплата и начисления аппарату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2,1 тыс.руб.- замена устава и лицензии ЦСПП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250096" w:rsidRDefault="00104A4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08 подразделу 01 ассигнования у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 на 289 тыс.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 w:rsidR="00250096">
        <w:rPr>
          <w:rFonts w:ascii="Times New Roman" w:eastAsia="Times New Roman" w:hAnsi="Times New Roman"/>
          <w:bCs/>
          <w:sz w:val="28"/>
          <w:szCs w:val="28"/>
          <w:lang w:eastAsia="ru-RU"/>
        </w:rPr>
        <w:t>при планировании было учтено большее количество ставок по библиотекам)</w:t>
      </w:r>
    </w:p>
    <w:p w:rsidR="00F1217C" w:rsidRDefault="00085FE7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08 подразделу 04 расходы увеличены на 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>28,3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аппарату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+32,4 тыс.руб.-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заработную плату и начисления</w:t>
      </w:r>
      <w:r w:rsidR="00A30EAA">
        <w:rPr>
          <w:rFonts w:ascii="Times New Roman" w:eastAsia="Times New Roman" w:hAnsi="Times New Roman"/>
          <w:bCs/>
          <w:sz w:val="28"/>
          <w:szCs w:val="28"/>
          <w:lang w:eastAsia="ru-RU"/>
        </w:rPr>
        <w:t>, -4,1 тыс.руб.  тыс.руб. услуги по содержанию имущества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F1217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36830" w:rsidRDefault="00E2077C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10 подразделу 01 уменьшены ассигнования по муниципальным пенсиям на 82 тыс.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836830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E2077C" w:rsidRDefault="00836830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04 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целом ассиг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ования увеличены за счет средств </w:t>
      </w:r>
      <w:r w:rsidRPr="009A7E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479,4 тыс.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руб., в т.ч. (+10,8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уб.- единовременное пособие выпускникам-сиротам, +713,6 тыс.руб.- содержание 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семье опекуна и вознаграждение приемным родителям,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245 тыс.руб.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A7E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уменьшены расходы  по выплате компенсации в части родительской платы, 30 тыс.руб. перераспределены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из областного бюджета в федеральный бюджет приобретение жилья детям-сиротам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="00E207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04A40" w:rsidRDefault="00F1217C" w:rsidP="0073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10 подразделу 06 перераспределены расходы 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заработной платы на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расходы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3,5</w:t>
      </w:r>
      <w:r w:rsidR="009575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  <w:r w:rsidR="00085F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3628" w:rsidRDefault="0095753A" w:rsidP="006260E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14 подразделу 02 увеличены ассигнования на поддержку мер по обеспечению сбалансированности бюджетов – 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986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, в т.ч. 586 тыс.руб</w:t>
      </w:r>
      <w:r w:rsidR="009C2DE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- межевание земельных участков в ходе инвентаризации земель с/</w:t>
      </w:r>
      <w:proofErr w:type="spellStart"/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proofErr w:type="spellEnd"/>
      <w:r w:rsidR="00B41B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значения, 400 тыс.руб. на заработную плату.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4256F" w:rsidRPr="00633024" w:rsidRDefault="00633024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Дефицит бюджета после внесения предлагаемых поправок составит </w:t>
      </w:r>
      <w:r w:rsidR="002D39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468,5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ублей.</w:t>
      </w:r>
    </w:p>
    <w:p w:rsidR="00A908AC" w:rsidRDefault="00A908AC" w:rsidP="007873A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6168" w:rsidRDefault="00E96168" w:rsidP="007873A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96168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C91" w:rsidRDefault="005A6C91" w:rsidP="00AB5194">
      <w:pPr>
        <w:spacing w:after="0" w:line="240" w:lineRule="auto"/>
      </w:pPr>
      <w:r>
        <w:separator/>
      </w:r>
    </w:p>
  </w:endnote>
  <w:endnote w:type="continuationSeparator" w:id="0">
    <w:p w:rsidR="005A6C91" w:rsidRDefault="005A6C91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C91" w:rsidRDefault="005A6C91" w:rsidP="00AB5194">
      <w:pPr>
        <w:spacing w:after="0" w:line="240" w:lineRule="auto"/>
      </w:pPr>
      <w:r>
        <w:separator/>
      </w:r>
    </w:p>
  </w:footnote>
  <w:footnote w:type="continuationSeparator" w:id="0">
    <w:p w:rsidR="005A6C91" w:rsidRDefault="005A6C91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5DE" w:rsidRDefault="003F65D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43C"/>
    <w:rsid w:val="0002172D"/>
    <w:rsid w:val="000230B6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B02A6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214DA"/>
    <w:rsid w:val="002214F9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F69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23C6"/>
    <w:rsid w:val="003C3ECA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25DC"/>
    <w:rsid w:val="004F684E"/>
    <w:rsid w:val="004F7017"/>
    <w:rsid w:val="004F7344"/>
    <w:rsid w:val="004F7405"/>
    <w:rsid w:val="004F742A"/>
    <w:rsid w:val="005006FB"/>
    <w:rsid w:val="005017BF"/>
    <w:rsid w:val="005033D6"/>
    <w:rsid w:val="00503874"/>
    <w:rsid w:val="00504E2A"/>
    <w:rsid w:val="0050555F"/>
    <w:rsid w:val="00505C9F"/>
    <w:rsid w:val="005101A2"/>
    <w:rsid w:val="0051088E"/>
    <w:rsid w:val="00510B8D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6C91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81A65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595"/>
    <w:rsid w:val="008E1B67"/>
    <w:rsid w:val="008E223A"/>
    <w:rsid w:val="008E3A14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06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33F8"/>
    <w:rsid w:val="009B4160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980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5863"/>
    <w:rsid w:val="00AD6669"/>
    <w:rsid w:val="00AE0F4C"/>
    <w:rsid w:val="00AE13AA"/>
    <w:rsid w:val="00AE430A"/>
    <w:rsid w:val="00AE4C81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3AA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4638"/>
    <w:rsid w:val="00C05BAF"/>
    <w:rsid w:val="00C05FBC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FDD"/>
    <w:rsid w:val="00E8335A"/>
    <w:rsid w:val="00E854E2"/>
    <w:rsid w:val="00E85D88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4B90"/>
    <w:rsid w:val="00F24FC2"/>
    <w:rsid w:val="00F25CB7"/>
    <w:rsid w:val="00F26F5C"/>
    <w:rsid w:val="00F2722A"/>
    <w:rsid w:val="00F279BA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166</cp:revision>
  <cp:lastPrinted>2013-10-29T08:52:00Z</cp:lastPrinted>
  <dcterms:created xsi:type="dcterms:W3CDTF">2014-02-04T11:20:00Z</dcterms:created>
  <dcterms:modified xsi:type="dcterms:W3CDTF">2015-12-30T04:20:00Z</dcterms:modified>
</cp:coreProperties>
</file>