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E9" w:rsidRDefault="00953219" w:rsidP="00DE11E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1E9" w:rsidRPr="00A441EC" w:rsidRDefault="00DE11E9" w:rsidP="00DE11E9">
      <w:pPr>
        <w:ind w:left="4680"/>
        <w:jc w:val="center"/>
        <w:rPr>
          <w:b/>
        </w:rPr>
      </w:pPr>
    </w:p>
    <w:p w:rsidR="00DE11E9" w:rsidRPr="00F17D2C" w:rsidRDefault="00DE11E9" w:rsidP="00DE11E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E11E9" w:rsidRPr="00CC0137" w:rsidRDefault="00DE11E9" w:rsidP="00DE11E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E11E9" w:rsidRDefault="00DE11E9" w:rsidP="00DE11E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E11E9" w:rsidRPr="00CC0137" w:rsidRDefault="00DE11E9" w:rsidP="00DE11E9">
      <w:pPr>
        <w:rPr>
          <w:i/>
          <w:sz w:val="20"/>
          <w:szCs w:val="20"/>
        </w:rPr>
      </w:pPr>
    </w:p>
    <w:p w:rsidR="00DE11E9" w:rsidRDefault="00DE11E9" w:rsidP="00DE1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11E9" w:rsidRPr="001245A3" w:rsidRDefault="00DE11E9" w:rsidP="00DE11E9">
      <w:pPr>
        <w:jc w:val="center"/>
        <w:rPr>
          <w:b/>
          <w:sz w:val="28"/>
          <w:szCs w:val="28"/>
        </w:rPr>
      </w:pPr>
    </w:p>
    <w:p w:rsidR="00DE11E9" w:rsidRDefault="00DE11E9" w:rsidP="00DE11E9">
      <w:pPr>
        <w:jc w:val="center"/>
        <w:rPr>
          <w:i/>
          <w:sz w:val="10"/>
        </w:rPr>
      </w:pPr>
      <w:r>
        <w:rPr>
          <w:i/>
          <w:sz w:val="10"/>
        </w:rPr>
        <w:t xml:space="preserve">  </w:t>
      </w:r>
    </w:p>
    <w:p w:rsidR="00DE11E9" w:rsidRPr="00BA2CE2" w:rsidRDefault="00DE11E9" w:rsidP="00DE11E9">
      <w:r w:rsidRPr="00BA2CE2">
        <w:t xml:space="preserve">от  </w:t>
      </w:r>
      <w:r>
        <w:t xml:space="preserve">14 апреля  </w:t>
      </w:r>
      <w:r w:rsidRPr="00BA2CE2"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A2CE2">
          <w:t>201</w:t>
        </w:r>
        <w:r>
          <w:t>6</w:t>
        </w:r>
        <w:r w:rsidRPr="00BA2CE2">
          <w:t xml:space="preserve"> г</w:t>
        </w:r>
      </w:smartTag>
      <w:r w:rsidRPr="00BA2CE2">
        <w:t xml:space="preserve">.                                                                                            </w:t>
      </w:r>
      <w:r>
        <w:t xml:space="preserve">         </w:t>
      </w:r>
      <w:r w:rsidRPr="00BA2CE2">
        <w:t xml:space="preserve">  № </w:t>
      </w:r>
      <w:r>
        <w:t xml:space="preserve"> 56-р</w:t>
      </w:r>
    </w:p>
    <w:p w:rsidR="00DE11E9" w:rsidRPr="00BA2CE2" w:rsidRDefault="00DE11E9" w:rsidP="00DE11E9">
      <w:r w:rsidRPr="00BA2CE2">
        <w:t xml:space="preserve">             с.Тросна</w:t>
      </w:r>
    </w:p>
    <w:p w:rsidR="00DE11E9" w:rsidRDefault="00DE11E9" w:rsidP="00DE11E9">
      <w:pPr>
        <w:rPr>
          <w:sz w:val="20"/>
          <w:szCs w:val="20"/>
        </w:rPr>
      </w:pP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30 Федерального закона от 21 декабря 1994 года №69-ФЗ «О пожарной безопасности»,  Распоряжения Правительства Орловской области от 13 апреля 2016 года №167-р об установлении с 13 апреля 2016 года  особого противопожарного режима на территории Орловской области, в связи с повышением пожарной опасности  в весенний  период, увеличения числа пожаров на территории района и учитывая прогнозируемое резкое увеличение среднесуточных температур на большей части территорий, а также в целях принятия незамедлительных мер по реализации  мероприятий, направленных на обеспечение соблюдения требований правил пожарной безопасности в лесах, населенных пунктах,  на землях сельхозпредприятий участившихся случаев возгорания мусора, сухой растительности  и последствий от них на территории Троснянского района:  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Рекомендовать главам поселений, сотрудникам ОНД и ПР  по Троснянскому району, органам опеки и попечительства, отделу социальной защиты населения, работникам центра социального обслуживания населения, ДПД района совместно осуществить дополнительные меры по обеспечению пожарной безопасности: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 Активизировать работу  оперативных групп  по организации и осуществлению мероприятий  по сбору, анализу и обмену информацией о проведенной работе за прошедшие сутки;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 Провести дополнительные противопожарные инструктажи с населением, в первую очередь с гражданами без определенного места жительства и занятий, престарелыми, инвалидами, безработными и многодетными семьями, а также рейды по домам одиноких пожилых людей, малоимущих семей;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 Провести работу по дополнительному выявлению мест проживания граждан, злоупотребляющих алкогольными напитками, ведущих антиобщественный образ жизни, с целью постановки их на учет и организации проведения профилактической работы;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 Провести лекции на противопожарную тематику по исключению палов, поджогов сухой травяной растительности в ходе родительских </w:t>
      </w:r>
      <w:r>
        <w:rPr>
          <w:sz w:val="28"/>
          <w:szCs w:val="28"/>
        </w:rPr>
        <w:lastRenderedPageBreak/>
        <w:t>собраний в образовательных учреждениях с привлечением инспекторов госпожнадзора;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Рекомендовать главам поселений: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2.1Обеспечить функционирование источников наружного противопожарного водоснабжения, создание резерва приспособленной техники в случае необходимости подвоза воды к месту пожара;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 Активизировать пожарно-профилактическую работу в средствах массовой информации, разъяснение и доведение до населения и общественности района основных положений ФЗ от 6 мая 2011 года №100-ФЗ «О добровольной пожарной охране»  с целью проявления инициативы граждан по созданию добровольных пожарных дружин;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 Спланировать мероприятия по очистке территорий населенных пунктов от сгораемого мусора, усохшей травяной растительности и опашке пожароопасных участков;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  Издать нормативно-правовой акт о запрете сжигания усохшей травяной растительности и уборке территорий собственниками своих домовладений;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 Совместно с заинтересованными службами и ведомствами провести рейды и патрулирования лесных массивов и населенных пунктов;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 Организовать взаимодействие с руководителями линейных объектов (участки линий электропередач, газопроводов, автомобильных дорог) в границах территорий сельских поселений по организации очистки  от горючих отходов, мусора, тары, сухой травы в пределах противопожарных расстояний от данных линейных объектов. 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Рекомендовать ОНД и ПР по Троснянскому району (Ишмулов Д.В.) целенаправленно  информировать население о мерах пожарной безопасности, правилах поведения при обнаружении пожаров, активизировать работу по изготовлению памяток населению о мерах пожарной безопасности;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Активизировать работу средств массовой информации, редакции газеты «Сельские зори» (Тапилин М.Ю.) по разъяснению населению требований пожарной безопасности, а также правил безопасного поведения, мерах по исключению весенних палов, поджогов сухой травяной растительности;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Рекомендовать отделению полиции ОМВД России по Троснянскому району  (Федонин Н.Н.) организовать: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 Проведение превентивных мероприятий с лицами, ведущими асоциальный образ жизни, злоупотребляющими спиртными напитками и наркотическими средствами, без определенного места жительства, с целью предотвращения ими действий, способствующих возникновению пожаров;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 Разъяснительную работу с несовершеннолетними, осужденными и состоящими на учете в органах внутренних дел, по недопущению совершения ими административных правонарушений и преступлений;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6.Отделу сельского хозяйства администрации Троснянского района                 (Губина А.А.) совместно с ОНД по Троснянскому району (Ишмулов Д.В,)  </w:t>
      </w:r>
      <w:r>
        <w:rPr>
          <w:sz w:val="28"/>
          <w:szCs w:val="28"/>
        </w:rPr>
        <w:lastRenderedPageBreak/>
        <w:t>взять под личный контроль вопросы обеспечения пожарной безопасности в пожароопасный период;</w:t>
      </w:r>
    </w:p>
    <w:p w:rsidR="00DE11E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 Организовать постоянный контроль за обеспечением пожарной безопасности в организациях АПК и К(Ф)Х района.</w:t>
      </w:r>
    </w:p>
    <w:p w:rsidR="00DE11E9" w:rsidRPr="00EC0D99" w:rsidRDefault="00DE11E9" w:rsidP="00DE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Контроль за исполнением распоряжения оставляю за собой.</w:t>
      </w:r>
    </w:p>
    <w:p w:rsidR="00DE11E9" w:rsidRDefault="00DE11E9" w:rsidP="00DE11E9">
      <w:pPr>
        <w:jc w:val="center"/>
        <w:rPr>
          <w:b/>
          <w:sz w:val="28"/>
          <w:szCs w:val="28"/>
        </w:rPr>
      </w:pPr>
    </w:p>
    <w:p w:rsidR="00DE11E9" w:rsidRDefault="00DE11E9" w:rsidP="00DE11E9">
      <w:pPr>
        <w:ind w:left="780"/>
        <w:rPr>
          <w:b/>
          <w:sz w:val="28"/>
          <w:szCs w:val="28"/>
        </w:rPr>
      </w:pPr>
    </w:p>
    <w:p w:rsidR="00DE11E9" w:rsidRDefault="00DE11E9" w:rsidP="00DE11E9">
      <w:r w:rsidRPr="00D747DC">
        <w:rPr>
          <w:b/>
          <w:sz w:val="28"/>
          <w:szCs w:val="28"/>
        </w:rPr>
        <w:t xml:space="preserve">Глава администрации района                         </w:t>
      </w:r>
      <w:r>
        <w:rPr>
          <w:b/>
          <w:sz w:val="28"/>
          <w:szCs w:val="28"/>
        </w:rPr>
        <w:t xml:space="preserve">                           </w:t>
      </w:r>
      <w:r w:rsidRPr="00D747DC">
        <w:rPr>
          <w:b/>
          <w:sz w:val="28"/>
          <w:szCs w:val="28"/>
        </w:rPr>
        <w:t xml:space="preserve">  А.И.Насоно</w:t>
      </w:r>
      <w:r>
        <w:rPr>
          <w:b/>
          <w:sz w:val="28"/>
          <w:szCs w:val="28"/>
        </w:rPr>
        <w:t>в</w:t>
      </w:r>
    </w:p>
    <w:sectPr w:rsidR="00DE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E11E9"/>
    <w:rsid w:val="00953219"/>
    <w:rsid w:val="00D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1E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DE11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dcterms:created xsi:type="dcterms:W3CDTF">2016-04-14T11:48:00Z</dcterms:created>
  <dcterms:modified xsi:type="dcterms:W3CDTF">2016-04-14T11:48:00Z</dcterms:modified>
</cp:coreProperties>
</file>