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A1627D">
        <w:t>3</w:t>
      </w:r>
    </w:p>
    <w:p w:rsidR="008727CB" w:rsidRPr="008727CB" w:rsidRDefault="008727CB" w:rsidP="008727C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 w:rsidR="006A2A8D">
        <w:t xml:space="preserve">                  </w:t>
      </w:r>
      <w:r w:rsidR="004822E7">
        <w:t xml:space="preserve">от </w:t>
      </w:r>
      <w:r w:rsidR="006A2A8D">
        <w:t xml:space="preserve"> 23 мая</w:t>
      </w:r>
      <w:r w:rsidR="004822E7">
        <w:t xml:space="preserve">  201</w:t>
      </w:r>
      <w:r w:rsidR="006A2A8D">
        <w:t>6</w:t>
      </w:r>
      <w:r w:rsidRPr="008727CB">
        <w:t xml:space="preserve"> года  № </w:t>
      </w:r>
      <w:r w:rsidR="006A2A8D">
        <w:t>437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210A1E" w:rsidP="008727CB">
      <w:pPr>
        <w:jc w:val="center"/>
        <w:rPr>
          <w:b/>
          <w:bCs/>
        </w:rPr>
      </w:pPr>
      <w:r>
        <w:rPr>
          <w:b/>
          <w:bCs/>
        </w:rPr>
        <w:t>на 1.01.2016</w:t>
      </w:r>
      <w:r w:rsidR="00420D21">
        <w:rPr>
          <w:b/>
          <w:bCs/>
        </w:rPr>
        <w:t xml:space="preserve"> </w:t>
      </w:r>
      <w:r w:rsidR="008727CB">
        <w:rPr>
          <w:b/>
          <w:bCs/>
        </w:rPr>
        <w:t>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210A1E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2015год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15C69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15C69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6256,7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003B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49385,1</w:t>
                  </w:r>
                </w:p>
                <w:p w:rsidR="00027BAC" w:rsidRPr="008A7A16" w:rsidRDefault="00027B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Default="00553625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106,8</w:t>
                  </w:r>
                </w:p>
                <w:p w:rsidR="002512EF" w:rsidRPr="00015C69" w:rsidRDefault="002512EF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30199,0</w:t>
                  </w:r>
                </w:p>
                <w:p w:rsidR="00686108" w:rsidRPr="00027BAC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32121,3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0199,0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32121,3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</w:t>
                  </w:r>
                  <w:r w:rsidR="00C17E2E">
                    <w:rPr>
                      <w:sz w:val="18"/>
                      <w:szCs w:val="18"/>
                    </w:rPr>
                    <w:t>0036,3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A7A16">
                    <w:rPr>
                      <w:sz w:val="18"/>
                      <w:szCs w:val="18"/>
                    </w:rPr>
                    <w:t>31943,2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553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105,5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42,3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146,4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547,5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108,6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547,5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108,6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</w:t>
                  </w:r>
                  <w:r w:rsidR="00C17E2E">
                    <w:rPr>
                      <w:bCs/>
                      <w:sz w:val="18"/>
                      <w:szCs w:val="18"/>
                    </w:rPr>
                    <w:t>595,0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2857,7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110,1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77,4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4</w:t>
                  </w:r>
                  <w:r w:rsidR="00C17E2E">
                    <w:rPr>
                      <w:bCs/>
                      <w:sz w:val="18"/>
                      <w:szCs w:val="18"/>
                    </w:rPr>
                    <w:t>881,0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5630,0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17E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-</w:t>
                  </w:r>
                  <w:r w:rsidR="00210A1E">
                    <w:rPr>
                      <w:bCs/>
                      <w:sz w:val="18"/>
                      <w:szCs w:val="18"/>
                    </w:rPr>
                    <w:t>367,5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830,5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845,1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677,6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686,9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7E2E">
                    <w:rPr>
                      <w:sz w:val="18"/>
                      <w:szCs w:val="18"/>
                    </w:rPr>
                    <w:t>677,6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210A1E">
                    <w:rPr>
                      <w:sz w:val="18"/>
                      <w:szCs w:val="18"/>
                    </w:rPr>
                    <w:t>686,9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7E2E">
                    <w:rPr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sz w:val="18"/>
                      <w:szCs w:val="18"/>
                    </w:rPr>
                    <w:t>2</w:t>
                  </w:r>
                  <w:r w:rsidR="00210A1E">
                    <w:rPr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A215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</w:t>
                  </w:r>
                  <w:r w:rsidR="00D90AF3" w:rsidRPr="00027BA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35,3</w:t>
                  </w:r>
                </w:p>
                <w:p w:rsidR="005B256B" w:rsidRPr="008860C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A2159F">
                    <w:rPr>
                      <w:sz w:val="18"/>
                      <w:szCs w:val="18"/>
                    </w:rPr>
                    <w:t>17,7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8860CC" w:rsidRDefault="000D0344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465,1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5014,6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FD1E9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00,8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pStyle w:val="ConsPlusNormal"/>
                    <w:jc w:val="both"/>
                  </w:pPr>
                  <w: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  <w:p w:rsidR="009A223B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85F72" w:rsidRDefault="009A223B" w:rsidP="009A223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685F72">
                    <w:rPr>
                      <w:rFonts w:eastAsia="Calibri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  <w:p w:rsidR="009A223B" w:rsidRPr="00685F72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4963,6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00,8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4754,7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4789,2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00,7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4754,7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4789,2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A2159F">
                    <w:rPr>
                      <w:sz w:val="18"/>
                      <w:szCs w:val="18"/>
                    </w:rPr>
                    <w:t>00,7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</w:t>
                  </w:r>
                  <w:r w:rsidR="009A223B" w:rsidRPr="00027BAC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0</w:t>
                  </w:r>
                  <w:r w:rsidR="00A2159F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</w:t>
                  </w:r>
                  <w:r w:rsidR="00D2117A">
                    <w:rPr>
                      <w:b/>
                      <w:sz w:val="18"/>
                      <w:szCs w:val="18"/>
                    </w:rPr>
                    <w:t>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68,1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103,6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103,9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="0093332A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B3610D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50,1</w:t>
                  </w:r>
                </w:p>
                <w:p w:rsidR="00B3610D" w:rsidRPr="00027BAC" w:rsidRDefault="00B3610D" w:rsidP="00B3610D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027BAC">
                    <w:rPr>
                      <w:sz w:val="18"/>
                      <w:szCs w:val="18"/>
                    </w:rPr>
                    <w:t>0,0</w:t>
                  </w:r>
                </w:p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056BB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056BB">
                    <w:rPr>
                      <w:b/>
                      <w:sz w:val="18"/>
                      <w:szCs w:val="18"/>
                    </w:rPr>
                    <w:t>5</w:t>
                  </w:r>
                  <w:r w:rsidR="00B3610D">
                    <w:rPr>
                      <w:b/>
                      <w:sz w:val="18"/>
                      <w:szCs w:val="18"/>
                    </w:rPr>
                    <w:t>37,5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946,3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2D086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</w:t>
                  </w:r>
                  <w:r w:rsidR="00C17E2E">
                    <w:rPr>
                      <w:b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5</w:t>
                  </w:r>
                  <w:r w:rsidR="002D0864">
                    <w:rPr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2D0864">
                    <w:rPr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3332A" w:rsidRPr="0093332A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000 1 13 02000 00 0000 130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Доходы от компенсации затрат государства</w:t>
                  </w:r>
                </w:p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11913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311913">
                    <w:rPr>
                      <w:b/>
                      <w:sz w:val="18"/>
                      <w:szCs w:val="18"/>
                    </w:rPr>
                    <w:t>000 1 13 02995 00 0000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311913">
                    <w:rPr>
                      <w:b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D30FDE">
                    <w:rPr>
                      <w:b/>
                      <w:sz w:val="18"/>
                      <w:szCs w:val="18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000 1 13 02995 05 0000 130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30FDE">
                    <w:rPr>
                      <w:bCs/>
                      <w:sz w:val="18"/>
                      <w:szCs w:val="18"/>
                    </w:rPr>
                    <w:t>Прочие доходы от компенсации затрат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442,8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sz w:val="18"/>
                      <w:szCs w:val="18"/>
                    </w:rPr>
                    <w:t>2,0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B3610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000 1 14 0200 000 0000 000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B3610D" w:rsidRPr="00450C2B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B3610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000 1 14 02050 05 0000 410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B3610D" w:rsidRPr="004D3CC7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</w:t>
                  </w:r>
                  <w:r w:rsidR="00355F91">
                    <w:rPr>
                      <w:b/>
                      <w:bCs/>
                      <w:sz w:val="18"/>
                      <w:szCs w:val="18"/>
                    </w:rPr>
                    <w:t>053 05 0000 410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B3610D" w:rsidRPr="004D3CC7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10</w:t>
                  </w:r>
                  <w:r w:rsidR="00C12E3E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2E3E">
                    <w:rPr>
                      <w:sz w:val="18"/>
                      <w:szCs w:val="18"/>
                    </w:rPr>
                    <w:t>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C12E3E">
                    <w:rPr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332,4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C12E3E">
                    <w:rPr>
                      <w:b/>
                      <w:sz w:val="18"/>
                      <w:szCs w:val="18"/>
                    </w:rPr>
                    <w:t>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применении контрольно-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0,4</w:t>
                  </w: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й Федерации о недрах, об особо охраняемых  природных территориях, об охране и использовании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189,4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189,5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A81FCF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</w:t>
                  </w:r>
                  <w:r w:rsidR="009A223B" w:rsidRPr="004968C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9A223B" w:rsidRPr="004968C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96,3</w:t>
                  </w:r>
                </w:p>
                <w:p w:rsidR="009A223B" w:rsidRPr="004968C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100,1</w:t>
                  </w:r>
                  <w:r w:rsidR="009A223B" w:rsidRPr="00A3623D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</w:tr>
            <w:tr w:rsidR="009A223B" w:rsidRPr="00553625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4D3CC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190,1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10</w:t>
                  </w:r>
                  <w:r w:rsidR="004968CA" w:rsidRPr="008A7A16">
                    <w:rPr>
                      <w:b/>
                      <w:sz w:val="18"/>
                      <w:szCs w:val="18"/>
                    </w:rPr>
                    <w:t>0,</w:t>
                  </w:r>
                  <w:r w:rsidR="00C12E3E" w:rsidRPr="008A7A16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4968CA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4968CA" w:rsidP="006056BB">
                  <w:pPr>
                    <w:jc w:val="both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B2526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b/>
                      <w:sz w:val="18"/>
                      <w:szCs w:val="18"/>
                    </w:rPr>
                    <w:t>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sz w:val="18"/>
                      <w:szCs w:val="18"/>
                    </w:rPr>
                    <w:t>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6056BB">
              <w:trPr>
                <w:gridAfter w:val="2"/>
                <w:wAfter w:w="878" w:type="dxa"/>
                <w:trHeight w:val="20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138662,7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8A7A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135879,0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98,0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8A7A16" w:rsidRPr="00B11C96">
                    <w:rPr>
                      <w:b/>
                      <w:bCs/>
                      <w:sz w:val="18"/>
                      <w:szCs w:val="18"/>
                    </w:rPr>
                    <w:t>8662,7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136252,5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98,3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408</w:t>
                  </w:r>
                  <w:r w:rsidR="008A7A16" w:rsidRPr="00B11C96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40846,9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1C96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1C96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9199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9199,9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9199</w:t>
                  </w:r>
                  <w:r w:rsidR="009A223B" w:rsidRPr="00B11C96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9199,9</w:t>
                  </w:r>
                </w:p>
                <w:p w:rsidR="00C579DF" w:rsidRPr="00B11C96" w:rsidRDefault="00C579DF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A223B" w:rsidRPr="00B11C96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4C4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12753,1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11014,4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86,4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C14C4A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000 2 02 02051</w:t>
                  </w:r>
                  <w:r w:rsidR="005D0DD3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1712,</w:t>
                  </w:r>
                  <w:r w:rsidR="004C4F9B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5D0DD3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D0DD3">
                    <w:rPr>
                      <w:b/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4F9B">
                    <w:rPr>
                      <w:b/>
                      <w:bCs/>
                      <w:sz w:val="18"/>
                      <w:szCs w:val="18"/>
                    </w:rPr>
                    <w:t>4,1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0F48B2">
                  <w:pPr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5D0DD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1712,</w:t>
                  </w:r>
                  <w:r w:rsidR="004C4F9B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14,1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411</w:t>
                  </w:r>
                  <w:r w:rsidRPr="00A3623D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C19E7">
                    <w:rPr>
                      <w:bCs/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Cs/>
                      <w:sz w:val="18"/>
                      <w:szCs w:val="18"/>
                    </w:rPr>
                    <w:t>411,4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b/>
                      <w:bCs/>
                      <w:sz w:val="18"/>
                      <w:szCs w:val="18"/>
                    </w:rPr>
                    <w:t>000 202 02085 00 0000 151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000 202 02085 05 0000 151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289</w:t>
                  </w:r>
                  <w:r w:rsidR="005D0DD3">
                    <w:rPr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D0DD3" w:rsidRP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r>
                    <w:rPr>
                      <w:bCs/>
                      <w:sz w:val="18"/>
                      <w:szCs w:val="18"/>
                    </w:rPr>
                    <w:lastRenderedPageBreak/>
      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5D0DD3"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14C4A">
                    <w:rPr>
                      <w:b/>
                      <w:bCs/>
                      <w:sz w:val="18"/>
                      <w:szCs w:val="18"/>
                    </w:rPr>
                    <w:t>436,2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3169,</w:t>
                  </w:r>
                  <w:r w:rsidR="00672A02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92,2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C14C4A">
                    <w:rPr>
                      <w:sz w:val="18"/>
                      <w:szCs w:val="18"/>
                    </w:rPr>
                    <w:t>436,2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3169,</w:t>
                  </w:r>
                  <w:r w:rsidR="00672A02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92,2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83420,0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82780,5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28,2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</w:t>
                  </w:r>
                  <w:r w:rsidR="00C14C4A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521,6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521,6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4C4F9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227,3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0E2B1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4C4F9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6056BB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000 2 02 03027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180594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>
                    <w:rPr>
                      <w:sz w:val="18"/>
                      <w:szCs w:val="18"/>
                    </w:rPr>
                    <w:lastRenderedPageBreak/>
                    <w:t>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3200,0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339</w:t>
                  </w:r>
                  <w:r w:rsidR="00180594" w:rsidRPr="00180594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A1EF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75280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80594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E6FEF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80594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DF7E02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DF7E02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67,6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67,6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6056BB">
              <w:trPr>
                <w:gridAfter w:val="2"/>
                <w:wAfter w:w="878" w:type="dxa"/>
                <w:trHeight w:val="22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6056BB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1642,7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1610,7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98,1</w:t>
                  </w:r>
                </w:p>
                <w:p w:rsidR="00180594" w:rsidRPr="008A3571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53206C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53206C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0F48B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F337C" w:rsidRDefault="008A357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000 2 02 04025 05 0000 151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F337C" w:rsidRDefault="008A357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15BA8" w:rsidRPr="00450C2B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000 2 02 04041 00 0000 151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0C2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15BA8" w:rsidRPr="00450C2B" w:rsidRDefault="00815BA8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15BA8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15BA8" w:rsidRPr="004F337C" w:rsidRDefault="00815BA8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692B22" w:rsidRDefault="008A3571" w:rsidP="006056BB">
                  <w:pPr>
                    <w:pStyle w:val="ConsPlusNormal"/>
                    <w:jc w:val="both"/>
                    <w:rPr>
                      <w:b w:val="0"/>
                    </w:rPr>
                  </w:pPr>
                  <w:r>
      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F62B4A" w:rsidRDefault="008A3571" w:rsidP="006056BB">
                  <w:pPr>
                    <w:pStyle w:val="ConsPlusNormal"/>
                    <w:jc w:val="both"/>
                  </w:pPr>
                  <w:r w:rsidRPr="00F62B4A">
                    <w:rPr>
                      <w:b w:val="0"/>
                    </w:rPr>
      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8A3571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B92393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92393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8A3571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6056B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672A02" w:rsidRPr="00672A02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672A02">
                    <w:rPr>
                      <w:b/>
                      <w:sz w:val="18"/>
                      <w:szCs w:val="18"/>
                    </w:rPr>
                    <w:t>000 2 19 00000 00 0000 151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672A02" w:rsidRPr="00450C2B" w:rsidRDefault="00672A02" w:rsidP="006056BB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-373,5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72A02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4D3CC7" w:rsidRDefault="00672A02" w:rsidP="008A357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000 2 19 05000 05 0000 151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672A02" w:rsidRPr="004D3CC7" w:rsidRDefault="00672A02" w:rsidP="00605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-373,5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B17877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815BA8">
                    <w:rPr>
                      <w:b/>
                      <w:bCs/>
                      <w:sz w:val="18"/>
                      <w:szCs w:val="18"/>
                    </w:rPr>
                    <w:t>4919,4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15BA8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185264,1</w:t>
                  </w:r>
                </w:p>
                <w:p w:rsidR="008A3571" w:rsidRPr="00B17877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100,2</w:t>
                  </w:r>
                </w:p>
                <w:p w:rsidR="008A3571" w:rsidRPr="00B17877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A54F69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48A6"/>
    <w:rsid w:val="00015C69"/>
    <w:rsid w:val="0001642A"/>
    <w:rsid w:val="00027BAC"/>
    <w:rsid w:val="00045009"/>
    <w:rsid w:val="00050227"/>
    <w:rsid w:val="0005322B"/>
    <w:rsid w:val="0005386B"/>
    <w:rsid w:val="000602E4"/>
    <w:rsid w:val="00062BC4"/>
    <w:rsid w:val="00083AB1"/>
    <w:rsid w:val="00083CFC"/>
    <w:rsid w:val="00085B7C"/>
    <w:rsid w:val="00095FE1"/>
    <w:rsid w:val="00096476"/>
    <w:rsid w:val="000A1EDB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5057D"/>
    <w:rsid w:val="00155B03"/>
    <w:rsid w:val="00161012"/>
    <w:rsid w:val="00171CCE"/>
    <w:rsid w:val="00173C95"/>
    <w:rsid w:val="00180594"/>
    <w:rsid w:val="00183463"/>
    <w:rsid w:val="001A0808"/>
    <w:rsid w:val="001B20FE"/>
    <w:rsid w:val="001C236F"/>
    <w:rsid w:val="001C565D"/>
    <w:rsid w:val="001D1228"/>
    <w:rsid w:val="001E02C6"/>
    <w:rsid w:val="001E52ED"/>
    <w:rsid w:val="001F10BF"/>
    <w:rsid w:val="0020039C"/>
    <w:rsid w:val="00202496"/>
    <w:rsid w:val="0020413A"/>
    <w:rsid w:val="00210A1E"/>
    <w:rsid w:val="00216607"/>
    <w:rsid w:val="002425AF"/>
    <w:rsid w:val="002512E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D0864"/>
    <w:rsid w:val="002F6744"/>
    <w:rsid w:val="002F6FDE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B116B"/>
    <w:rsid w:val="003B7DC7"/>
    <w:rsid w:val="003C626A"/>
    <w:rsid w:val="003D197E"/>
    <w:rsid w:val="003D219B"/>
    <w:rsid w:val="003D3769"/>
    <w:rsid w:val="003D6A63"/>
    <w:rsid w:val="003E0819"/>
    <w:rsid w:val="003F2B97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F9B"/>
    <w:rsid w:val="004D0CB5"/>
    <w:rsid w:val="004D3CC7"/>
    <w:rsid w:val="004E4BBE"/>
    <w:rsid w:val="004F16A1"/>
    <w:rsid w:val="00521D96"/>
    <w:rsid w:val="00531C22"/>
    <w:rsid w:val="0054032F"/>
    <w:rsid w:val="00547E97"/>
    <w:rsid w:val="00551957"/>
    <w:rsid w:val="00553625"/>
    <w:rsid w:val="00554795"/>
    <w:rsid w:val="005574E2"/>
    <w:rsid w:val="0056559C"/>
    <w:rsid w:val="0057120C"/>
    <w:rsid w:val="00572CF2"/>
    <w:rsid w:val="00581106"/>
    <w:rsid w:val="00596EBF"/>
    <w:rsid w:val="005A085E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626C4"/>
    <w:rsid w:val="00666D3E"/>
    <w:rsid w:val="00672A02"/>
    <w:rsid w:val="00677122"/>
    <w:rsid w:val="006833B0"/>
    <w:rsid w:val="00686108"/>
    <w:rsid w:val="00691A7E"/>
    <w:rsid w:val="006926F4"/>
    <w:rsid w:val="006A2A8D"/>
    <w:rsid w:val="006A5EC4"/>
    <w:rsid w:val="006C210E"/>
    <w:rsid w:val="006C2A4C"/>
    <w:rsid w:val="006D1D01"/>
    <w:rsid w:val="006E7042"/>
    <w:rsid w:val="006F11DA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B2526"/>
    <w:rsid w:val="007C570B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571"/>
    <w:rsid w:val="008A7A16"/>
    <w:rsid w:val="008C36CB"/>
    <w:rsid w:val="008E30C2"/>
    <w:rsid w:val="00906ABE"/>
    <w:rsid w:val="00913BFC"/>
    <w:rsid w:val="00915E04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1627D"/>
    <w:rsid w:val="00A2159F"/>
    <w:rsid w:val="00A2303A"/>
    <w:rsid w:val="00A25EA6"/>
    <w:rsid w:val="00A31B18"/>
    <w:rsid w:val="00A34B19"/>
    <w:rsid w:val="00A3623D"/>
    <w:rsid w:val="00A452B8"/>
    <w:rsid w:val="00A47EAC"/>
    <w:rsid w:val="00A54F69"/>
    <w:rsid w:val="00A63C52"/>
    <w:rsid w:val="00A81FCF"/>
    <w:rsid w:val="00A90CFF"/>
    <w:rsid w:val="00AB0F6D"/>
    <w:rsid w:val="00AB6EF0"/>
    <w:rsid w:val="00AB7316"/>
    <w:rsid w:val="00AC06D8"/>
    <w:rsid w:val="00AE6FEF"/>
    <w:rsid w:val="00AF28E5"/>
    <w:rsid w:val="00B02E41"/>
    <w:rsid w:val="00B0664A"/>
    <w:rsid w:val="00B11C96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610D"/>
    <w:rsid w:val="00B3737C"/>
    <w:rsid w:val="00B41965"/>
    <w:rsid w:val="00B423F7"/>
    <w:rsid w:val="00B44165"/>
    <w:rsid w:val="00B5282A"/>
    <w:rsid w:val="00B61E54"/>
    <w:rsid w:val="00B6516F"/>
    <w:rsid w:val="00B67660"/>
    <w:rsid w:val="00B7384F"/>
    <w:rsid w:val="00B83863"/>
    <w:rsid w:val="00B92393"/>
    <w:rsid w:val="00BA5AEC"/>
    <w:rsid w:val="00BB43F1"/>
    <w:rsid w:val="00BC746A"/>
    <w:rsid w:val="00BD0A65"/>
    <w:rsid w:val="00BD2DE1"/>
    <w:rsid w:val="00BE4740"/>
    <w:rsid w:val="00BE5E1A"/>
    <w:rsid w:val="00BF238A"/>
    <w:rsid w:val="00BF5748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4232"/>
    <w:rsid w:val="00C53BB8"/>
    <w:rsid w:val="00C53C7A"/>
    <w:rsid w:val="00C579DF"/>
    <w:rsid w:val="00C83478"/>
    <w:rsid w:val="00C93AFE"/>
    <w:rsid w:val="00C97944"/>
    <w:rsid w:val="00CA34B5"/>
    <w:rsid w:val="00CB7CDD"/>
    <w:rsid w:val="00CB7EDD"/>
    <w:rsid w:val="00CB7F6A"/>
    <w:rsid w:val="00CC7A1F"/>
    <w:rsid w:val="00CE29C7"/>
    <w:rsid w:val="00CF5549"/>
    <w:rsid w:val="00CF59A0"/>
    <w:rsid w:val="00CF75CC"/>
    <w:rsid w:val="00D125E9"/>
    <w:rsid w:val="00D2117A"/>
    <w:rsid w:val="00D24963"/>
    <w:rsid w:val="00D26F65"/>
    <w:rsid w:val="00D30FDE"/>
    <w:rsid w:val="00D56932"/>
    <w:rsid w:val="00D645B3"/>
    <w:rsid w:val="00D67D67"/>
    <w:rsid w:val="00D72837"/>
    <w:rsid w:val="00D72B3F"/>
    <w:rsid w:val="00D735DA"/>
    <w:rsid w:val="00D85898"/>
    <w:rsid w:val="00D866DB"/>
    <w:rsid w:val="00D90AF3"/>
    <w:rsid w:val="00DA0005"/>
    <w:rsid w:val="00DA610A"/>
    <w:rsid w:val="00DB4996"/>
    <w:rsid w:val="00DC19E7"/>
    <w:rsid w:val="00DC4D17"/>
    <w:rsid w:val="00DD00DA"/>
    <w:rsid w:val="00DD2B8B"/>
    <w:rsid w:val="00DD6727"/>
    <w:rsid w:val="00DD73DD"/>
    <w:rsid w:val="00DF2333"/>
    <w:rsid w:val="00DF7E02"/>
    <w:rsid w:val="00E13DFF"/>
    <w:rsid w:val="00E21E9C"/>
    <w:rsid w:val="00E46431"/>
    <w:rsid w:val="00E5098C"/>
    <w:rsid w:val="00E7175E"/>
    <w:rsid w:val="00E91F7E"/>
    <w:rsid w:val="00EB0CE4"/>
    <w:rsid w:val="00EB3170"/>
    <w:rsid w:val="00EC791A"/>
    <w:rsid w:val="00EE2A54"/>
    <w:rsid w:val="00F1007B"/>
    <w:rsid w:val="00F131E5"/>
    <w:rsid w:val="00F177D4"/>
    <w:rsid w:val="00F25D2F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B47A1-9661-4EF3-A189-66B7F582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3526</Words>
  <Characters>20102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2014-03-12T10:42:00Z</cp:lastPrinted>
  <dcterms:created xsi:type="dcterms:W3CDTF">2016-05-16T08:48:00Z</dcterms:created>
  <dcterms:modified xsi:type="dcterms:W3CDTF">2016-05-16T08:48:00Z</dcterms:modified>
</cp:coreProperties>
</file>