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7" Type="http://schemas.openxmlformats.org/officeDocument/2006/relationships/extended-properties" Target="docProps/app.xml"/><Relationship Id="rId8"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27 июля 2007 г.№86</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постановлении « О внесении дополнений в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 районного Совета народных</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депутатов от 03.11.2005 года «Об утверждении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Положения о порядке владении,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пользования и распоряжения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муниципальной собственностью Троснянского района»</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1.Принять постановление «О внесении дополнений в постановление районного Совета народных депутатов от 03.11.2005 года «Об утверждении Положения о порядке владения, пользования и распоряжения муниципальной собственность  Троснянского района».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2.Направить принятое постановление Главе Троснянского района для подписания и обнародования.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3.Контроль за исполнением настоящего постановления возложить на комитет по агропромышленному комплексу и земельным вопросам.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Председатель районного Совета.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народных депутатов                                                В.Г. Харлашкин</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 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внесении дополнений в постановление районного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Совета народных депутатов от 03.11.2005 года</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 утверждении Положения о порядке владения, пользования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и распоряжения муниципальной собственностью Троснянского района</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Принято районным Советом</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народных депутатов 27 июля 2007г.</w:t>
      </w: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Внести дополнения в постановление № 146 от 03 ноября 2005 г «Положение о порядке управления и распоряжения муниципальным имуществом Троснянского района Орловской области».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«Граждане, заинтересованные в предоставлении или передаче земельных участков в собственность или в аренду из земель, находящихся в муниципальной собственности, для целей, не связанных со строительством, подают заявление в орган местного самоуправления. В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Согласно ч.4 ст.34 Земельного Кодекса РФ орган местного самоуправления на основании указанного заявления в месячный срок обеспечивают изготовление проекта границ земельного участка и утверждают его.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Орган местного самоуправления в двухнедельный срок принимает решение о предоставлении испрашиваемого земельного участка в собственность за плату или бесплатно, либо о передаче в аренду земельного участка с приложением проекта его границ.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Договор купли - продажи или аренды земельного участка заключается в недельный срок после предоставления заявителем кадастровой карты (плана) земельного участка в орган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Объявления о предполагаемой передаче в аренду земельных участков из земель сельскохозяйственного назначения размещаются в газете «Орловские земельные ведомости».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Передача в аренду находящихся в муниципальной собственности земельных     участков из     земель     сельскохозяйственного     назначения осуществляется в порядке, установленном ст.34 Земельного кодекса РФ,   если   имеется одно заявление о передаче земельных  участков из земель сельскохозяйственного назначения в аренду. Решение о предоставлении земельного участка в аренду допускается при условии, что в течение месяца с момента опубликования сообщения не поступили иные заявления. В соответствии с ч.2 ст. 10 Федерального Закона от 24 июля 2002 года «101 ФЗ - «Об обороте земель сельскохозяйственного» назначения в случае, если подано два и более заявлений о передаче земельных участков из земель сельскохозяйственного назначения в аренду, такие земельные участки предоставляются в аренду на торгах ( конкурсах, аукционов).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Организация и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осуществляется в соответствии со ст.38 Земельного Кодекса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Согласно ст.38 Земельного Кодекса РФ предметом торгов (конкурсов, аукционов) может быть сформированный земельный участок с установленными границами или право на заключение договора аренды такого земельного участка из земель сельскохозяйственного назначения , в том числе земельные участки, находящиеся в долевой собственности.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качестве продавца земельного участка или права на заключение договора аренды такого земельного участка выступает орган местного самоуправления.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качестве организатора торгов (конкурсов, аукционов) выступает собственник.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Собственник земельного участка определяет форму проведения торгов (конкурсов, аукционов), начальную цену предмета торгов (конкурсов, аукционов) и сумму задатка.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Правительством Российской Федерации в соответствии с Гражданским Кодексом Российской Федерации 11 Земельным Кодексом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Согласно ч.4 ст. 10 Федерального Закона от 24 июля 2002 года №101 - ФЗ «Об обороте земель сельскохозяйственного назначения» переданный в аренду гражданину или юридическому лицу земельный участок может приобретен таким арендатором в собственность по рыночной стоимости, сложившейся в данной местности, или по цене, установленном законом субъекта РФ, по истечению трех лет с момента заключения договора аренды при условии надлежащего использования этого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Объявления о приеме заявок на предоставление в аренду земельного участка для жилищного строительства из земель населенных пунктов размещается в районной газете «Сельские Зори».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районной газете также дается объявление о предстоящем представлении в аренду земельного участка для ведения ЛПХ из земель населенных пунктов.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Предоставление земельных участков для строительства из земель, находящихся в муниципальной собственности, осуществляется с проведением работ по их формированию:</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без предварительного согласования мест размещения объектов;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2)с предварительным согласованием мест размещения объектов. Предоставление земельных участков для строительства в собственность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без предварительного согласования мест размещения объектов осуществляется исключительно на торгах (конкурсах, аукционах) в соответствии со ст.38 Земельного кодекса РФ. Предоставление земельных участков для строительства с предварительным согласованием мест размещения объектов осуществляется в аренду, а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проведение работ по формированию земельного участка: подготовка   проекта   границ земельного   участка и   установление его</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границ на местности; определение разрешенного использования земельного участка; определение    технических   условий подключения    объектов к   сетям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инженерно - технического обеспечения и платы за подключение объектов к</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сетям      инженерно   -  технического   обеспечения   (далее  -  плата  за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подключение;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принятие решения о проведении торгов (конкурсов, аукционов) или предоставление земельных участков без проведения торгов (конкурсов, аукционов);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2)государственный кадастровый учет земельного участка; 1 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выбор   земельного   участка и принятие   решения о   предварительном согласовании места размещения объекта;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проведение работ по формированию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государственный кадастровый учет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 принятие     решения  о     предоставлении  земельного     участка для строительства.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Решение о предварительном согласовании места размещения объекта и проект  границ  земельного участка являются  основанием  установления в соответствии с заявками граждан или юридических лиц, заинтересован</w:t>
      </w:r>
      <w:r>
        <w:rPr>
          <w:rFonts w:ascii="Arial" w:eastAsia="Arial" w:hAnsi="Arial" w:cs="Arial"/>
          <w:sz w:val="24"/>
        </w:rPr>
        <w:t xml:space="preserve">-</w:t>
      </w:r>
      <w:r>
        <w:rPr>
          <w:rFonts w:ascii="Arial" w:eastAsia="Arial" w:hAnsi="Arial" w:cs="Arial"/>
          <w:sz w:val="24"/>
        </w:rPr>
        <w:t xml:space="preserve">ных в предоставлении земельного участка для строительствами, и за их счет границ такого земельного участка на местности и его государственного ка</w:t>
      </w:r>
      <w:r>
        <w:rPr>
          <w:rFonts w:ascii="Arial" w:eastAsia="Arial" w:hAnsi="Arial" w:cs="Arial"/>
          <w:sz w:val="24"/>
        </w:rPr>
        <w:t xml:space="preserve">-</w:t>
      </w:r>
      <w:r>
        <w:rPr>
          <w:rFonts w:ascii="Arial" w:eastAsia="Arial" w:hAnsi="Arial" w:cs="Arial"/>
          <w:sz w:val="24"/>
        </w:rPr>
        <w:t xml:space="preserve">дастрового учета в порядке, установленном федеральными законами. Орган местного самоуправления, на основании заявления гражданина или юридического лица, заинтересованных в предоставлении земельного участка для строительства, и приложенной к нему кадастровой карты (плана) земельного участка в двухнедельный срок принимает решение о предоставлении земельного участка для строительства.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При предоставлении испрашиваемого земельного участка в результа</w:t>
      </w:r>
      <w:r>
        <w:rPr>
          <w:rFonts w:ascii="Arial" w:eastAsia="Arial" w:hAnsi="Arial" w:cs="Arial"/>
          <w:sz w:val="24"/>
        </w:rPr>
        <w:t xml:space="preserve">-</w:t>
      </w:r>
      <w:r>
        <w:rPr>
          <w:rFonts w:ascii="Arial" w:eastAsia="Arial" w:hAnsi="Arial" w:cs="Arial"/>
          <w:sz w:val="24"/>
        </w:rPr>
        <w:t xml:space="preserve">те его изъятия, в том числе путем выкупа, для муни</w:t>
      </w:r>
      <w:r>
        <w:rPr>
          <w:rFonts w:ascii="Arial" w:eastAsia="Arial" w:hAnsi="Arial" w:cs="Arial"/>
          <w:sz w:val="24"/>
        </w:rPr>
        <w:t xml:space="preserve">-</w:t>
      </w:r>
      <w:r>
        <w:rPr>
          <w:rFonts w:ascii="Arial" w:eastAsia="Arial" w:hAnsi="Arial" w:cs="Arial"/>
          <w:sz w:val="24"/>
        </w:rPr>
        <w:t xml:space="preserve">ципальных нужд одновременно с решением о предоставлении земельного участка принимается решение о соответствующей форме изъятия такого земельного участка.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Условия предоставления земельных участков для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а также возмещение потерь сельскохозяйственного производства. Условия могут также предусматривать права других лиц, обременяющие предоставляемые земельные участки  или ограничения использования земельных участков.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если земельный участок сформирован, но не закреплен за гражданином или юридическим лицом его предоставление осуществляется путем проведения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земельного участка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 и подписания протокола о результатах торгов (конкурсов, аукционов) или подписания договора аренды земельного участка в результате предоставления земельного участка без проведения торгов (конкурсов, аукционов)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Решение органа местного самоуправления о предоставлении земельного участка для строительства или протокол о результатах торгов (конкурсов, аукционов) является основанием: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 заключения договора купли - 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заключение договора аренды земельного участка и  государственной</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регистрации данного договора при передаче земельного участка в аренду.</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Решение или выписка из него о предоставлении земельного участка для строительства либо в отказе в его предоставлении выдается заявителю в семидневный срок со дня его принятия. 1</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Решение об отказе в предоставлении земельного участка для строительства может быть обжаловано заявителем в суд.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случае признания судом недействительным отказа в предоставлении земельного участка для строительства суд в своем решении обязывает орган местного самоуправления предоставить земельный участок с указанием срока и условий его предоставления.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Предварительное согласование места размещения объекта не проводится при размещении объекта в городском 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Иностранным гражданам, лицам без гражданства и иностранным юридическим лицам земельные участки для строительства могут предоставляться на основании федеральных законов, Земельного Кодекса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Права иностранных граждан, лиц без гражданства и иностранных юридических лиц на приобретение в собственность земельных участков определяется федеральными законами и Земельным кодексом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и на иных установленных особо территориях РФ в соответствии с федеральными законами.</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Иностранные граждане, лица без гражданства могут иметь расположенные в пределах территории РФ земельные участки на праве аренды, за исключением случаев , предусмотренных Земельным кодексом.</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Не   допускается отказ в   предоставлении в   собственность граждан и юридических   лиц   земельных  участков, находящихся в   муниципальной собственности, для строительства, за исключением случаев: изъятия земельных участков из оборота;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установленного федеральным законом запрета на приватизацию земельных участков;</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резервирования земельных участков для муниципальных нужд.</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Не допускается отказ в предоставлении в собственность граждан и юридических лиц земельных участков, ограниченных в обороте и находящихся в муниципальной собственности, если федеральным законом разрешено предоставлять их в собственность граждан и юридических лиц.</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Иностранным гражданам, лицам без гражданства и иностранным юридическим   лицам     земельные участки   предоставляются только   за плату, размер которой устанавливается Земельным кодексом РФ (ст.28 Земельного кодекса РФ).</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2.Настоящее постановление вступает в силу со дня его официального опубликования.</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Глава</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Троснянского района                                                         В.И. Быков</w:t>
      </w:r>
    </w:p>
    <w:p>
      <w:pPr>
        <w:jc w:val="both"/>
        <w:textAlignment w:val="auto"/>
        <w:ind w:firstLine="709" w:left="0" w:right="0" w:start="0" w:end="0"/>
        <w:spacing w:after="0" w:line="240"/>
        <w:bidi w:val="false"/>
        <w:rPr>
          <w:rFonts w:ascii="Times New Roman" w:eastAsia="Times New Roman" w:hAnsi="Times New Roman" w:cs="Times New Roman"/>
          <w:sz w:val="24"/>
        </w:rPr>
      </w:pPr>
    </w:p>
    <w:sectPr>
      <w:type w:val="continuous"/>
      <w:cols w:num="1" w:space="720" w:equalWidth="true"/>
      <w:footnotePr>
        <w:pos w:val="pageBottom"/>
      </w:footnotePr>
      <w:lnNumType w:distance="0"/>
      <w:pgSz w:w="11909" w:h="16834"/>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styles" Target="styles.xml"/><Relationship Id="rId6"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6</Pages>
  <Words>2219</Words>
  <Characters>12650</Characters>
  <CharactersWithSpaces>14840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