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E8" w:rsidRDefault="00A467D2" w:rsidP="004A1BE8">
      <w:pPr>
        <w:ind w:left="284" w:right="282"/>
        <w:rPr>
          <w:b/>
        </w:rPr>
      </w:pPr>
      <w:r>
        <w:rPr>
          <w:b/>
        </w:rPr>
        <w:t xml:space="preserve">                                                                                                                                         </w:t>
      </w:r>
    </w:p>
    <w:p w:rsidR="004A1BE8" w:rsidRDefault="004A1BE8" w:rsidP="004A1BE8">
      <w:pPr>
        <w:ind w:left="284" w:right="282"/>
        <w:jc w:val="center"/>
        <w:rPr>
          <w:b/>
        </w:rPr>
      </w:pPr>
    </w:p>
    <w:p w:rsidR="00170A75" w:rsidRDefault="00EB5F70" w:rsidP="004A1BE8">
      <w:pPr>
        <w:ind w:left="284" w:right="282"/>
        <w:jc w:val="center"/>
        <w:rPr>
          <w:b/>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170A75" w:rsidRPr="00CC0137" w:rsidRDefault="00170A75" w:rsidP="004A1BE8">
      <w:pPr>
        <w:ind w:left="284" w:right="282"/>
        <w:jc w:val="center"/>
        <w:rPr>
          <w:b/>
        </w:rPr>
      </w:pPr>
    </w:p>
    <w:p w:rsidR="00170A75" w:rsidRPr="00F17D2C" w:rsidRDefault="00170A75" w:rsidP="004A1BE8">
      <w:pPr>
        <w:ind w:left="284" w:right="282"/>
        <w:jc w:val="center"/>
        <w:rPr>
          <w:b/>
          <w:sz w:val="28"/>
          <w:szCs w:val="28"/>
        </w:rPr>
      </w:pPr>
      <w:r w:rsidRPr="00F17D2C">
        <w:rPr>
          <w:b/>
          <w:sz w:val="28"/>
          <w:szCs w:val="28"/>
        </w:rPr>
        <w:t>РОССИЙСКАЯ ФЕДЕРАЦИЯ</w:t>
      </w:r>
    </w:p>
    <w:p w:rsidR="00170A75" w:rsidRPr="00CC0137" w:rsidRDefault="00170A75" w:rsidP="004A1BE8">
      <w:pPr>
        <w:ind w:left="284" w:right="282"/>
        <w:jc w:val="center"/>
        <w:rPr>
          <w:b/>
          <w:sz w:val="28"/>
          <w:szCs w:val="28"/>
        </w:rPr>
      </w:pPr>
      <w:r w:rsidRPr="00CC0137">
        <w:rPr>
          <w:b/>
          <w:sz w:val="28"/>
          <w:szCs w:val="28"/>
        </w:rPr>
        <w:t>ОРЛОВСКАЯ ОБЛАСТЬ</w:t>
      </w:r>
    </w:p>
    <w:p w:rsidR="00170A75" w:rsidRPr="00CC0137" w:rsidRDefault="00170A75" w:rsidP="004A1BE8">
      <w:pPr>
        <w:pBdr>
          <w:bottom w:val="single" w:sz="12" w:space="1" w:color="auto"/>
        </w:pBdr>
        <w:ind w:left="284" w:right="282"/>
        <w:jc w:val="center"/>
        <w:rPr>
          <w:b/>
          <w:sz w:val="28"/>
          <w:szCs w:val="28"/>
        </w:rPr>
      </w:pPr>
      <w:r w:rsidRPr="00CC0137">
        <w:rPr>
          <w:b/>
          <w:sz w:val="28"/>
          <w:szCs w:val="28"/>
        </w:rPr>
        <w:t>АДМИНИСТРАЦИЯ ТРОСНЯНСКОГО РАЙОНА</w:t>
      </w:r>
    </w:p>
    <w:p w:rsidR="00331905" w:rsidRDefault="00331905" w:rsidP="004A1BE8">
      <w:pPr>
        <w:ind w:left="284" w:right="282"/>
        <w:jc w:val="center"/>
        <w:rPr>
          <w:i/>
          <w:sz w:val="10"/>
        </w:rPr>
      </w:pPr>
    </w:p>
    <w:p w:rsidR="00331905" w:rsidRDefault="00331905" w:rsidP="004A1BE8">
      <w:pPr>
        <w:pStyle w:val="1"/>
        <w:ind w:left="284" w:right="282"/>
        <w:rPr>
          <w:sz w:val="32"/>
        </w:rPr>
      </w:pPr>
    </w:p>
    <w:p w:rsidR="000F3432" w:rsidRDefault="000F3432" w:rsidP="004A1BE8">
      <w:pPr>
        <w:ind w:left="284" w:right="282"/>
      </w:pPr>
    </w:p>
    <w:p w:rsidR="000F3432" w:rsidRDefault="000F3432" w:rsidP="004A1BE8">
      <w:pPr>
        <w:ind w:left="284" w:right="282"/>
      </w:pPr>
    </w:p>
    <w:p w:rsidR="000F3432" w:rsidRPr="000F3432" w:rsidRDefault="000F3432" w:rsidP="004A1BE8">
      <w:pPr>
        <w:ind w:left="284" w:right="282"/>
      </w:pPr>
    </w:p>
    <w:p w:rsidR="00331905" w:rsidRDefault="000F3432" w:rsidP="004A1BE8">
      <w:pPr>
        <w:pStyle w:val="1"/>
        <w:ind w:left="284" w:right="282"/>
        <w:rPr>
          <w:sz w:val="32"/>
        </w:rPr>
      </w:pPr>
      <w:r>
        <w:rPr>
          <w:sz w:val="32"/>
        </w:rPr>
        <w:t>ПОСТАНОВЛЕНИЕ</w:t>
      </w:r>
    </w:p>
    <w:p w:rsidR="000F3432" w:rsidRPr="000F3432" w:rsidRDefault="000F3432" w:rsidP="004A1BE8">
      <w:pPr>
        <w:ind w:left="284" w:right="282"/>
      </w:pPr>
    </w:p>
    <w:p w:rsidR="00331905" w:rsidRDefault="00331905" w:rsidP="004A1BE8">
      <w:pPr>
        <w:ind w:left="284" w:right="282"/>
      </w:pPr>
    </w:p>
    <w:p w:rsidR="00331905" w:rsidRDefault="00331905" w:rsidP="004A1BE8">
      <w:pPr>
        <w:ind w:left="284" w:right="282"/>
      </w:pPr>
      <w:r>
        <w:t xml:space="preserve">от  </w:t>
      </w:r>
      <w:r w:rsidR="005B0BB6">
        <w:t>25   апреля</w:t>
      </w:r>
      <w:r>
        <w:t xml:space="preserve">  20</w:t>
      </w:r>
      <w:r w:rsidR="00170A75">
        <w:t>1</w:t>
      </w:r>
      <w:r w:rsidR="008862AB">
        <w:t>7</w:t>
      </w:r>
      <w:r>
        <w:t xml:space="preserve"> г.                   </w:t>
      </w:r>
      <w:r w:rsidR="00170A75">
        <w:t xml:space="preserve">                                                                    </w:t>
      </w:r>
      <w:r w:rsidR="005B0BB6">
        <w:t xml:space="preserve">                          </w:t>
      </w:r>
      <w:r>
        <w:t xml:space="preserve">№ </w:t>
      </w:r>
      <w:r w:rsidR="005B0BB6">
        <w:t>90</w:t>
      </w:r>
    </w:p>
    <w:p w:rsidR="00331905" w:rsidRDefault="00331905" w:rsidP="004A1BE8">
      <w:pPr>
        <w:ind w:left="284" w:right="282"/>
      </w:pPr>
      <w:r>
        <w:t xml:space="preserve">                       с. Тросна</w:t>
      </w:r>
    </w:p>
    <w:p w:rsidR="00331905" w:rsidRDefault="00331905" w:rsidP="004A1BE8">
      <w:pPr>
        <w:ind w:left="284" w:right="282"/>
      </w:pPr>
    </w:p>
    <w:p w:rsidR="00331905" w:rsidRPr="00F425D4" w:rsidRDefault="00331905" w:rsidP="004A1BE8">
      <w:pPr>
        <w:ind w:left="284" w:right="282"/>
      </w:pPr>
    </w:p>
    <w:p w:rsidR="006F1A0C" w:rsidRPr="00E3392A" w:rsidRDefault="00331905" w:rsidP="004A1BE8">
      <w:pPr>
        <w:ind w:left="284" w:right="282"/>
        <w:jc w:val="both"/>
        <w:rPr>
          <w:b/>
        </w:rPr>
      </w:pPr>
      <w:r w:rsidRPr="00E3392A">
        <w:rPr>
          <w:b/>
        </w:rPr>
        <w:t>О</w:t>
      </w:r>
      <w:r w:rsidR="006F1A0C" w:rsidRPr="00E3392A">
        <w:rPr>
          <w:b/>
        </w:rPr>
        <w:t xml:space="preserve"> внесени</w:t>
      </w:r>
      <w:r w:rsidR="007F057E" w:rsidRPr="00E3392A">
        <w:rPr>
          <w:b/>
        </w:rPr>
        <w:t>и</w:t>
      </w:r>
      <w:r w:rsidR="006F1A0C" w:rsidRPr="00E3392A">
        <w:rPr>
          <w:b/>
        </w:rPr>
        <w:t xml:space="preserve"> изменений в </w:t>
      </w:r>
      <w:r w:rsidR="000F3432" w:rsidRPr="00E3392A">
        <w:rPr>
          <w:b/>
        </w:rPr>
        <w:t>постановление</w:t>
      </w:r>
      <w:r w:rsidR="006F1A0C" w:rsidRPr="00E3392A">
        <w:rPr>
          <w:b/>
        </w:rPr>
        <w:t xml:space="preserve"> </w:t>
      </w:r>
    </w:p>
    <w:p w:rsidR="006F1A0C" w:rsidRPr="00E3392A" w:rsidRDefault="00A90071" w:rsidP="004A1BE8">
      <w:pPr>
        <w:ind w:left="284" w:right="282"/>
        <w:jc w:val="both"/>
        <w:rPr>
          <w:b/>
        </w:rPr>
      </w:pPr>
      <w:r>
        <w:rPr>
          <w:b/>
        </w:rPr>
        <w:t>а</w:t>
      </w:r>
      <w:r w:rsidR="006F1A0C" w:rsidRPr="00E3392A">
        <w:rPr>
          <w:b/>
        </w:rPr>
        <w:t xml:space="preserve">дминистрации Троснянского района </w:t>
      </w:r>
    </w:p>
    <w:p w:rsidR="00A90071" w:rsidRDefault="006F1A0C" w:rsidP="004A1BE8">
      <w:pPr>
        <w:ind w:left="284" w:right="282"/>
        <w:jc w:val="both"/>
        <w:rPr>
          <w:b/>
        </w:rPr>
      </w:pPr>
      <w:r w:rsidRPr="00E3392A">
        <w:rPr>
          <w:b/>
        </w:rPr>
        <w:t xml:space="preserve">от </w:t>
      </w:r>
      <w:r w:rsidR="00CE76CC">
        <w:rPr>
          <w:b/>
        </w:rPr>
        <w:t>3</w:t>
      </w:r>
      <w:r w:rsidR="00D44F2C" w:rsidRPr="00F602AA">
        <w:rPr>
          <w:b/>
        </w:rPr>
        <w:t>1</w:t>
      </w:r>
      <w:r w:rsidR="00CE76CC">
        <w:rPr>
          <w:b/>
        </w:rPr>
        <w:t>.</w:t>
      </w:r>
      <w:r w:rsidR="005E7E09">
        <w:rPr>
          <w:b/>
        </w:rPr>
        <w:t>12</w:t>
      </w:r>
      <w:r w:rsidR="00CE76CC">
        <w:rPr>
          <w:b/>
        </w:rPr>
        <w:t>.</w:t>
      </w:r>
      <w:r w:rsidRPr="00E3392A">
        <w:rPr>
          <w:b/>
        </w:rPr>
        <w:t>201</w:t>
      </w:r>
      <w:r w:rsidR="00CE76CC">
        <w:rPr>
          <w:b/>
        </w:rPr>
        <w:t>3</w:t>
      </w:r>
      <w:r w:rsidR="000F3432" w:rsidRPr="00E3392A">
        <w:rPr>
          <w:b/>
        </w:rPr>
        <w:t>г.</w:t>
      </w:r>
      <w:r w:rsidRPr="00E3392A">
        <w:rPr>
          <w:b/>
        </w:rPr>
        <w:t xml:space="preserve"> №</w:t>
      </w:r>
      <w:r w:rsidR="005F6FAA">
        <w:rPr>
          <w:b/>
        </w:rPr>
        <w:t>370</w:t>
      </w:r>
      <w:r w:rsidRPr="00E3392A">
        <w:rPr>
          <w:b/>
        </w:rPr>
        <w:t xml:space="preserve"> «О</w:t>
      </w:r>
      <w:r w:rsidR="000F3432" w:rsidRPr="00E3392A">
        <w:rPr>
          <w:b/>
        </w:rPr>
        <w:t xml:space="preserve">б утверждении </w:t>
      </w:r>
    </w:p>
    <w:p w:rsidR="003C4398" w:rsidRDefault="00A90071" w:rsidP="004A1BE8">
      <w:pPr>
        <w:ind w:left="284" w:right="282"/>
        <w:jc w:val="both"/>
        <w:rPr>
          <w:b/>
        </w:rPr>
      </w:pPr>
      <w:r>
        <w:rPr>
          <w:b/>
        </w:rPr>
        <w:t xml:space="preserve">административного регламента </w:t>
      </w:r>
      <w:r w:rsidR="003C4398">
        <w:rPr>
          <w:b/>
        </w:rPr>
        <w:t>исполнения</w:t>
      </w:r>
    </w:p>
    <w:p w:rsidR="003C4398" w:rsidRDefault="003C4398" w:rsidP="004A1BE8">
      <w:pPr>
        <w:ind w:left="284" w:right="282"/>
        <w:jc w:val="both"/>
        <w:rPr>
          <w:b/>
        </w:rPr>
      </w:pPr>
      <w:r>
        <w:rPr>
          <w:b/>
        </w:rPr>
        <w:t xml:space="preserve">администрацией Троснянского района </w:t>
      </w:r>
    </w:p>
    <w:p w:rsidR="003C4398" w:rsidRDefault="003C4398" w:rsidP="004A1BE8">
      <w:pPr>
        <w:ind w:left="284" w:right="282"/>
        <w:jc w:val="both"/>
        <w:rPr>
          <w:b/>
        </w:rPr>
      </w:pPr>
      <w:r>
        <w:rPr>
          <w:b/>
        </w:rPr>
        <w:t>муниципальной</w:t>
      </w:r>
      <w:r w:rsidR="00164446">
        <w:rPr>
          <w:b/>
        </w:rPr>
        <w:t xml:space="preserve"> </w:t>
      </w:r>
      <w:r>
        <w:rPr>
          <w:b/>
        </w:rPr>
        <w:t>функции по осуществлению</w:t>
      </w:r>
    </w:p>
    <w:p w:rsidR="003C4398" w:rsidRDefault="00164446" w:rsidP="004A1BE8">
      <w:pPr>
        <w:ind w:left="284" w:right="282"/>
        <w:jc w:val="both"/>
        <w:rPr>
          <w:b/>
        </w:rPr>
      </w:pPr>
      <w:r>
        <w:rPr>
          <w:b/>
        </w:rPr>
        <w:t>муниципального</w:t>
      </w:r>
      <w:r w:rsidR="003C4398">
        <w:rPr>
          <w:b/>
        </w:rPr>
        <w:t xml:space="preserve"> </w:t>
      </w:r>
      <w:r>
        <w:rPr>
          <w:b/>
        </w:rPr>
        <w:t>жилищного контроля</w:t>
      </w:r>
      <w:r w:rsidR="003C4398">
        <w:rPr>
          <w:b/>
        </w:rPr>
        <w:t xml:space="preserve"> </w:t>
      </w:r>
    </w:p>
    <w:p w:rsidR="003C4398" w:rsidRDefault="003C4398" w:rsidP="004A1BE8">
      <w:pPr>
        <w:ind w:left="284" w:right="282"/>
        <w:jc w:val="both"/>
        <w:rPr>
          <w:b/>
        </w:rPr>
      </w:pPr>
      <w:r>
        <w:rPr>
          <w:b/>
        </w:rPr>
        <w:t xml:space="preserve">на территории Троснянского района </w:t>
      </w:r>
    </w:p>
    <w:p w:rsidR="0000191D" w:rsidRPr="00E3392A" w:rsidRDefault="003C4398" w:rsidP="004A1BE8">
      <w:pPr>
        <w:ind w:left="284" w:right="282"/>
        <w:jc w:val="both"/>
        <w:rPr>
          <w:b/>
        </w:rPr>
      </w:pPr>
      <w:r>
        <w:rPr>
          <w:b/>
        </w:rPr>
        <w:t>Орловской области</w:t>
      </w:r>
      <w:r w:rsidR="000F3432" w:rsidRPr="00E3392A">
        <w:rPr>
          <w:b/>
        </w:rPr>
        <w:t>»</w:t>
      </w:r>
      <w:r w:rsidR="00331905" w:rsidRPr="00E3392A">
        <w:rPr>
          <w:b/>
        </w:rPr>
        <w:t xml:space="preserve"> </w:t>
      </w:r>
    </w:p>
    <w:p w:rsidR="00331905" w:rsidRPr="00F425D4" w:rsidRDefault="00331905" w:rsidP="004A1BE8">
      <w:pPr>
        <w:ind w:left="284" w:right="282"/>
        <w:rPr>
          <w:b/>
        </w:rPr>
      </w:pPr>
    </w:p>
    <w:p w:rsidR="0000191D" w:rsidRDefault="0000191D" w:rsidP="004A1BE8">
      <w:pPr>
        <w:ind w:left="284" w:right="282"/>
        <w:rPr>
          <w:b/>
        </w:rPr>
      </w:pPr>
    </w:p>
    <w:p w:rsidR="00282754" w:rsidRDefault="0000191D" w:rsidP="004A1BE8">
      <w:pPr>
        <w:ind w:left="284" w:right="282"/>
        <w:jc w:val="both"/>
        <w:rPr>
          <w:sz w:val="28"/>
          <w:szCs w:val="28"/>
        </w:rPr>
      </w:pPr>
      <w:r>
        <w:rPr>
          <w:sz w:val="28"/>
          <w:szCs w:val="28"/>
        </w:rPr>
        <w:t xml:space="preserve">  </w:t>
      </w:r>
      <w:r w:rsidR="000F3432">
        <w:rPr>
          <w:sz w:val="28"/>
          <w:szCs w:val="28"/>
        </w:rPr>
        <w:t xml:space="preserve">  </w:t>
      </w:r>
      <w:r>
        <w:rPr>
          <w:sz w:val="28"/>
          <w:szCs w:val="28"/>
        </w:rPr>
        <w:t xml:space="preserve"> </w:t>
      </w:r>
      <w:r w:rsidR="00E3392A">
        <w:rPr>
          <w:sz w:val="28"/>
          <w:szCs w:val="28"/>
        </w:rPr>
        <w:t xml:space="preserve"> </w:t>
      </w:r>
      <w:r w:rsidR="00282754">
        <w:rPr>
          <w:sz w:val="28"/>
          <w:szCs w:val="28"/>
        </w:rPr>
        <w:t>В целях приведения действующих нормативных правовых актов в соответствие с действующим законодательством</w:t>
      </w:r>
      <w:r w:rsidR="00282754" w:rsidRPr="00AB5264">
        <w:rPr>
          <w:sz w:val="28"/>
          <w:szCs w:val="28"/>
        </w:rPr>
        <w:t xml:space="preserve">, </w:t>
      </w:r>
      <w:r w:rsidR="00282754">
        <w:rPr>
          <w:sz w:val="28"/>
          <w:szCs w:val="28"/>
        </w:rPr>
        <w:t>п о с т а н о в л я е т</w:t>
      </w:r>
      <w:r w:rsidR="00282754" w:rsidRPr="00AB5264">
        <w:rPr>
          <w:sz w:val="28"/>
          <w:szCs w:val="28"/>
        </w:rPr>
        <w:t>:</w:t>
      </w:r>
    </w:p>
    <w:p w:rsidR="00282754" w:rsidRPr="0000191D" w:rsidRDefault="00282754" w:rsidP="004A1BE8">
      <w:pPr>
        <w:ind w:left="284" w:right="282"/>
        <w:jc w:val="both"/>
        <w:rPr>
          <w:sz w:val="28"/>
          <w:szCs w:val="28"/>
        </w:rPr>
      </w:pPr>
      <w:r>
        <w:rPr>
          <w:sz w:val="28"/>
          <w:szCs w:val="28"/>
        </w:rPr>
        <w:t xml:space="preserve">       1. Внести </w:t>
      </w:r>
      <w:r w:rsidR="000017B7">
        <w:rPr>
          <w:sz w:val="28"/>
          <w:szCs w:val="28"/>
        </w:rPr>
        <w:t>в постановление администрации Троснянского района от</w:t>
      </w:r>
      <w:r w:rsidR="00F602AA">
        <w:rPr>
          <w:sz w:val="28"/>
          <w:szCs w:val="28"/>
        </w:rPr>
        <w:t xml:space="preserve"> </w:t>
      </w:r>
      <w:r w:rsidR="005E7E09">
        <w:rPr>
          <w:sz w:val="28"/>
          <w:szCs w:val="28"/>
        </w:rPr>
        <w:t>31</w:t>
      </w:r>
      <w:r w:rsidR="00F602AA">
        <w:rPr>
          <w:sz w:val="28"/>
          <w:szCs w:val="28"/>
        </w:rPr>
        <w:t>.</w:t>
      </w:r>
      <w:r w:rsidR="005E7E09">
        <w:rPr>
          <w:sz w:val="28"/>
          <w:szCs w:val="28"/>
        </w:rPr>
        <w:t>12</w:t>
      </w:r>
      <w:r w:rsidR="00F602AA">
        <w:rPr>
          <w:sz w:val="28"/>
          <w:szCs w:val="28"/>
        </w:rPr>
        <w:t xml:space="preserve">. </w:t>
      </w:r>
      <w:r w:rsidR="000017B7">
        <w:rPr>
          <w:sz w:val="28"/>
          <w:szCs w:val="28"/>
        </w:rPr>
        <w:t>201</w:t>
      </w:r>
      <w:r w:rsidR="005E7E09">
        <w:rPr>
          <w:sz w:val="28"/>
          <w:szCs w:val="28"/>
        </w:rPr>
        <w:t>3</w:t>
      </w:r>
      <w:r w:rsidR="000017B7">
        <w:rPr>
          <w:sz w:val="28"/>
          <w:szCs w:val="28"/>
        </w:rPr>
        <w:t>г. №</w:t>
      </w:r>
      <w:r w:rsidR="00C32169">
        <w:rPr>
          <w:sz w:val="28"/>
          <w:szCs w:val="28"/>
        </w:rPr>
        <w:t xml:space="preserve"> </w:t>
      </w:r>
      <w:r w:rsidR="005E7E09">
        <w:rPr>
          <w:sz w:val="28"/>
          <w:szCs w:val="28"/>
        </w:rPr>
        <w:t>370</w:t>
      </w:r>
      <w:r w:rsidR="000017B7">
        <w:rPr>
          <w:sz w:val="28"/>
          <w:szCs w:val="28"/>
        </w:rPr>
        <w:t xml:space="preserve">  </w:t>
      </w:r>
      <w:r w:rsidR="000017B7" w:rsidRPr="000017B7">
        <w:rPr>
          <w:sz w:val="28"/>
          <w:szCs w:val="28"/>
        </w:rPr>
        <w:t xml:space="preserve">«Об утверждении административного регламента </w:t>
      </w:r>
      <w:r w:rsidR="005E7E09">
        <w:rPr>
          <w:sz w:val="28"/>
          <w:szCs w:val="28"/>
        </w:rPr>
        <w:t>исполнения</w:t>
      </w:r>
      <w:r w:rsidR="000017B7" w:rsidRPr="000017B7">
        <w:rPr>
          <w:sz w:val="28"/>
          <w:szCs w:val="28"/>
        </w:rPr>
        <w:t xml:space="preserve"> администраци</w:t>
      </w:r>
      <w:r w:rsidR="005E7E09">
        <w:rPr>
          <w:sz w:val="28"/>
          <w:szCs w:val="28"/>
        </w:rPr>
        <w:t>ей</w:t>
      </w:r>
      <w:r w:rsidR="000017B7" w:rsidRPr="000017B7">
        <w:rPr>
          <w:sz w:val="28"/>
          <w:szCs w:val="28"/>
        </w:rPr>
        <w:t xml:space="preserve"> Троснянского района</w:t>
      </w:r>
      <w:r w:rsidR="005E7E09">
        <w:rPr>
          <w:sz w:val="28"/>
          <w:szCs w:val="28"/>
        </w:rPr>
        <w:t xml:space="preserve"> муниципальной функции по осуществлению муниципального жилищного контроля на территории Троснянского района Орловской области»</w:t>
      </w:r>
      <w:r w:rsidR="000017B7" w:rsidRPr="000017B7">
        <w:rPr>
          <w:sz w:val="28"/>
          <w:szCs w:val="28"/>
        </w:rPr>
        <w:t xml:space="preserve"> </w:t>
      </w:r>
      <w:r w:rsidR="00F10F22">
        <w:rPr>
          <w:sz w:val="28"/>
          <w:szCs w:val="28"/>
        </w:rPr>
        <w:t>следующие изменения:</w:t>
      </w:r>
    </w:p>
    <w:p w:rsidR="001A3DD3" w:rsidRDefault="00331905" w:rsidP="004A1BE8">
      <w:pPr>
        <w:ind w:left="284" w:right="282"/>
        <w:jc w:val="both"/>
        <w:rPr>
          <w:sz w:val="28"/>
          <w:szCs w:val="28"/>
        </w:rPr>
      </w:pPr>
      <w:r w:rsidRPr="006F1A0C">
        <w:rPr>
          <w:sz w:val="28"/>
          <w:szCs w:val="28"/>
        </w:rPr>
        <w:t xml:space="preserve"> </w:t>
      </w:r>
      <w:r w:rsidR="00707E68" w:rsidRPr="006F1A0C">
        <w:rPr>
          <w:sz w:val="28"/>
          <w:szCs w:val="28"/>
        </w:rPr>
        <w:t xml:space="preserve">     </w:t>
      </w:r>
      <w:r w:rsidR="0000191D" w:rsidRPr="006F1A0C">
        <w:rPr>
          <w:sz w:val="28"/>
          <w:szCs w:val="28"/>
        </w:rPr>
        <w:t xml:space="preserve"> 1.</w:t>
      </w:r>
      <w:r w:rsidR="00F10F22">
        <w:rPr>
          <w:sz w:val="28"/>
          <w:szCs w:val="28"/>
        </w:rPr>
        <w:t xml:space="preserve">1. </w:t>
      </w:r>
      <w:r w:rsidR="001A3DD3">
        <w:rPr>
          <w:sz w:val="28"/>
          <w:szCs w:val="28"/>
        </w:rPr>
        <w:t>В пункт 1.4.3 ст. 1.4 добавить подпункт «9» следующего содержания:</w:t>
      </w:r>
    </w:p>
    <w:p w:rsidR="001A3DD3" w:rsidRDefault="001A3DD3" w:rsidP="004A1BE8">
      <w:pPr>
        <w:ind w:left="284" w:right="282"/>
        <w:jc w:val="both"/>
        <w:rPr>
          <w:sz w:val="28"/>
          <w:szCs w:val="28"/>
        </w:rPr>
      </w:pPr>
      <w:r>
        <w:rPr>
          <w:sz w:val="28"/>
          <w:szCs w:val="28"/>
        </w:rPr>
        <w:t>«</w:t>
      </w:r>
      <w:r w:rsidRPr="001A3DD3">
        <w:rPr>
          <w:sz w:val="28"/>
          <w:szCs w:val="28"/>
        </w:rPr>
        <w:t>организации и проведения мероприятий</w:t>
      </w:r>
      <w:r>
        <w:rPr>
          <w:sz w:val="28"/>
          <w:szCs w:val="28"/>
        </w:rPr>
        <w:t xml:space="preserve">, направленных </w:t>
      </w:r>
      <w:r w:rsidRPr="001A3DD3">
        <w:rPr>
          <w:sz w:val="28"/>
          <w:szCs w:val="28"/>
        </w:rPr>
        <w:t xml:space="preserve"> </w:t>
      </w:r>
      <w:r>
        <w:rPr>
          <w:sz w:val="28"/>
          <w:szCs w:val="28"/>
        </w:rPr>
        <w:t>на</w:t>
      </w:r>
      <w:r w:rsidRPr="001A3DD3">
        <w:rPr>
          <w:sz w:val="28"/>
          <w:szCs w:val="28"/>
        </w:rPr>
        <w:t xml:space="preserve"> профилактик</w:t>
      </w:r>
      <w:r>
        <w:rPr>
          <w:sz w:val="28"/>
          <w:szCs w:val="28"/>
        </w:rPr>
        <w:t>у</w:t>
      </w:r>
      <w:r w:rsidRPr="001A3DD3">
        <w:rPr>
          <w:sz w:val="28"/>
          <w:szCs w:val="28"/>
        </w:rPr>
        <w:t xml:space="preserve"> нарушений обязательных требований,</w:t>
      </w:r>
      <w:r>
        <w:rPr>
          <w:sz w:val="28"/>
          <w:szCs w:val="28"/>
        </w:rPr>
        <w:t xml:space="preserve"> устранения причин, факторов и условий, способствующих нарушениям обязательных требований, в соответствии с ежегодно утверждаемыми органами муниципального контроля программами профилактики нарушений.</w:t>
      </w:r>
      <w:r w:rsidRPr="001A3DD3">
        <w:rPr>
          <w:sz w:val="28"/>
          <w:szCs w:val="28"/>
        </w:rPr>
        <w:t xml:space="preserve"> </w:t>
      </w:r>
    </w:p>
    <w:p w:rsidR="005B1FC7" w:rsidRDefault="005B1FC7" w:rsidP="004A1BE8">
      <w:pPr>
        <w:ind w:left="284" w:right="282"/>
        <w:jc w:val="both"/>
        <w:rPr>
          <w:sz w:val="28"/>
          <w:szCs w:val="28"/>
        </w:rPr>
      </w:pPr>
      <w:r>
        <w:rPr>
          <w:sz w:val="28"/>
          <w:szCs w:val="28"/>
        </w:rPr>
        <w:t xml:space="preserve">       1.2. В п</w:t>
      </w:r>
      <w:r w:rsidR="00190BDD">
        <w:rPr>
          <w:sz w:val="28"/>
          <w:szCs w:val="28"/>
        </w:rPr>
        <w:t>ункт</w:t>
      </w:r>
      <w:r>
        <w:rPr>
          <w:sz w:val="28"/>
          <w:szCs w:val="28"/>
        </w:rPr>
        <w:t xml:space="preserve"> 1.5.2 ст. 1.5 добавить следующие подпункты:</w:t>
      </w:r>
    </w:p>
    <w:p w:rsidR="005B1FC7" w:rsidRPr="005B1FC7" w:rsidRDefault="005B1FC7" w:rsidP="004A1BE8">
      <w:pPr>
        <w:ind w:left="284" w:right="282"/>
        <w:jc w:val="both"/>
        <w:rPr>
          <w:sz w:val="28"/>
          <w:szCs w:val="28"/>
        </w:rPr>
      </w:pPr>
      <w:r>
        <w:rPr>
          <w:sz w:val="28"/>
          <w:szCs w:val="28"/>
        </w:rPr>
        <w:t xml:space="preserve">       </w:t>
      </w:r>
      <w:r w:rsidRPr="005B1FC7">
        <w:rPr>
          <w:sz w:val="28"/>
          <w:szCs w:val="28"/>
        </w:rPr>
        <w:t>1</w:t>
      </w:r>
      <w:r w:rsidR="0051643E">
        <w:rPr>
          <w:sz w:val="28"/>
          <w:szCs w:val="28"/>
        </w:rPr>
        <w:t>7</w:t>
      </w:r>
      <w:r w:rsidRPr="005B1FC7">
        <w:rPr>
          <w:sz w:val="28"/>
          <w:szCs w:val="28"/>
        </w:rPr>
        <w:t>) обеспечива</w:t>
      </w:r>
      <w:r>
        <w:rPr>
          <w:sz w:val="28"/>
          <w:szCs w:val="28"/>
        </w:rPr>
        <w:t>ть</w:t>
      </w:r>
      <w:r w:rsidRPr="005B1FC7">
        <w:rPr>
          <w:sz w:val="28"/>
          <w:szCs w:val="28"/>
        </w:rPr>
        <w:t xml:space="preserve"> размещение на официальных сайтах в сети "Интернет" для муниципального</w:t>
      </w:r>
      <w:r>
        <w:rPr>
          <w:sz w:val="28"/>
          <w:szCs w:val="28"/>
        </w:rPr>
        <w:t xml:space="preserve"> жилищного</w:t>
      </w:r>
      <w:r w:rsidRPr="005B1FC7">
        <w:rPr>
          <w:sz w:val="28"/>
          <w:szCs w:val="28"/>
        </w:rPr>
        <w:t xml:space="preserve"> контроля перечней нормативных правовых актов или их отдельных частей, содержащих обязательные требования, оценка </w:t>
      </w:r>
      <w:r w:rsidRPr="005B1FC7">
        <w:rPr>
          <w:sz w:val="28"/>
          <w:szCs w:val="28"/>
        </w:rPr>
        <w:lastRenderedPageBreak/>
        <w:t>соблюдения которых является предметом муниципального</w:t>
      </w:r>
      <w:r>
        <w:rPr>
          <w:sz w:val="28"/>
          <w:szCs w:val="28"/>
        </w:rPr>
        <w:t xml:space="preserve"> жилищного</w:t>
      </w:r>
      <w:r w:rsidRPr="005B1FC7">
        <w:rPr>
          <w:sz w:val="28"/>
          <w:szCs w:val="28"/>
        </w:rPr>
        <w:t xml:space="preserve"> контроля, а также текстов соответствующих нормативных правовых актов;</w:t>
      </w:r>
    </w:p>
    <w:p w:rsidR="005B1FC7" w:rsidRPr="005B1FC7" w:rsidRDefault="0051643E" w:rsidP="004A1BE8">
      <w:pPr>
        <w:ind w:left="284" w:right="282"/>
        <w:jc w:val="both"/>
        <w:rPr>
          <w:sz w:val="28"/>
          <w:szCs w:val="28"/>
        </w:rPr>
      </w:pPr>
      <w:r>
        <w:rPr>
          <w:sz w:val="28"/>
          <w:szCs w:val="28"/>
        </w:rPr>
        <w:t xml:space="preserve">         18</w:t>
      </w:r>
      <w:r w:rsidR="005B1FC7" w:rsidRPr="005B1FC7">
        <w:rPr>
          <w:sz w:val="28"/>
          <w:szCs w:val="28"/>
        </w:rPr>
        <w:t>) осуществля</w:t>
      </w:r>
      <w:r>
        <w:rPr>
          <w:sz w:val="28"/>
          <w:szCs w:val="28"/>
        </w:rPr>
        <w:t>ть</w:t>
      </w:r>
      <w:r w:rsidR="005B1FC7" w:rsidRPr="005B1FC7">
        <w:rPr>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B1FC7" w:rsidRPr="005B1FC7" w:rsidRDefault="0051643E" w:rsidP="004A1BE8">
      <w:pPr>
        <w:ind w:left="284" w:right="282"/>
        <w:jc w:val="both"/>
        <w:rPr>
          <w:sz w:val="28"/>
          <w:szCs w:val="28"/>
        </w:rPr>
      </w:pPr>
      <w:r>
        <w:rPr>
          <w:sz w:val="28"/>
          <w:szCs w:val="28"/>
        </w:rPr>
        <w:t xml:space="preserve">         19</w:t>
      </w:r>
      <w:r w:rsidR="005B1FC7" w:rsidRPr="005B1FC7">
        <w:rPr>
          <w:sz w:val="28"/>
          <w:szCs w:val="28"/>
        </w:rPr>
        <w:t>) обеспечива</w:t>
      </w:r>
      <w:r>
        <w:rPr>
          <w:sz w:val="28"/>
          <w:szCs w:val="28"/>
        </w:rPr>
        <w:t>ть</w:t>
      </w:r>
      <w:r w:rsidR="005B1FC7" w:rsidRPr="005B1FC7">
        <w:rPr>
          <w:sz w:val="28"/>
          <w:szCs w:val="28"/>
        </w:rPr>
        <w:t xml:space="preserve">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B1FC7" w:rsidRDefault="0051643E" w:rsidP="004A1BE8">
      <w:pPr>
        <w:ind w:left="284" w:right="282"/>
        <w:jc w:val="both"/>
        <w:rPr>
          <w:sz w:val="28"/>
          <w:szCs w:val="28"/>
        </w:rPr>
      </w:pPr>
      <w:r>
        <w:rPr>
          <w:sz w:val="28"/>
          <w:szCs w:val="28"/>
        </w:rPr>
        <w:t xml:space="preserve">         20</w:t>
      </w:r>
      <w:r w:rsidR="005B1FC7" w:rsidRPr="005B1FC7">
        <w:rPr>
          <w:sz w:val="28"/>
          <w:szCs w:val="28"/>
        </w:rPr>
        <w:t>) выда</w:t>
      </w:r>
      <w:r>
        <w:rPr>
          <w:sz w:val="28"/>
          <w:szCs w:val="28"/>
        </w:rPr>
        <w:t>вать</w:t>
      </w:r>
      <w:r w:rsidR="005B1FC7" w:rsidRPr="005B1FC7">
        <w:rPr>
          <w:sz w:val="28"/>
          <w:szCs w:val="28"/>
        </w:rPr>
        <w:t xml:space="preserve"> предостережения о недопустимости на</w:t>
      </w:r>
      <w:r>
        <w:rPr>
          <w:sz w:val="28"/>
          <w:szCs w:val="28"/>
        </w:rPr>
        <w:t>рушения обязательных требований.</w:t>
      </w:r>
    </w:p>
    <w:p w:rsidR="009C2AD3" w:rsidRDefault="009C2AD3" w:rsidP="004A1BE8">
      <w:pPr>
        <w:ind w:left="284" w:right="282"/>
        <w:jc w:val="both"/>
        <w:rPr>
          <w:sz w:val="28"/>
          <w:szCs w:val="28"/>
        </w:rPr>
      </w:pPr>
      <w:r>
        <w:rPr>
          <w:sz w:val="28"/>
          <w:szCs w:val="28"/>
        </w:rPr>
        <w:t xml:space="preserve">         1.3. Пункт 1.6.2. изложить в новой редакции:</w:t>
      </w:r>
    </w:p>
    <w:p w:rsidR="009C2AD3" w:rsidRPr="00551D63" w:rsidRDefault="009C2AD3" w:rsidP="004A1BE8">
      <w:pPr>
        <w:tabs>
          <w:tab w:val="left" w:pos="570"/>
          <w:tab w:val="left" w:pos="9180"/>
        </w:tabs>
        <w:ind w:left="284" w:right="-285"/>
        <w:jc w:val="both"/>
        <w:rPr>
          <w:sz w:val="28"/>
          <w:szCs w:val="28"/>
        </w:rPr>
      </w:pPr>
      <w:r>
        <w:rPr>
          <w:sz w:val="28"/>
          <w:szCs w:val="28"/>
        </w:rPr>
        <w:t>«</w:t>
      </w:r>
      <w:r w:rsidRPr="00551D63">
        <w:rPr>
          <w:b/>
          <w:bCs/>
          <w:sz w:val="28"/>
          <w:szCs w:val="28"/>
        </w:rPr>
        <w:t>1.6.2. Юридическое лицо при проведении проверки обязано:</w:t>
      </w:r>
    </w:p>
    <w:p w:rsidR="009C2AD3" w:rsidRPr="00551D63" w:rsidRDefault="009C2AD3" w:rsidP="004A1BE8">
      <w:pPr>
        <w:pStyle w:val="10"/>
        <w:tabs>
          <w:tab w:val="left" w:pos="9180"/>
        </w:tabs>
        <w:ind w:left="284" w:right="282"/>
        <w:jc w:val="both"/>
        <w:rPr>
          <w:sz w:val="28"/>
          <w:szCs w:val="28"/>
        </w:rPr>
      </w:pPr>
      <w:r w:rsidRPr="00551D63">
        <w:rPr>
          <w:sz w:val="28"/>
          <w:szCs w:val="28"/>
        </w:rPr>
        <w:t xml:space="preserve">       1) обеспечить присутствие руководителей или их уполномоченных представителей, ответственных за организацию и проведение мероприятий по вып</w:t>
      </w:r>
      <w:r>
        <w:rPr>
          <w:sz w:val="28"/>
          <w:szCs w:val="28"/>
        </w:rPr>
        <w:t>олнению обязательных требований, кро</w:t>
      </w:r>
      <w:r w:rsidR="00190BDD">
        <w:rPr>
          <w:sz w:val="28"/>
          <w:szCs w:val="28"/>
        </w:rPr>
        <w:t>ме случаев предусмотренных пунктом</w:t>
      </w:r>
      <w:r>
        <w:rPr>
          <w:sz w:val="28"/>
          <w:szCs w:val="28"/>
        </w:rPr>
        <w:t xml:space="preserve"> 1.6.3.</w:t>
      </w:r>
    </w:p>
    <w:p w:rsidR="005B1FC7" w:rsidRDefault="009C2AD3" w:rsidP="004A1BE8">
      <w:pPr>
        <w:tabs>
          <w:tab w:val="left" w:pos="585"/>
          <w:tab w:val="left" w:pos="9180"/>
        </w:tabs>
        <w:ind w:left="284" w:right="282"/>
        <w:jc w:val="both"/>
        <w:rPr>
          <w:sz w:val="28"/>
          <w:szCs w:val="28"/>
        </w:rPr>
      </w:pPr>
      <w:r w:rsidRPr="00551D63">
        <w:rPr>
          <w:sz w:val="28"/>
          <w:szCs w:val="28"/>
        </w:rPr>
        <w:tab/>
        <w:t>2) обеспечить должностным лицам управления по строительству беспрепятственный доступ на проверяемые объекты и представить документацию, необ</w:t>
      </w:r>
      <w:r>
        <w:rPr>
          <w:sz w:val="28"/>
          <w:szCs w:val="28"/>
        </w:rPr>
        <w:t>ходимую для проведения проверок,</w:t>
      </w:r>
      <w:r w:rsidRPr="009C2AD3">
        <w:rPr>
          <w:sz w:val="28"/>
          <w:szCs w:val="28"/>
        </w:rPr>
        <w:t xml:space="preserve"> </w:t>
      </w:r>
      <w:r>
        <w:rPr>
          <w:sz w:val="28"/>
          <w:szCs w:val="28"/>
        </w:rPr>
        <w:t>кро</w:t>
      </w:r>
      <w:r w:rsidR="00190BDD">
        <w:rPr>
          <w:sz w:val="28"/>
          <w:szCs w:val="28"/>
        </w:rPr>
        <w:t>ме случаев предусмотренных пунктом</w:t>
      </w:r>
      <w:r>
        <w:rPr>
          <w:sz w:val="28"/>
          <w:szCs w:val="28"/>
        </w:rPr>
        <w:t xml:space="preserve"> 1.6.3.</w:t>
      </w:r>
      <w:r w:rsidR="00190BDD">
        <w:rPr>
          <w:sz w:val="28"/>
          <w:szCs w:val="28"/>
        </w:rPr>
        <w:t>»</w:t>
      </w:r>
    </w:p>
    <w:p w:rsidR="00190BDD" w:rsidRDefault="00190BDD" w:rsidP="004A1BE8">
      <w:pPr>
        <w:tabs>
          <w:tab w:val="left" w:pos="585"/>
          <w:tab w:val="left" w:pos="9180"/>
        </w:tabs>
        <w:ind w:left="284" w:right="282"/>
        <w:jc w:val="both"/>
        <w:rPr>
          <w:sz w:val="28"/>
          <w:szCs w:val="28"/>
        </w:rPr>
      </w:pPr>
      <w:r>
        <w:rPr>
          <w:sz w:val="28"/>
          <w:szCs w:val="28"/>
        </w:rPr>
        <w:t xml:space="preserve">         1.4. В статью 1.6. добавить пункт 1.6.3 следующего содержания:</w:t>
      </w:r>
    </w:p>
    <w:p w:rsidR="00190BDD" w:rsidRPr="00190BDD" w:rsidRDefault="00190BDD" w:rsidP="004A1BE8">
      <w:pPr>
        <w:tabs>
          <w:tab w:val="left" w:pos="585"/>
          <w:tab w:val="left" w:pos="9180"/>
        </w:tabs>
        <w:ind w:left="284" w:right="282"/>
        <w:jc w:val="both"/>
        <w:rPr>
          <w:sz w:val="28"/>
          <w:szCs w:val="28"/>
        </w:rPr>
      </w:pPr>
      <w:r>
        <w:rPr>
          <w:sz w:val="28"/>
          <w:szCs w:val="28"/>
        </w:rPr>
        <w:t>«</w:t>
      </w:r>
      <w:r w:rsidRPr="00190BDD">
        <w:rPr>
          <w:b/>
          <w:sz w:val="28"/>
          <w:szCs w:val="28"/>
        </w:rPr>
        <w:t>1.6.3. Организация и проведение мероприятий по контролю без взаимодействия с юридическими лицами, индивидуальными предпринимателями</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2) административные обследования объектов земельных отношений;</w:t>
      </w:r>
    </w:p>
    <w:p w:rsidR="00190BDD" w:rsidRPr="00190BDD" w:rsidRDefault="00190BDD" w:rsidP="004A1BE8">
      <w:pPr>
        <w:tabs>
          <w:tab w:val="left" w:pos="585"/>
          <w:tab w:val="left" w:pos="9180"/>
        </w:tabs>
        <w:ind w:left="284" w:right="282"/>
        <w:jc w:val="both"/>
        <w:rPr>
          <w:sz w:val="28"/>
          <w:szCs w:val="28"/>
        </w:rPr>
      </w:pPr>
      <w:r>
        <w:rPr>
          <w:sz w:val="28"/>
          <w:szCs w:val="28"/>
        </w:rPr>
        <w:lastRenderedPageBreak/>
        <w:t xml:space="preserve">          </w:t>
      </w:r>
      <w:r w:rsidRPr="00190BDD">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5) наблюдение за соблюдением обязательных требований при распространении рекламы;</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190BDD" w:rsidRP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190BDD" w:rsidRDefault="00190BDD" w:rsidP="004A1BE8">
      <w:pPr>
        <w:tabs>
          <w:tab w:val="left" w:pos="585"/>
          <w:tab w:val="left" w:pos="9180"/>
        </w:tabs>
        <w:ind w:left="284" w:right="282"/>
        <w:jc w:val="both"/>
        <w:rPr>
          <w:sz w:val="28"/>
          <w:szCs w:val="28"/>
        </w:rPr>
      </w:pPr>
      <w:r>
        <w:rPr>
          <w:sz w:val="28"/>
          <w:szCs w:val="28"/>
        </w:rPr>
        <w:t xml:space="preserve">         </w:t>
      </w:r>
      <w:r w:rsidRPr="00190BDD">
        <w:rPr>
          <w:sz w:val="28"/>
          <w:szCs w:val="28"/>
        </w:rPr>
        <w:t>8) другие виды и формы мероприятий по контролю, установленные федеральными законами.</w:t>
      </w:r>
    </w:p>
    <w:p w:rsidR="002A45B9" w:rsidRDefault="002A45B9" w:rsidP="004A1BE8">
      <w:pPr>
        <w:tabs>
          <w:tab w:val="left" w:pos="585"/>
          <w:tab w:val="left" w:pos="9180"/>
        </w:tabs>
        <w:ind w:left="284" w:right="282"/>
        <w:jc w:val="both"/>
        <w:rPr>
          <w:sz w:val="28"/>
          <w:szCs w:val="28"/>
        </w:rPr>
      </w:pPr>
      <w:r>
        <w:rPr>
          <w:sz w:val="28"/>
          <w:szCs w:val="28"/>
        </w:rPr>
        <w:t xml:space="preserve">         1.5. Пункт 3.4.1 ст. 3.4. изложить в новой редакции:</w:t>
      </w:r>
    </w:p>
    <w:p w:rsidR="002A45B9" w:rsidRPr="00551D63" w:rsidRDefault="002A45B9" w:rsidP="004A1BE8">
      <w:pPr>
        <w:ind w:left="284" w:right="282"/>
        <w:jc w:val="both"/>
        <w:rPr>
          <w:sz w:val="28"/>
          <w:szCs w:val="28"/>
        </w:rPr>
      </w:pPr>
      <w:r>
        <w:rPr>
          <w:sz w:val="28"/>
          <w:szCs w:val="28"/>
        </w:rPr>
        <w:t>«</w:t>
      </w:r>
      <w:bookmarkStart w:id="0" w:name="sub_331"/>
      <w:r w:rsidRPr="00551D63">
        <w:rPr>
          <w:sz w:val="28"/>
          <w:szCs w:val="28"/>
        </w:rPr>
        <w:t>3.4.1. Юридическими основаниями для подготовки к проведению внеплановой проверки являются:</w:t>
      </w:r>
    </w:p>
    <w:bookmarkEnd w:id="0"/>
    <w:p w:rsidR="002A45B9" w:rsidRDefault="002A45B9" w:rsidP="004A1BE8">
      <w:pPr>
        <w:ind w:left="284" w:right="282" w:firstLine="720"/>
        <w:jc w:val="both"/>
        <w:rPr>
          <w:sz w:val="28"/>
          <w:szCs w:val="28"/>
        </w:rPr>
      </w:pPr>
      <w:r w:rsidRPr="00551D63">
        <w:rPr>
          <w:sz w:val="28"/>
          <w:szCs w:val="28"/>
        </w:rPr>
        <w:t>- наступление даты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требований жилищного законодательства;</w:t>
      </w:r>
    </w:p>
    <w:p w:rsidR="002A45B9" w:rsidRPr="00551D63" w:rsidRDefault="002A45B9" w:rsidP="004A1BE8">
      <w:pPr>
        <w:ind w:left="284" w:right="282" w:firstLine="720"/>
        <w:jc w:val="both"/>
        <w:rPr>
          <w:sz w:val="28"/>
          <w:szCs w:val="28"/>
        </w:rPr>
      </w:pPr>
      <w:r>
        <w:rPr>
          <w:sz w:val="28"/>
          <w:szCs w:val="28"/>
        </w:rPr>
        <w:t xml:space="preserve">- </w:t>
      </w:r>
      <w:r w:rsidRPr="002A45B9">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A45B9" w:rsidRPr="00551D63" w:rsidRDefault="002A45B9" w:rsidP="004A1BE8">
      <w:pPr>
        <w:ind w:left="284" w:right="282" w:firstLine="720"/>
        <w:jc w:val="both"/>
        <w:rPr>
          <w:sz w:val="28"/>
          <w:szCs w:val="28"/>
        </w:rPr>
      </w:pPr>
      <w:r w:rsidRPr="00551D63">
        <w:rPr>
          <w:sz w:val="28"/>
          <w:szCs w:val="28"/>
        </w:rPr>
        <w:t xml:space="preserve">- </w:t>
      </w:r>
      <w:r w:rsidR="00E53F96" w:rsidRPr="00E53F96">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551D63">
        <w:rPr>
          <w:sz w:val="28"/>
          <w:szCs w:val="28"/>
        </w:rPr>
        <w:t xml:space="preserve"> в </w:t>
      </w:r>
      <w:r w:rsidR="00E53F96">
        <w:rPr>
          <w:sz w:val="28"/>
          <w:szCs w:val="28"/>
        </w:rPr>
        <w:t>орган муниципального контроля</w:t>
      </w:r>
      <w:r w:rsidRPr="00551D63">
        <w:rPr>
          <w:sz w:val="28"/>
          <w:szCs w:val="28"/>
        </w:rPr>
        <w:t xml:space="preserve"> обращений и заявлений граждан, в том числе индивидуальных предпринимателей, юридических лиц, информации от органов муниципальной власти, органов местного самоуправления муниципальных образований области, из средств массовой информации о следующих фактах:</w:t>
      </w:r>
    </w:p>
    <w:p w:rsidR="002A45B9" w:rsidRPr="00551D63" w:rsidRDefault="002A45B9" w:rsidP="004A1BE8">
      <w:pPr>
        <w:ind w:left="284" w:right="282" w:firstLine="720"/>
        <w:jc w:val="both"/>
        <w:rPr>
          <w:sz w:val="28"/>
          <w:szCs w:val="28"/>
        </w:rPr>
      </w:pPr>
      <w:bookmarkStart w:id="1" w:name="sub_3314"/>
      <w:r w:rsidRPr="00551D63">
        <w:rPr>
          <w:sz w:val="28"/>
          <w:szCs w:val="28"/>
        </w:rPr>
        <w:lastRenderedPageBreak/>
        <w:t>-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2A45B9" w:rsidRPr="00551D63" w:rsidRDefault="002A45B9" w:rsidP="004A1BE8">
      <w:pPr>
        <w:ind w:left="284" w:right="282" w:firstLine="720"/>
        <w:jc w:val="both"/>
        <w:rPr>
          <w:sz w:val="28"/>
          <w:szCs w:val="28"/>
        </w:rPr>
      </w:pPr>
      <w:bookmarkStart w:id="2" w:name="sub_3315"/>
      <w:bookmarkEnd w:id="1"/>
      <w:r w:rsidRPr="00551D63">
        <w:rPr>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bookmarkEnd w:id="2"/>
    <w:p w:rsidR="002A45B9" w:rsidRPr="00551D63" w:rsidRDefault="002A45B9" w:rsidP="004A1BE8">
      <w:pPr>
        <w:ind w:left="284" w:right="282" w:firstLine="720"/>
        <w:jc w:val="both"/>
        <w:rPr>
          <w:sz w:val="28"/>
          <w:szCs w:val="28"/>
        </w:rPr>
      </w:pPr>
      <w:r w:rsidRPr="00551D63">
        <w:rPr>
          <w:sz w:val="28"/>
          <w:szCs w:val="28"/>
        </w:rPr>
        <w:t xml:space="preserve">Обращения и заявления, не позволяющие установить лицо, обратившееся в </w:t>
      </w:r>
      <w:r w:rsidR="00916610" w:rsidRPr="00916610">
        <w:rPr>
          <w:sz w:val="28"/>
          <w:szCs w:val="28"/>
        </w:rPr>
        <w:t>орган муниципального контроля</w:t>
      </w:r>
      <w:r w:rsidRPr="00551D63">
        <w:rPr>
          <w:sz w:val="28"/>
          <w:szCs w:val="28"/>
        </w:rPr>
        <w:t>, а также обращения и заявления, не содержащие сведений о фактах, указанных в данном подпункте, не могут служить основанием для проведения внеплановой проверки.</w:t>
      </w:r>
    </w:p>
    <w:p w:rsidR="00916610" w:rsidRDefault="00916610" w:rsidP="004A1BE8">
      <w:pPr>
        <w:tabs>
          <w:tab w:val="left" w:pos="585"/>
          <w:tab w:val="left" w:pos="9180"/>
        </w:tabs>
        <w:ind w:left="284" w:right="282"/>
        <w:jc w:val="both"/>
        <w:rPr>
          <w:sz w:val="28"/>
          <w:szCs w:val="28"/>
        </w:rPr>
      </w:pPr>
      <w:r>
        <w:rPr>
          <w:sz w:val="28"/>
          <w:szCs w:val="28"/>
        </w:rPr>
        <w:t xml:space="preserve">           </w:t>
      </w:r>
      <w:r w:rsidRPr="00916610">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w:t>
      </w:r>
    </w:p>
    <w:p w:rsidR="00D863C2" w:rsidRDefault="00D863C2" w:rsidP="004A1BE8">
      <w:pPr>
        <w:tabs>
          <w:tab w:val="left" w:pos="585"/>
          <w:tab w:val="left" w:pos="9180"/>
        </w:tabs>
        <w:ind w:left="284" w:right="282"/>
        <w:jc w:val="both"/>
        <w:rPr>
          <w:sz w:val="28"/>
          <w:szCs w:val="28"/>
        </w:rPr>
      </w:pPr>
      <w:r>
        <w:rPr>
          <w:sz w:val="28"/>
          <w:szCs w:val="28"/>
        </w:rPr>
        <w:t xml:space="preserve">          </w:t>
      </w:r>
      <w:r w:rsidRPr="00D863C2">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w:t>
      </w:r>
      <w:r w:rsidR="00B05C9A">
        <w:rPr>
          <w:sz w:val="28"/>
          <w:szCs w:val="28"/>
        </w:rPr>
        <w:t>азаны заведомо ложные сведения».</w:t>
      </w:r>
    </w:p>
    <w:p w:rsidR="009F7347" w:rsidRDefault="009F7347" w:rsidP="004A1BE8">
      <w:pPr>
        <w:tabs>
          <w:tab w:val="left" w:pos="585"/>
          <w:tab w:val="left" w:pos="9180"/>
        </w:tabs>
        <w:ind w:left="284" w:right="282"/>
        <w:jc w:val="both"/>
        <w:rPr>
          <w:sz w:val="21"/>
          <w:szCs w:val="21"/>
        </w:rPr>
      </w:pPr>
      <w:r>
        <w:rPr>
          <w:sz w:val="28"/>
          <w:szCs w:val="28"/>
        </w:rPr>
        <w:t xml:space="preserve">           1.6. Статью 3.5 дополнить абзацем следующего содержания:</w:t>
      </w:r>
      <w:r w:rsidRPr="009F7347">
        <w:rPr>
          <w:sz w:val="21"/>
          <w:szCs w:val="21"/>
        </w:rPr>
        <w:t xml:space="preserve"> </w:t>
      </w:r>
    </w:p>
    <w:p w:rsidR="009F7347" w:rsidRPr="009F7347" w:rsidRDefault="009F7347" w:rsidP="004A1BE8">
      <w:pPr>
        <w:tabs>
          <w:tab w:val="left" w:pos="585"/>
          <w:tab w:val="left" w:pos="9180"/>
        </w:tabs>
        <w:ind w:left="284" w:right="282"/>
        <w:jc w:val="both"/>
        <w:rPr>
          <w:sz w:val="28"/>
          <w:szCs w:val="28"/>
        </w:rPr>
      </w:pPr>
      <w:r>
        <w:rPr>
          <w:sz w:val="21"/>
          <w:szCs w:val="21"/>
        </w:rPr>
        <w:t xml:space="preserve">                «</w:t>
      </w:r>
      <w:r w:rsidRPr="009F7347">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31905" w:rsidRPr="006F1A0C" w:rsidRDefault="00AE3B1E" w:rsidP="004A1BE8">
      <w:pPr>
        <w:ind w:left="284" w:right="282"/>
        <w:jc w:val="both"/>
        <w:rPr>
          <w:sz w:val="28"/>
          <w:szCs w:val="28"/>
        </w:rPr>
      </w:pPr>
      <w:r>
        <w:rPr>
          <w:sz w:val="28"/>
          <w:szCs w:val="28"/>
        </w:rPr>
        <w:t xml:space="preserve">      </w:t>
      </w:r>
      <w:r w:rsidR="009F7347">
        <w:rPr>
          <w:sz w:val="28"/>
          <w:szCs w:val="28"/>
        </w:rPr>
        <w:t xml:space="preserve">     </w:t>
      </w:r>
      <w:r w:rsidR="000F3432">
        <w:rPr>
          <w:sz w:val="28"/>
          <w:szCs w:val="28"/>
        </w:rPr>
        <w:t xml:space="preserve"> 2. </w:t>
      </w:r>
      <w:r>
        <w:rPr>
          <w:sz w:val="28"/>
          <w:szCs w:val="28"/>
        </w:rPr>
        <w:t xml:space="preserve">Контроль за исполнением настоящего </w:t>
      </w:r>
      <w:r w:rsidR="000F3432">
        <w:rPr>
          <w:sz w:val="28"/>
          <w:szCs w:val="28"/>
        </w:rPr>
        <w:t>постановления</w:t>
      </w:r>
      <w:r>
        <w:rPr>
          <w:sz w:val="28"/>
          <w:szCs w:val="28"/>
        </w:rPr>
        <w:t xml:space="preserve"> возложить на заместителя </w:t>
      </w:r>
      <w:r w:rsidR="00E3392A">
        <w:rPr>
          <w:sz w:val="28"/>
          <w:szCs w:val="28"/>
        </w:rPr>
        <w:t>г</w:t>
      </w:r>
      <w:r>
        <w:rPr>
          <w:sz w:val="28"/>
          <w:szCs w:val="28"/>
        </w:rPr>
        <w:t>лавы администрации А.В. Фроловичева</w:t>
      </w:r>
      <w:r w:rsidR="000F3432">
        <w:rPr>
          <w:sz w:val="28"/>
          <w:szCs w:val="28"/>
        </w:rPr>
        <w:t>.</w:t>
      </w:r>
      <w:r w:rsidR="006F1A0C">
        <w:rPr>
          <w:sz w:val="28"/>
          <w:szCs w:val="28"/>
        </w:rPr>
        <w:tab/>
        <w:t xml:space="preserve">                                  </w:t>
      </w:r>
    </w:p>
    <w:p w:rsidR="00E83C41" w:rsidRDefault="00170A75" w:rsidP="004A1BE8">
      <w:pPr>
        <w:pStyle w:val="a3"/>
        <w:ind w:left="284" w:right="282"/>
        <w:jc w:val="both"/>
      </w:pPr>
      <w:r>
        <w:t xml:space="preserve">       </w:t>
      </w:r>
    </w:p>
    <w:p w:rsidR="006F1A0C" w:rsidRDefault="006F1A0C" w:rsidP="004A1BE8">
      <w:pPr>
        <w:pStyle w:val="a3"/>
        <w:ind w:left="284" w:right="282"/>
        <w:jc w:val="both"/>
      </w:pPr>
    </w:p>
    <w:p w:rsidR="00DC6561" w:rsidRDefault="00DC6561" w:rsidP="004A1BE8">
      <w:pPr>
        <w:ind w:left="284" w:right="282"/>
        <w:jc w:val="both"/>
        <w:rPr>
          <w:sz w:val="28"/>
        </w:rPr>
      </w:pPr>
    </w:p>
    <w:p w:rsidR="00170A75" w:rsidRDefault="00170A75" w:rsidP="004A1BE8">
      <w:pPr>
        <w:ind w:left="284" w:right="282" w:hanging="1980"/>
        <w:jc w:val="both"/>
        <w:rPr>
          <w:b/>
          <w:sz w:val="28"/>
        </w:rPr>
      </w:pPr>
      <w:r>
        <w:rPr>
          <w:b/>
          <w:sz w:val="28"/>
        </w:rPr>
        <w:tab/>
      </w:r>
      <w:r w:rsidR="004F2417">
        <w:rPr>
          <w:b/>
          <w:sz w:val="28"/>
        </w:rPr>
        <w:t>Глава</w:t>
      </w:r>
      <w:r w:rsidR="00A467D2">
        <w:rPr>
          <w:b/>
          <w:sz w:val="28"/>
        </w:rPr>
        <w:t xml:space="preserve">  </w:t>
      </w:r>
      <w:r w:rsidR="004F2417">
        <w:rPr>
          <w:b/>
          <w:sz w:val="28"/>
        </w:rPr>
        <w:t xml:space="preserve"> </w:t>
      </w:r>
      <w:r w:rsidR="009F7347">
        <w:rPr>
          <w:b/>
          <w:sz w:val="28"/>
        </w:rPr>
        <w:t xml:space="preserve">района                        </w:t>
      </w:r>
      <w:r w:rsidR="004F2417">
        <w:rPr>
          <w:b/>
          <w:sz w:val="28"/>
        </w:rPr>
        <w:t xml:space="preserve">                           </w:t>
      </w:r>
      <w:r>
        <w:rPr>
          <w:b/>
          <w:sz w:val="28"/>
        </w:rPr>
        <w:t xml:space="preserve">                                   А</w:t>
      </w:r>
      <w:r w:rsidRPr="00476737">
        <w:rPr>
          <w:b/>
          <w:sz w:val="28"/>
        </w:rPr>
        <w:t>.И.</w:t>
      </w:r>
      <w:r>
        <w:rPr>
          <w:b/>
          <w:sz w:val="28"/>
        </w:rPr>
        <w:t>Насонов</w:t>
      </w:r>
      <w:r w:rsidRPr="00476737">
        <w:rPr>
          <w:b/>
          <w:sz w:val="28"/>
        </w:rPr>
        <w:t xml:space="preserve">   </w:t>
      </w:r>
    </w:p>
    <w:p w:rsidR="00170A75" w:rsidRDefault="00170A75" w:rsidP="004A1BE8">
      <w:pPr>
        <w:ind w:left="284" w:right="282" w:hanging="1980"/>
        <w:jc w:val="both"/>
        <w:rPr>
          <w:b/>
          <w:sz w:val="28"/>
        </w:rPr>
      </w:pPr>
    </w:p>
    <w:p w:rsidR="00170A75" w:rsidRDefault="00170A75" w:rsidP="004A1BE8">
      <w:pPr>
        <w:tabs>
          <w:tab w:val="left" w:pos="7350"/>
        </w:tabs>
        <w:ind w:left="284" w:right="282" w:hanging="1980"/>
        <w:jc w:val="both"/>
        <w:rPr>
          <w:b/>
          <w:sz w:val="28"/>
        </w:rPr>
      </w:pPr>
    </w:p>
    <w:p w:rsidR="000F3432" w:rsidRDefault="00331905" w:rsidP="004A1BE8">
      <w:pPr>
        <w:ind w:left="284" w:right="282" w:hanging="1980"/>
        <w:jc w:val="both"/>
        <w:rPr>
          <w:b/>
          <w:sz w:val="28"/>
        </w:rPr>
      </w:pPr>
      <w:r w:rsidRPr="00476737">
        <w:rPr>
          <w:b/>
          <w:sz w:val="28"/>
        </w:rPr>
        <w:t xml:space="preserve">                                               </w:t>
      </w:r>
      <w:r w:rsidR="00707E68">
        <w:rPr>
          <w:b/>
          <w:sz w:val="28"/>
        </w:rPr>
        <w:t xml:space="preserve">                       </w:t>
      </w:r>
      <w:r w:rsidR="00170A75">
        <w:rPr>
          <w:b/>
          <w:sz w:val="28"/>
        </w:rPr>
        <w:t xml:space="preserve">                 </w:t>
      </w:r>
      <w:r w:rsidRPr="00476737">
        <w:rPr>
          <w:b/>
          <w:sz w:val="28"/>
        </w:rPr>
        <w:t xml:space="preserve">  </w:t>
      </w:r>
    </w:p>
    <w:sectPr w:rsidR="000F3432" w:rsidSect="005178D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331905"/>
    <w:rsid w:val="000017B7"/>
    <w:rsid w:val="0000191D"/>
    <w:rsid w:val="000A3102"/>
    <w:rsid w:val="000A568B"/>
    <w:rsid w:val="000A78A7"/>
    <w:rsid w:val="000F3432"/>
    <w:rsid w:val="001250C2"/>
    <w:rsid w:val="00164446"/>
    <w:rsid w:val="00170A75"/>
    <w:rsid w:val="00190BDD"/>
    <w:rsid w:val="001A3DD3"/>
    <w:rsid w:val="001E23CF"/>
    <w:rsid w:val="00203C5D"/>
    <w:rsid w:val="00282754"/>
    <w:rsid w:val="00282CF8"/>
    <w:rsid w:val="0029289B"/>
    <w:rsid w:val="002A3C81"/>
    <w:rsid w:val="002A45B9"/>
    <w:rsid w:val="00331905"/>
    <w:rsid w:val="003755F1"/>
    <w:rsid w:val="003C4398"/>
    <w:rsid w:val="003F31FB"/>
    <w:rsid w:val="004658D3"/>
    <w:rsid w:val="004808DA"/>
    <w:rsid w:val="004A1BE8"/>
    <w:rsid w:val="004A494B"/>
    <w:rsid w:val="004B456C"/>
    <w:rsid w:val="004C4C4B"/>
    <w:rsid w:val="004F2417"/>
    <w:rsid w:val="0051643E"/>
    <w:rsid w:val="005178D2"/>
    <w:rsid w:val="0052273C"/>
    <w:rsid w:val="00522D3E"/>
    <w:rsid w:val="00524DFD"/>
    <w:rsid w:val="00576B75"/>
    <w:rsid w:val="005A3BC9"/>
    <w:rsid w:val="005B0BB6"/>
    <w:rsid w:val="005B1FC7"/>
    <w:rsid w:val="005E7E09"/>
    <w:rsid w:val="005F6FAA"/>
    <w:rsid w:val="00634B63"/>
    <w:rsid w:val="006F1A0C"/>
    <w:rsid w:val="00707E68"/>
    <w:rsid w:val="00765CDB"/>
    <w:rsid w:val="007F057E"/>
    <w:rsid w:val="008042C1"/>
    <w:rsid w:val="008862AB"/>
    <w:rsid w:val="008C367B"/>
    <w:rsid w:val="00916610"/>
    <w:rsid w:val="009166DB"/>
    <w:rsid w:val="00934D1E"/>
    <w:rsid w:val="009476D5"/>
    <w:rsid w:val="009748CB"/>
    <w:rsid w:val="009C2AD3"/>
    <w:rsid w:val="009E3FF8"/>
    <w:rsid w:val="009F7347"/>
    <w:rsid w:val="00A27871"/>
    <w:rsid w:val="00A467D2"/>
    <w:rsid w:val="00A85D34"/>
    <w:rsid w:val="00A90071"/>
    <w:rsid w:val="00AE3B1E"/>
    <w:rsid w:val="00B05C9A"/>
    <w:rsid w:val="00B34723"/>
    <w:rsid w:val="00B724AA"/>
    <w:rsid w:val="00B81C60"/>
    <w:rsid w:val="00B86D03"/>
    <w:rsid w:val="00C32169"/>
    <w:rsid w:val="00C37E26"/>
    <w:rsid w:val="00CC151A"/>
    <w:rsid w:val="00CE76CC"/>
    <w:rsid w:val="00D14276"/>
    <w:rsid w:val="00D44F2C"/>
    <w:rsid w:val="00D67C3F"/>
    <w:rsid w:val="00D863C2"/>
    <w:rsid w:val="00DC30AE"/>
    <w:rsid w:val="00DC6561"/>
    <w:rsid w:val="00E07900"/>
    <w:rsid w:val="00E1357D"/>
    <w:rsid w:val="00E3392A"/>
    <w:rsid w:val="00E40798"/>
    <w:rsid w:val="00E53F96"/>
    <w:rsid w:val="00E83C41"/>
    <w:rsid w:val="00EB5F70"/>
    <w:rsid w:val="00EE07CF"/>
    <w:rsid w:val="00F10F22"/>
    <w:rsid w:val="00F1592B"/>
    <w:rsid w:val="00F6001F"/>
    <w:rsid w:val="00F602AA"/>
    <w:rsid w:val="00F75D4E"/>
    <w:rsid w:val="00F93849"/>
    <w:rsid w:val="00F9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905"/>
    <w:rPr>
      <w:sz w:val="24"/>
      <w:szCs w:val="24"/>
    </w:rPr>
  </w:style>
  <w:style w:type="paragraph" w:styleId="1">
    <w:name w:val="heading 1"/>
    <w:basedOn w:val="a"/>
    <w:next w:val="a"/>
    <w:qFormat/>
    <w:rsid w:val="00331905"/>
    <w:pPr>
      <w:keepNext/>
      <w:jc w:val="center"/>
      <w:outlineLvl w:val="0"/>
    </w:pPr>
    <w:rPr>
      <w:b/>
      <w:sz w:val="28"/>
      <w:szCs w:val="20"/>
    </w:rPr>
  </w:style>
  <w:style w:type="paragraph" w:styleId="8">
    <w:name w:val="heading 8"/>
    <w:basedOn w:val="a"/>
    <w:next w:val="a"/>
    <w:qFormat/>
    <w:rsid w:val="00331905"/>
    <w:pPr>
      <w:keepNext/>
      <w:jc w:val="both"/>
      <w:outlineLvl w:val="7"/>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31905"/>
    <w:rPr>
      <w:sz w:val="28"/>
    </w:rPr>
  </w:style>
  <w:style w:type="paragraph" w:styleId="a4">
    <w:name w:val="Balloon Text"/>
    <w:basedOn w:val="a"/>
    <w:semiHidden/>
    <w:rsid w:val="00E40798"/>
    <w:rPr>
      <w:rFonts w:ascii="Tahoma" w:hAnsi="Tahoma" w:cs="Tahoma"/>
      <w:sz w:val="16"/>
      <w:szCs w:val="16"/>
    </w:rPr>
  </w:style>
  <w:style w:type="paragraph" w:customStyle="1" w:styleId="10">
    <w:name w:val="Обычный1"/>
    <w:rsid w:val="009C2AD3"/>
    <w:pPr>
      <w:suppressAutoHyphens/>
      <w:autoSpaceDE w:val="0"/>
    </w:pPr>
    <w:rPr>
      <w:rFonts w:eastAsia="Arial"/>
      <w:color w:val="000000"/>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92093550">
      <w:bodyDiv w:val="1"/>
      <w:marLeft w:val="0"/>
      <w:marRight w:val="0"/>
      <w:marTop w:val="0"/>
      <w:marBottom w:val="0"/>
      <w:divBdr>
        <w:top w:val="none" w:sz="0" w:space="0" w:color="auto"/>
        <w:left w:val="none" w:sz="0" w:space="0" w:color="auto"/>
        <w:bottom w:val="none" w:sz="0" w:space="0" w:color="auto"/>
        <w:right w:val="none" w:sz="0" w:space="0" w:color="auto"/>
      </w:divBdr>
    </w:div>
    <w:div w:id="162938395">
      <w:bodyDiv w:val="1"/>
      <w:marLeft w:val="0"/>
      <w:marRight w:val="0"/>
      <w:marTop w:val="0"/>
      <w:marBottom w:val="0"/>
      <w:divBdr>
        <w:top w:val="none" w:sz="0" w:space="0" w:color="auto"/>
        <w:left w:val="none" w:sz="0" w:space="0" w:color="auto"/>
        <w:bottom w:val="none" w:sz="0" w:space="0" w:color="auto"/>
        <w:right w:val="none" w:sz="0" w:space="0" w:color="auto"/>
      </w:divBdr>
    </w:div>
    <w:div w:id="396168388">
      <w:bodyDiv w:val="1"/>
      <w:marLeft w:val="0"/>
      <w:marRight w:val="0"/>
      <w:marTop w:val="0"/>
      <w:marBottom w:val="0"/>
      <w:divBdr>
        <w:top w:val="none" w:sz="0" w:space="0" w:color="auto"/>
        <w:left w:val="none" w:sz="0" w:space="0" w:color="auto"/>
        <w:bottom w:val="none" w:sz="0" w:space="0" w:color="auto"/>
        <w:right w:val="none" w:sz="0" w:space="0" w:color="auto"/>
      </w:divBdr>
    </w:div>
    <w:div w:id="404767699">
      <w:bodyDiv w:val="1"/>
      <w:marLeft w:val="0"/>
      <w:marRight w:val="0"/>
      <w:marTop w:val="0"/>
      <w:marBottom w:val="0"/>
      <w:divBdr>
        <w:top w:val="none" w:sz="0" w:space="0" w:color="auto"/>
        <w:left w:val="none" w:sz="0" w:space="0" w:color="auto"/>
        <w:bottom w:val="none" w:sz="0" w:space="0" w:color="auto"/>
        <w:right w:val="none" w:sz="0" w:space="0" w:color="auto"/>
      </w:divBdr>
    </w:div>
    <w:div w:id="600260924">
      <w:bodyDiv w:val="1"/>
      <w:marLeft w:val="0"/>
      <w:marRight w:val="0"/>
      <w:marTop w:val="0"/>
      <w:marBottom w:val="0"/>
      <w:divBdr>
        <w:top w:val="none" w:sz="0" w:space="0" w:color="auto"/>
        <w:left w:val="none" w:sz="0" w:space="0" w:color="auto"/>
        <w:bottom w:val="none" w:sz="0" w:space="0" w:color="auto"/>
        <w:right w:val="none" w:sz="0" w:space="0" w:color="auto"/>
      </w:divBdr>
    </w:div>
    <w:div w:id="679746241">
      <w:bodyDiv w:val="1"/>
      <w:marLeft w:val="0"/>
      <w:marRight w:val="0"/>
      <w:marTop w:val="0"/>
      <w:marBottom w:val="0"/>
      <w:divBdr>
        <w:top w:val="none" w:sz="0" w:space="0" w:color="auto"/>
        <w:left w:val="none" w:sz="0" w:space="0" w:color="auto"/>
        <w:bottom w:val="none" w:sz="0" w:space="0" w:color="auto"/>
        <w:right w:val="none" w:sz="0" w:space="0" w:color="auto"/>
      </w:divBdr>
    </w:div>
    <w:div w:id="684789978">
      <w:bodyDiv w:val="1"/>
      <w:marLeft w:val="0"/>
      <w:marRight w:val="0"/>
      <w:marTop w:val="0"/>
      <w:marBottom w:val="0"/>
      <w:divBdr>
        <w:top w:val="none" w:sz="0" w:space="0" w:color="auto"/>
        <w:left w:val="none" w:sz="0" w:space="0" w:color="auto"/>
        <w:bottom w:val="none" w:sz="0" w:space="0" w:color="auto"/>
        <w:right w:val="none" w:sz="0" w:space="0" w:color="auto"/>
      </w:divBdr>
    </w:div>
    <w:div w:id="1040742539">
      <w:bodyDiv w:val="1"/>
      <w:marLeft w:val="0"/>
      <w:marRight w:val="0"/>
      <w:marTop w:val="0"/>
      <w:marBottom w:val="0"/>
      <w:divBdr>
        <w:top w:val="none" w:sz="0" w:space="0" w:color="auto"/>
        <w:left w:val="none" w:sz="0" w:space="0" w:color="auto"/>
        <w:bottom w:val="none" w:sz="0" w:space="0" w:color="auto"/>
        <w:right w:val="none" w:sz="0" w:space="0" w:color="auto"/>
      </w:divBdr>
    </w:div>
    <w:div w:id="1095400485">
      <w:bodyDiv w:val="1"/>
      <w:marLeft w:val="0"/>
      <w:marRight w:val="0"/>
      <w:marTop w:val="0"/>
      <w:marBottom w:val="0"/>
      <w:divBdr>
        <w:top w:val="none" w:sz="0" w:space="0" w:color="auto"/>
        <w:left w:val="none" w:sz="0" w:space="0" w:color="auto"/>
        <w:bottom w:val="none" w:sz="0" w:space="0" w:color="auto"/>
        <w:right w:val="none" w:sz="0" w:space="0" w:color="auto"/>
      </w:divBdr>
    </w:div>
    <w:div w:id="1205870097">
      <w:bodyDiv w:val="1"/>
      <w:marLeft w:val="0"/>
      <w:marRight w:val="0"/>
      <w:marTop w:val="0"/>
      <w:marBottom w:val="0"/>
      <w:divBdr>
        <w:top w:val="none" w:sz="0" w:space="0" w:color="auto"/>
        <w:left w:val="none" w:sz="0" w:space="0" w:color="auto"/>
        <w:bottom w:val="none" w:sz="0" w:space="0" w:color="auto"/>
        <w:right w:val="none" w:sz="0" w:space="0" w:color="auto"/>
      </w:divBdr>
    </w:div>
    <w:div w:id="1207988322">
      <w:bodyDiv w:val="1"/>
      <w:marLeft w:val="0"/>
      <w:marRight w:val="0"/>
      <w:marTop w:val="0"/>
      <w:marBottom w:val="0"/>
      <w:divBdr>
        <w:top w:val="none" w:sz="0" w:space="0" w:color="auto"/>
        <w:left w:val="none" w:sz="0" w:space="0" w:color="auto"/>
        <w:bottom w:val="none" w:sz="0" w:space="0" w:color="auto"/>
        <w:right w:val="none" w:sz="0" w:space="0" w:color="auto"/>
      </w:divBdr>
    </w:div>
    <w:div w:id="1296718802">
      <w:bodyDiv w:val="1"/>
      <w:marLeft w:val="0"/>
      <w:marRight w:val="0"/>
      <w:marTop w:val="0"/>
      <w:marBottom w:val="0"/>
      <w:divBdr>
        <w:top w:val="none" w:sz="0" w:space="0" w:color="auto"/>
        <w:left w:val="none" w:sz="0" w:space="0" w:color="auto"/>
        <w:bottom w:val="none" w:sz="0" w:space="0" w:color="auto"/>
        <w:right w:val="none" w:sz="0" w:space="0" w:color="auto"/>
      </w:divBdr>
    </w:div>
    <w:div w:id="1584607635">
      <w:bodyDiv w:val="1"/>
      <w:marLeft w:val="0"/>
      <w:marRight w:val="0"/>
      <w:marTop w:val="0"/>
      <w:marBottom w:val="0"/>
      <w:divBdr>
        <w:top w:val="none" w:sz="0" w:space="0" w:color="auto"/>
        <w:left w:val="none" w:sz="0" w:space="0" w:color="auto"/>
        <w:bottom w:val="none" w:sz="0" w:space="0" w:color="auto"/>
        <w:right w:val="none" w:sz="0" w:space="0" w:color="auto"/>
      </w:divBdr>
    </w:div>
    <w:div w:id="1653438117">
      <w:bodyDiv w:val="1"/>
      <w:marLeft w:val="0"/>
      <w:marRight w:val="0"/>
      <w:marTop w:val="0"/>
      <w:marBottom w:val="0"/>
      <w:divBdr>
        <w:top w:val="none" w:sz="0" w:space="0" w:color="auto"/>
        <w:left w:val="none" w:sz="0" w:space="0" w:color="auto"/>
        <w:bottom w:val="none" w:sz="0" w:space="0" w:color="auto"/>
        <w:right w:val="none" w:sz="0" w:space="0" w:color="auto"/>
      </w:divBdr>
    </w:div>
    <w:div w:id="1772387408">
      <w:bodyDiv w:val="1"/>
      <w:marLeft w:val="0"/>
      <w:marRight w:val="0"/>
      <w:marTop w:val="0"/>
      <w:marBottom w:val="0"/>
      <w:divBdr>
        <w:top w:val="none" w:sz="0" w:space="0" w:color="auto"/>
        <w:left w:val="none" w:sz="0" w:space="0" w:color="auto"/>
        <w:bottom w:val="none" w:sz="0" w:space="0" w:color="auto"/>
        <w:right w:val="none" w:sz="0" w:space="0" w:color="auto"/>
      </w:divBdr>
    </w:div>
    <w:div w:id="1801847461">
      <w:bodyDiv w:val="1"/>
      <w:marLeft w:val="0"/>
      <w:marRight w:val="0"/>
      <w:marTop w:val="0"/>
      <w:marBottom w:val="0"/>
      <w:divBdr>
        <w:top w:val="none" w:sz="0" w:space="0" w:color="auto"/>
        <w:left w:val="none" w:sz="0" w:space="0" w:color="auto"/>
        <w:bottom w:val="none" w:sz="0" w:space="0" w:color="auto"/>
        <w:right w:val="none" w:sz="0" w:space="0" w:color="auto"/>
      </w:divBdr>
    </w:div>
    <w:div w:id="1811633242">
      <w:bodyDiv w:val="1"/>
      <w:marLeft w:val="0"/>
      <w:marRight w:val="0"/>
      <w:marTop w:val="0"/>
      <w:marBottom w:val="0"/>
      <w:divBdr>
        <w:top w:val="none" w:sz="0" w:space="0" w:color="auto"/>
        <w:left w:val="none" w:sz="0" w:space="0" w:color="auto"/>
        <w:bottom w:val="none" w:sz="0" w:space="0" w:color="auto"/>
        <w:right w:val="none" w:sz="0" w:space="0" w:color="auto"/>
      </w:divBdr>
    </w:div>
    <w:div w:id="1857620355">
      <w:bodyDiv w:val="1"/>
      <w:marLeft w:val="0"/>
      <w:marRight w:val="0"/>
      <w:marTop w:val="0"/>
      <w:marBottom w:val="0"/>
      <w:divBdr>
        <w:top w:val="none" w:sz="0" w:space="0" w:color="auto"/>
        <w:left w:val="none" w:sz="0" w:space="0" w:color="auto"/>
        <w:bottom w:val="none" w:sz="0" w:space="0" w:color="auto"/>
        <w:right w:val="none" w:sz="0" w:space="0" w:color="auto"/>
      </w:divBdr>
    </w:div>
    <w:div w:id="1901821706">
      <w:bodyDiv w:val="1"/>
      <w:marLeft w:val="0"/>
      <w:marRight w:val="0"/>
      <w:marTop w:val="0"/>
      <w:marBottom w:val="0"/>
      <w:divBdr>
        <w:top w:val="none" w:sz="0" w:space="0" w:color="auto"/>
        <w:left w:val="none" w:sz="0" w:space="0" w:color="auto"/>
        <w:bottom w:val="none" w:sz="0" w:space="0" w:color="auto"/>
        <w:right w:val="none" w:sz="0" w:space="0" w:color="auto"/>
      </w:divBdr>
    </w:div>
    <w:div w:id="20620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ИКТ</cp:lastModifiedBy>
  <cp:revision>2</cp:revision>
  <cp:lastPrinted>2017-04-07T09:26:00Z</cp:lastPrinted>
  <dcterms:created xsi:type="dcterms:W3CDTF">2017-05-02T08:14:00Z</dcterms:created>
  <dcterms:modified xsi:type="dcterms:W3CDTF">2017-05-02T08:14:00Z</dcterms:modified>
</cp:coreProperties>
</file>