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ТРОСНЯНСКИИ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№208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с.Тросна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районной целевой программе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«Развитие малого и среднего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предпринимательства в Троснянском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районе на 2009 - 2011 год»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Принять Постановление «О районной целевой программе «Развитие малого и среднего предпринимательства в Троснянском районе на 2009 -2011 год» (во втором чтении)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Троснянского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Паспорт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районной целевой программы «Поддержка и развитие малого и среднего  предпринимательства в Троснянском районе на 2009-2011 годы»</w:t>
      </w:r>
    </w:p>
    <w:tbl>
      <w:tblPr>
        <w:tblLayout w:type="fixed"/>
        <w:tblInd w:w="40" w:type="dxa"/>
        <w:tblW w:w="9498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995"/>
        <w:gridCol w:w="6503"/>
      </w:tblGrid>
      <w:tr>
        <w:trHeight w:val="994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Районная целевая программа «Поддержка и развитие малого и среднего предпринимательства в Троснянском районе на 2009-2011 годы».</w:t>
            </w:r>
          </w:p>
        </w:tc>
      </w:tr>
      <w:tr>
        <w:trHeight w:val="984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Основания           для разработки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Федеральный закон от 24.07.2007 года № 209-ФЗ «О развитии малого и среднего предпринимательства в Российской Федерации»,</w:t>
            </w:r>
          </w:p>
        </w:tc>
      </w:tr>
      <w:tr>
        <w:trHeight w:val="658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Муниципальный заказчик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Администрация Троснянского района.</w:t>
            </w:r>
          </w:p>
        </w:tc>
      </w:tr>
      <w:tr>
        <w:trHeight w:val="984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Основные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разработчики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экономики Троснянского района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979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Цели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развития малого и среднего предпринимательства  и повышение его роли в решении социальных и экономических задач района.</w:t>
            </w:r>
          </w:p>
        </w:tc>
      </w:tr>
      <w:tr>
        <w:trHeight w:val="4560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Задачи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Совершенствование      нормативно-правовой      базы, регулирующей вопросы поддержки субъектов малого предпринимательства     в     Троснянском     районе; мониторинг      деятельности      субъектов      малого и среднего предпринимательства;   обеспечение   деятельности районной инфраструктуры поддержки субъектов малого предпринимательства; оказание финансовой поддержки субъектам   малого   предпринимательства;   оказание консультационной    поддержки    субъектам    малого предпринимательства;     оказание    информационной, методической      поддержки      субъектам      малого предпринимательства; поддержка предпринимательской инициативы социально незащищенных слоев населения и молодежи.</w:t>
            </w:r>
          </w:p>
        </w:tc>
      </w:tr>
      <w:tr>
        <w:trHeight w:val="653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Сроки реализации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2009-2011 годы</w:t>
            </w:r>
          </w:p>
        </w:tc>
      </w:tr>
      <w:tr>
        <w:trHeight w:val="1968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Исполнители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экономики администрации Троснянского района. Отдел по управлению муниципальным имуществом администрации района. Отдел сельского хозяйства и продовольствия Районный финансовый отдел</w:t>
            </w:r>
          </w:p>
        </w:tc>
      </w:tr>
      <w:tr>
        <w:trHeight w:val="1627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Программа реализуется при участии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районного отдела статистики;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-МРИ ФНС №1 по Орловской области;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-Областное ГУ «Центр занятости населения» Кромского района Троснянский 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Редакция газеты «Селькие зори»</w:t>
            </w:r>
          </w:p>
        </w:tc>
      </w:tr>
      <w:tr>
        <w:trHeight w:val="1082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Объемы и источники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финансирования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Финансирование мероприятий Программы уточняется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     формировании     бюджетных     Заявок     на соответствующие годы</w:t>
            </w:r>
          </w:p>
        </w:tc>
      </w:tr>
      <w:tr>
        <w:trHeight w:val="6586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Ожидаемые конечные результаты реализации программы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Ожидаемый эффект от реализации мероприятий программы: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увеличение      числа      действующих     малых предприятий             и             индивидуальных предпринимателей    не    менее    чем    на    5% хозяйствующих субъектов ежегодно;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увеличение доли занятых в малом бизнесе от общего количества занятых до 35%;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рост объема инвестиций в основной капитал на малых предприятиях на 5% ежегодно;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расширение      доступа      субъектов      малого предпринимательства   к   финансово-кредитным ресурсам;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вовлечение          незанятого,          социально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незащищенного    населения    и    молодежи    в предпринимательство;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  формирование      благоприятного      общественного мнения  о  малом  бизнесе,  повышение  культуры предпринимательской деятельности.</w:t>
            </w:r>
          </w:p>
        </w:tc>
      </w:tr>
      <w:tr>
        <w:trHeight w:val="1349" w:hRule="atLeast"/>
        <w:tc>
          <w:tcPr>
            <w:tcW w:type="dxa" w:w="2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Система организации контроля  за исполнением программы</w:t>
            </w:r>
          </w:p>
        </w:tc>
        <w:tc>
          <w:tcPr>
            <w:tcW w:type="dxa" w:w="650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Текущий   контроль   за   выполнением   программы осуществляет    отдел экономики    Администрации Троснянского района.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1.Анализ развития малого и среднего предпринимательства в Троснянском рай</w:t>
      </w:r>
      <w:r>
        <w:rPr>
          <w:b w:val="true"/>
          <w:rFonts w:ascii="Arial" w:eastAsia="Arial" w:hAnsi="Arial" w:cs="Arial"/>
          <w:sz w:val="24"/>
        </w:rPr>
        <w:t xml:space="preserve">-</w:t>
      </w:r>
      <w:r>
        <w:rPr>
          <w:b w:val="true"/>
          <w:rFonts w:ascii="Arial" w:eastAsia="Arial" w:hAnsi="Arial" w:cs="Arial"/>
          <w:sz w:val="24"/>
        </w:rPr>
        <w:t xml:space="preserve">оне. Характеристика проблемы.</w:t>
      </w:r>
    </w:p>
    <w:p>
      <w:pPr>
        <w:jc w:val="left"/>
        <w:textAlignment w:val="auto"/>
        <w:ind w:left="360" w:right="0" w:start="36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Развитие малого и среднего предпринимательства является одним из наиболее значи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мых направлений деятельности органов власти всех уровней в рамках решения вопросов социально-экономического развития территорий и смягчения социальных проблем. Прези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дент Российской Федерации В.В. Путин в Послании Президента Федеральному Собранию 2007 года особо отметил малое предпринимательство, как важный сегмент экономики, при развитии которого будет меняться структура общества, расти средний класс.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Настоящая программа разработана на этапе перехода от государственной политики поддержки и развития малого предпринимательства к государственной политике развития малого и среднего предпринимательства, в связи с введением в действие с 1 января 2008 года нового Федерального закона «О развитии малого и среднего предпринимательства в Российской Федерации».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Малое и среднее предпринимательство - с одной стороны специфический сектор эко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тала, а с другой - сфера самореализации и самообеспечения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носительно прост при осуществлении хозяйственной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Исходя из социальной значимости Малого и среднего предпринимательства, муници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пальная политика в отношении данного сектора экономики должна быть направлена на решение следующих задач: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формирование благоприятных условий для обеспечения занятости и самозанятости населения на основе личной творческой и финансовой инициативы, как средства повыше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ния материального благосостояния и возможности самореализации граждан;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-включение максимально широкого круга экономически активной части населения из различных социальных слоев общества в процесс социально-экономических реформ на ос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нове приобретения практического опыта в бизнесе, развития правовой культуры и этики деловых отношений;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-увеличение числа мелких и средних собственников недвижимого имущества среди представителей малого и среднего бизнеса за счет приватизации государственного и муни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ципального имущества;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-насыщение отдельных, неперспективных для крупного бизнеса, сегментов рынка товарами и услугами. Поиск новых сегментов рынка, развитие инфраструктуры рынка то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варов и услуг на основе потенциальной способности субъектов малого и среднего пред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принимательства гибко реагировать на изменения рыночной конъюнктуры;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-привлечение частных инвестиций и личных накоплений граждан в реальный сектор экономики;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реализации перечисленных задач и разработки эффективных программ развития этого сектора экономики, прежде всего, необходимо более точно определить критерии от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несения хозяйствующих субъектов к субъектам малого и среднего предпринимательства.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Критерии отнесения к малому и среднему предприятию для целей статистического наблюдения, экономического анализа, налогообложения, должны быть едиными. В связи с этим, одной из проблем является отсутствие достоверной информации о состоянии малого бизнеса в районе: значительные расхождения в отчетности налоговой и статистических служб о динамике развития малого бизнеса не позволяют оценить реальный потенциал этого сектора. Сбор статистической отчетности, связанной с деятельностью малых пред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приятий, осуществляется в режиме выборочных квартальных обследований, а по индиви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дуальным предпринимателям - практически не ведется. Отсутствие достоверных стати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стических показателей субъектов малого предпринимательства, как в части хозяйственной деятельности, так и по состоянию расчетов с бюджетом негативно отражается на проведе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нии аналитической работы и планировании, выстраивании эффективной экономической политики.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Сегодня малый и средний бизнес характеризуется высокой степенью риска, значи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тельной зависимостью от инициативы и способностей руководителя предприятия, финан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совой и коммерческой неустойчивостью, низким уровнем финансовых резервов, ограни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ченностью основных фондов, сравнительно небольшим объемом хозяйственной деятель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ности, небольшой численностью работников и ограниченным числом управленческого персонала, значительным объемом привлеченных ресурсов, и другими показателями, оп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ределяющими его «экономическую неустойчивость».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Система комплексной поддержки малого и среднего предпринимательства на уров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не местного самоуправления должна включать следующие обязательные элементы: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необходимую нормативно-правовую базу, в том числе программу развития мало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го и среднего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-развитую инфраструктуру поддержки малого и среднего предпринимательства, обеспечивающую научно-методическое, информационное, образовательное и консульта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ционное сопровождение начинающих и действующих предпринимателей;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предпринимателям доступа к материальным и финансовым ресур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сам, необходимым для создания и развития бизнеса;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содействие в расширении рынков сбыта производимых товаров и услуг;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надежную защиту прав и законных интересов предпринимателей;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взаимодействие между бизнесом в лице объединений предпринимателей и вла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стью;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-благоприятное отношение общества к предпринимательской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Создание комплексной системы развития малого и среднего предпринимательства - задача долговременная. Для ее реализации необходимы не только воля властей и наличие финансовых ресурсов, но определенный уровень предпринимательского сообщества и об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щества в целом, который характеризуется весом малого и среднего предпринимательства в экономике конкретной территории, механизмом выработки решений по регулированию вопросов, связанных с условиями развития бизнеса, уровнем осознания предпринимателя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ми своей роли и места в экономическом развитии, готовностью властей к диалогу с бизне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сом, отношением населения к предпринимательству вообще, к малому и среднему бизнесу в частности.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Приоритетные направления поддержки малого и среднего бизнеса необходимо оп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ределять исходя из сложившейся социально-экономической ситуации на территории Троснянского района, финансовых возможностей, достигнутых результатов и с учетом ос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новных приоритетов социально-экономического развития муниципального образования, определенных в Прогнозе социально-экономического развития Троснянского района на период до 2011 года.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Общие данные, характеризующие развитие малого предпринимательства в Троснян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ском районе, свидетельствуют о позитивных тенденциях в его развитии. На террито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рии района на 01.01.2009 зарегистрировано 35 малых и 25 микропредприятий, 104 инди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видуальных предпринимателей. Только за 3 года (по сравнению с данными на 01.01.2006 года) количество малых предприятий увеличилось на 20 единиц, ИП - на 30 единиц.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2008 году количество занятых в сфере малого предпринимательства составило 600 человек, или 24% от общей численности занятых. Однако, если применять к предприятиям района критерием отнесения к субъекту малого предпринимательства выручку (согласно Постановлению Правительства РФ от 22 июля 2008 г. N 556), то все предприятия района, за исключением подразделений ООО «Эксима- Агро» и ООО «Знаменский СГЦ», относят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ся к субъекту малого предпринимательства. Соответственно, фактически доля занятых в реальном секторе экономики практически на 90% сформирована в малом бизнесе.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Только малыми предприятиями с образованием юридического лица в 2008 году произведено товаров и оказано услуг на сумму 250 млн.рублей, в том числе производство сельскохозяйственной продукции малыми формами в текущем году составило 138 млн.рублей.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Структура малых предприятий по видам экономической деятельности в течение ря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да лет остается практически неизменной. Сфера торговли и общественного питания в связи с достаточно высокой оборачиваемостью капитала является наиболее востребованной в малом бизнесе. В общем количестве малых предприятий предприятия розничной торговли и сельского хозяйства занимают наибольший удельный вес. В структуре индивидуальных предпринимателей 80% занята в сфере торговли, 14% занимаются оказанием транспорт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ных услуг, остальные осуществляют такие виды деятельности как зубопротезирование, транспортные перевозки, закупка мяса, овощей и т.д.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 полностью освоен малым бизнесом потенциал в сфере туризма. У данной отрас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ли большие перспективы, чему способствует возрастающий спрос на активный отдых с одной стороны и наличие природных условий для такого отдыха в районе с другой.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Существуют и свободные ниши и в секторе бытовых услуг населению - парик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махерские салоны, автосервис, ремонт компьютерной техники.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Недостаточно развита сельскохозяйственная потребительская кооперация, несмотря на государственную поддержку этого направления.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годы рыночных преобразований личные подсобные хозяйства стали неотъемле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мой частью сельской экономики и народного хозяйства в целом. В районе работают 30 фермерских хозяйств (2703 та пашни) и 4750 личных подсобных хозяйств с посевной площадью 2090 га или 0,5 га на 1 хозяйство.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ЛПХ играют значительную роль в производстве сельскохозяйственной продукции, продовольственном обеспечении сельских семей, самозанятости населения.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аграрном комплексе Троснянского района удельный вес малых форм хозяйствова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ния в общем объеме производства продукции сельского хозяйства занимает 53%. ЛПХ яв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ляются основными производителями картофеля и овощей (на 100%), яиц - 100%, высока их доля в производстве мяса- 36% и молока 72%.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Созданию благоприятных условий для эффективного ведения малого бизнеса на се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ле способствует реализация приоритетного национального проекта «Развитие АПК», од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ним из направлений которого является стимулирование развития малых форм хозяйствования на основе доступного кредитования. Реализация проекта уже позволило получить кредиты 89 владельцам ЛПХ и 10 КФХ на общую сумму 27,4 млн руб. На покупку скота направлено 40%, на строительство животноводческих по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мещений 38%, на покупку техники 22%.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Положительные тенденции отмечены в сфере налогообложения субъектов малого предпринимательства. В части ранжирования сложности для субъектов малого предпри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нимательства основных налогов, уплачиваемых по различным системам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налогообложения, являются налоги, дающие в совокупности наибольшую налоговую нагрузку и расчет кото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рых наиболее сложен - налог на прибыль, НДС и ЕСН.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То есть, введение единого налога на вмененный доход заменило для малого бизне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са ведение учета по наиболее сложным для уплаты предпринимателями налогам. Из вы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шеназванных (налог на прибыль, НДС и ЕСН), все налоги вошли в единые, установленные законодательством. Для малых предприятий сельского хозяйства наиболее предпочтитель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ной является налогообложение в виде единого сельскохозяйственного налога. Об этом свидетельствует динамика поступления этих налогов в бюджет района (таблица 1).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1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Динамика поступления ЕНВД и ЕСХН в бюджет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Тыс.рублей</w:t>
      </w:r>
    </w:p>
    <w:tbl>
      <w:tblPr>
        <w:tblLayout w:type="fixed"/>
        <w:tblInd w:w="40" w:type="dxa"/>
        <w:tblW w:w="9787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560"/>
        <w:gridCol w:w="854"/>
        <w:gridCol w:w="1142"/>
        <w:gridCol w:w="845"/>
        <w:gridCol w:w="854"/>
        <w:gridCol w:w="840"/>
        <w:gridCol w:w="994"/>
        <w:gridCol w:w="1128"/>
        <w:gridCol w:w="1570"/>
      </w:tblGrid>
      <w:tr>
        <w:trHeight w:val="346" w:hRule="atLeast"/>
        <w:tc>
          <w:tcPr>
            <w:vMerge w:val="restart"/>
            <w:tcW w:type="dxa" w:w="156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налога</w:t>
            </w:r>
          </w:p>
        </w:tc>
        <w:tc>
          <w:tcPr>
            <w:tcW w:type="dxa" w:w="66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7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Поступление по годам</w:t>
            </w:r>
          </w:p>
        </w:tc>
        <w:tc>
          <w:tcPr>
            <w:vMerge w:val="restart"/>
            <w:tcW w:type="dxa" w:w="157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Удельный вес   в   об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щем объеме налоговых поступле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ний в 2008 году, %</w:t>
            </w:r>
          </w:p>
        </w:tc>
      </w:tr>
      <w:tr>
        <w:trHeight w:val="1800" w:hRule="atLeast"/>
        <w:tc>
          <w:tcPr>
            <w:tcW w:type="dxa" w:w="156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2003</w:t>
            </w:r>
          </w:p>
        </w:tc>
        <w:tc>
          <w:tcPr>
            <w:tcW w:type="dxa" w:w="114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2004</w:t>
            </w:r>
          </w:p>
        </w:tc>
        <w:tc>
          <w:tcPr>
            <w:tcW w:type="dxa" w:w="8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2005</w:t>
            </w: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2006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2007</w:t>
            </w:r>
          </w:p>
        </w:tc>
        <w:tc>
          <w:tcPr>
            <w:tcW w:type="dxa" w:w="99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2008</w:t>
            </w:r>
          </w:p>
        </w:tc>
        <w:tc>
          <w:tcPr>
            <w:tcW w:type="dxa" w:w="11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Темп роста 2008   к 2007 г.,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</w:t>
            </w:r>
          </w:p>
        </w:tc>
        <w:tc>
          <w:tcPr>
            <w:tcW w:type="dxa" w:w="157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912" w:hRule="atLeast"/>
        <w:tc>
          <w:tcPr>
            <w:tcW w:type="dxa" w:w="1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Единый налог на  вменённый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ДОХОД</w:t>
            </w: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552</w:t>
            </w:r>
          </w:p>
        </w:tc>
        <w:tc>
          <w:tcPr>
            <w:tcW w:type="dxa" w:w="114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608</w:t>
            </w:r>
          </w:p>
        </w:tc>
        <w:tc>
          <w:tcPr>
            <w:tcW w:type="dxa" w:w="8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852 </w:t>
            </w: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740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 се.</w:t>
            </w:r>
          </w:p>
        </w:tc>
        <w:tc>
          <w:tcPr>
            <w:tcW w:type="dxa" w:w="8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804,9</w:t>
            </w:r>
          </w:p>
        </w:tc>
        <w:tc>
          <w:tcPr>
            <w:tcW w:type="dxa" w:w="99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918,5</w:t>
            </w:r>
          </w:p>
        </w:tc>
        <w:tc>
          <w:tcPr>
            <w:tcW w:type="dxa" w:w="11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114</w:t>
            </w:r>
          </w:p>
        </w:tc>
        <w:tc>
          <w:tcPr>
            <w:tcW w:type="dxa" w:w="15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3,2</w:t>
            </w:r>
          </w:p>
        </w:tc>
      </w:tr>
      <w:tr>
        <w:trHeight w:val="662" w:hRule="atLeast"/>
        <w:tc>
          <w:tcPr>
            <w:tcW w:type="dxa" w:w="1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Единый сель-скохозяйст- венный налог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X</w:t>
            </w:r>
          </w:p>
        </w:tc>
        <w:tc>
          <w:tcPr>
            <w:tcW w:type="dxa" w:w="114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X</w:t>
            </w:r>
          </w:p>
        </w:tc>
        <w:tc>
          <w:tcPr>
            <w:tcW w:type="dxa" w:w="8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X</w:t>
            </w:r>
          </w:p>
        </w:tc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X</w:t>
            </w:r>
          </w:p>
        </w:tc>
        <w:tc>
          <w:tcPr>
            <w:tcW w:type="dxa" w:w="8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376,0</w:t>
            </w:r>
          </w:p>
        </w:tc>
        <w:tc>
          <w:tcPr>
            <w:tcW w:type="dxa" w:w="99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821,0</w:t>
            </w:r>
          </w:p>
        </w:tc>
        <w:tc>
          <w:tcPr>
            <w:tcW w:type="dxa" w:w="11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    2,2 раза</w:t>
            </w:r>
          </w:p>
        </w:tc>
        <w:tc>
          <w:tcPr>
            <w:tcW w:type="dxa" w:w="15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2,9</w:t>
            </w:r>
          </w:p>
        </w:tc>
      </w:tr>
    </w:tbl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качестве наиболее значимых упрощений для работы по любой из существующих систем налогообложения субъектов малого предпринимательства были бы эффективны: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освобождение от обязанности заполнения многочисленных форм налоговой отчет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отмена авансовых платежей.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освобождение от обязанности применения контрольно-кассовых машин. - снижение ставок по расчетно-кассовому обслуживанию в банках.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Но при этом, и на уровне предприятия необходима грамотная организация бухгал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терского и налогового учета, непрерывный мониторинг законодательства, оценка налого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вых последствий сделок не только с точки зрения налогового, но и смежных отраслей за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конодательства.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Несмотря на положительную динамику развития малого предпринимательства в Троснянском районе, существует ряд причин и факторов, сдерживающих развитие этого сектора экономики, среди которых необходимо отметить: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недостаточные меры государственной и муниципальной поддержки;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нестабильность законодательной базы, регулирующей деятельность данной сферы;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административные барьеры и недостаточно эффективное взаимодействие контро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лирующих и надзорных органов. Фактическая незащищенность предпринимателя от мно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гочисленных контролирующих организаций (милиция, налоговые органы, органы Роспотребнадзора, пожарного надзора и др.);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нехватка квалифицированных кадров;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низкое качество предпринимательской среды (у предпринимателей недостаточно навыков ведения бизнеса, опыта управления);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недостаточное количество деловой информации по вопросам ведения предприни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мательской деятельности, низкий уровень юридических, экономических знаний предпри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нимателей, необходимых для более эффективного развития бизнеса;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недостаточный уровень предпринимательской культуры, низкая эффективность консолидации усилий предпринимателей и муниципальных властей по защите экономиче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ских прав предпринимателей;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•сложность и.высокая стоимость процедур легализации предпринимательской дея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тельности, таких как регистрация, лицензирование, сертификация, аккредитация и прочие;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• дефицит помещений для осуществления предпринимательской деятельности. Наиболее острыми проблемами, связанными с налоговой политикой, предпринима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телями отмечаются: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частые изменения и корректировки в налоговом законодательстве, в процедурах уплаты и формах отчетности;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сложность, нечеткость, двусмысленность формулировок в налоговом законодательстве, документах налоговой отчетности;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сложность оспаривания решений налоговых органов по наложению штрафных санкций и взысканий.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отметить, что эффективность применения упрощенной системы нало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гообложения, единого налога на вмененный доход снижается в связи с достаточно высокой финансовой нагрузкой от косвенных платежей (арендные, коммунальные, услуги других организаций и др.).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Одним из препятствий в оказании действенной поддержки малым и средним пред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приятиям является отсутствие или недостаток эффективной инфраструктуры, обеспечи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вающей деятельность.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Существующих объектов инфраструктуры поддержки недостаточно для полного и комплексного удовлетворения потребностей предпринимателей, в том числе в информа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ционном обеспечении, в офисных и производственных помещениях.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Основным источником финансирования текущей деятельности предприятий и сред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ствами на развитие по-прежнему остаются личные сбережения предпринимателей. При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влечение заемных и кредитных ресурсов остается для предпринимателей достаточно про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блематичным. Ситуация, вызванная финансовым кризисом в стране, существенно влияет на доступность кредитных ресурсов.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Необходимость разработки Программы на предстоящий период 2009-2012 гг. и реше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ния задач по развитию предпринимательства именно программно-целевым методом обу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словлено рядом объективных факторов: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масштабностью, сложностью и многообразием проблем малого и среднего пред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ресурсам, срокам реализации и исполнителям;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потребностью в координации усилий органов власти различных уровней и него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сударственных организаций, в том числе общественных объединений предпринимателей для решения проблем предпринимателей;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Основные риски, связанные с программно-целевым методом решения проблемы: Экономика страны и района находится в сложных условиях мирового финансового кризи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са. В сложившихся условиях риски могут возникнуть, из-за: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40" w:type="dxa"/>
        <w:tblW w:w="0" w:type="auto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675"/>
        <w:gridCol w:w="4539"/>
      </w:tblGrid>
      <w:tr>
        <w:trHeight w:val="331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Возможные риски</w:t>
            </w: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Способы минимизации</w:t>
            </w:r>
          </w:p>
        </w:tc>
      </w:tr>
      <w:tr>
        <w:trHeight w:val="1824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1) Изменения федерального и регио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нального законодательства в части во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просов государственной поддержки малого и среднего предпринимательст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ва и предметов ведения органов местного самоуправления</w:t>
            </w: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Мониторинг планируемых изменений и ми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нимизация последствий в период подготовки проектов нормативно-правовых документов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1219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2) Недостаточность получаемой ин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формации (от органов Росстата, по результатам проводимых мониторингов, исследований и др.)</w:t>
            </w: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Разработка методик и изучение опыта других территорий по оценке развития СМиСП в условиях неопределенности информации</w:t>
            </w:r>
          </w:p>
        </w:tc>
      </w:tr>
      <w:tr>
        <w:trHeight w:val="1219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3) Недофинансирование мероприятий программы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Определение приоритетов для первоочередного финансирования. Оценка эффективности бюджетных вложений.</w:t>
            </w:r>
          </w:p>
        </w:tc>
      </w:tr>
      <w:tr>
        <w:trHeight w:val="1214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4) Утеря актуальности мероприятий Программы</w:t>
            </w: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Анализ эффективности проводимых мероприятий Программы. Перераспределение средств       внутри   разделов   Программы</w:t>
            </w:r>
          </w:p>
        </w:tc>
      </w:tr>
      <w:tr>
        <w:trHeight w:val="1862" w:hRule="atLeast"/>
        <w:tc>
          <w:tcPr>
            <w:tcW w:type="dxa" w:w="4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5) Недоверие СМиСП к полезности и доступности мероприятий Программы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45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Постоянное информирование СМиСП об осуществляемых мероприятиях с использованием разнообразных каналов коммуникаций передачи информации. Пропаганда успешных проек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тов и начинаний</w:t>
            </w:r>
          </w:p>
        </w:tc>
      </w:tr>
    </w:tbl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 Цели и задачи программы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Программа разработана в соответствии с Федеральным законом от 24 июля 2007 года №209-ФЗ «О развитии малого и среднего предпринимательства в Российской Федерации», и с учетом политики Президента Российской Федерации и Правительства Российской Федерации, направленной на государственную поддержку и развитие малого предпринимательства.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Целью Программы является создание благоприятных условий для развития малого предпринимательства и повышение его роли в решении социальных и экономических задач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Задачами Программы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совершенствование нормативно-правовой базы, регулирующей вопросы поддержки субъектов малого предпринимательства в Троснянском районе;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мониторинг деятельности субъектов малого предпринимательства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деятельности районной инфраструктуры поддержки субъектов малого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-оказание финансовой поддержки субъектам малого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-оказание консультационной поддержки субъектам малого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оказание информационной, методической поддержки субъектам малого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поддержка предпринимательской инициативы социально незащищенных слоев населения и молодежи;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развитие системы подготовки, переподготовки и повышения квалификации кадров для субъектов малого предпринимательства;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создание новых рабочих мест.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 Сроки реализации программы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Сроки реализации программы 2009-2011 годы.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 Система программных мероприятий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Программа содержит комплекс мероприятий, направленных на создание благоприятного предпринимательского климата на территории Троснянского района. Система программных мероприятий представлена восемью разделами.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Первый раздел содержит, мероприятия по совершенствованию нормативно-правовой базы, обеспечивающей развитие и поддержку малого предпринимательства.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Второй раздел программных мероприятий посвящен мониторингу развития малого предпринимательства с целью получения данных для составления аналитических отчетов о малом бизнесе.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Третий раздел включает в себя мероприятия, направленные на развитие инфраструктуры поддержки малого предпринимательства, для обеспечения предоставления полного комплекса услуг по различным аспектам предпринимательской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четвертом разделе предусмотрены меры финансовой и имущественной поддержки малого предпринимательства в приоритетных направлениях, определяемых в соответствии с приоритетами развития малого предпринимательства в России в целом и особенностями и перспективами его развития на территории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Мероприятия пятого раздела направлены на развитие информационного и методического обеспечения малого предпринимательства и пропаганду предпринимательской деятельности, Это позволит предпринимателям более активно включится в систему современного информационного обмена, обеспечить их доступ к конъюнктурной информации о рынках товаров и услуг, правовой и иной информации.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Шестой раздел включает в себя мероприятия по поддержке предпринимательской инициативы граждан из числа незанятого и социально незащищенного населения и молодежи с целью обеспечения самозанятости населения, снижения социальной напряженности в обществе и создания новых рабочих мест.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Мероприятия    седьмого    раздела    предусматривают   расширение возможности участия субъектов малого предпринимательства в различных конкурсах.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Восьмой раздел программы включает мероприятия, направленные на расширение деловых возможностей, сотрудничество и обмен опытом в сфере поддержки и развития малого предпринимательства.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5. Механизм реализации программы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Механизм реализации Программы основан на скоординированных действиях исполнителей и участников программных мероприятий,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результатов реализации.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Общее руководство и контроль за реализацией программы осуществляет отдел экономики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6. Ресурсное обеспечение программы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Финансирование Программы осуществляется за счет средств за счет средств бюджета Троснянского района и привлеченных средств коммерческих структур, объединений предпринимателей.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Выделение средств на реализацию Программы на каждый финансовый год (в течение 2009-2011 годов) рассматривается перед принятием бюджета на соответствующий период, исходя из сложившейся экономической ситуации.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7. Координация программных мероприятий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Координация программных мероприятий возлагается на отдел по экономике Администрации Троснянского района.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8. Оценка эффективности реализации программы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Эффективность реализации мероприятий программы оценивается по показателям, характеризующим состояние и динамику развития малого предпринимательства.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Ожидаемый эффект от реализации мероприятий программы: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увеличение числа действующих малых предприятий и индивидуальных предпринимателей не менее чем на 5% хозяйствующих субъектов ежегодно;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увеличение доли занятых в малом бизнесе от общего количества занятых до 35%;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рост объема инвестиций в основной капитал на малых предприятиях на 5% ежегодно;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расширение доступа субъектов малого предпринимательства к финансово-кредитным ресурсам;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вовлечение незанятого, социально незащищенного населения и молодежи в предпринимательство;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формирование благоприятного общественного мнения о малом бизнесе, повышение культуры предпринимательской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9. Организация, формы и методы управления программой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Управление программой осуществляет отдел экономики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Управление программой осуществляется с помощью следующих методов: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хода выполнения программы на Координационном Совете по поддержке и развитию малого предпринимательства, который создается в рамках реализации Программы, оперативных совещаниях при главе Троснянского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Основные исполнители программы несут ответственность за ее выполнение и рациональное использование выделяемых бюджетных средств.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зависимости от изменения социально-экономической ситуации возможна ежегодная корректировка мероприятий Программы.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Информация о ходе реализации программы представляется ежегодно к 1 февраля.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  <w:sectPr>
          <w:type w:val="continuous"/>
          <w:cols w:num="1" w:space="720" w:equalWidth="true"/>
          <w:footnotePr>
            <w:pos w:val="pageBottom"/>
          </w:footnotePr>
          <w:lnNumType w:distance="0"/>
          <w:pgSz w:w="11909" w:h="16834"/>
          <w:pgMar w:left="1701" w:right="851" w:top="1134" w:bottom="1134" w:gutter="0" w:header="720" w:footer="720"/>
        </w:sect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Мероприятия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районной целевой программы «Поддержка и развитие малого и среднего предпринимательства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Троснянском районе на 2009-2011 годы»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0" w:type="dxa"/>
        <w:tblW w:w="15559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17"/>
        <w:gridCol w:w="2782"/>
        <w:gridCol w:w="3237"/>
        <w:gridCol w:w="2694"/>
        <w:gridCol w:w="1537"/>
        <w:gridCol w:w="851"/>
        <w:gridCol w:w="750"/>
        <w:gridCol w:w="750"/>
        <w:gridCol w:w="750"/>
        <w:gridCol w:w="1591"/>
      </w:tblGrid>
      <w:tr>
        <w:tc>
          <w:tcPr>
            <w:vMerge w:val="restart"/>
            <w:tcW w:type="dxa" w:w="61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27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13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Содержание мероприятия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32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Результативность выполнения.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26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Ответственный исполнитель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15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709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 исполнения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firstLine="709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Ресурсное обеспечение мероприятия (тыс.руб)</w:t>
            </w:r>
          </w:p>
        </w:tc>
        <w:tc>
          <w:tcPr>
            <w:vMerge w:val="restart"/>
            <w:tcW w:type="dxa" w:w="15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Источник финанси</w:t>
            </w:r>
            <w:r>
              <w:rPr>
                <w:rFonts w:ascii="Arial" w:eastAsia="Arial" w:hAnsi="Arial" w:cs="Arial"/>
                <w:sz w:val="24"/>
              </w:rPr>
              <w:t xml:space="preserve">-</w:t>
            </w:r>
            <w:r>
              <w:rPr>
                <w:rFonts w:ascii="Arial" w:eastAsia="Arial" w:hAnsi="Arial" w:cs="Arial"/>
                <w:sz w:val="24"/>
              </w:rPr>
              <w:t xml:space="preserve">рования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vMerge w:val="continue"/>
            <w:tcW w:type="dxa" w:w="61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7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32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6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Всего</w:t>
            </w:r>
          </w:p>
        </w:tc>
        <w:tc>
          <w:tcPr>
            <w:tcW w:type="dxa" w:w="22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том числе</w:t>
            </w:r>
          </w:p>
        </w:tc>
        <w:tc>
          <w:tcPr>
            <w:vMerge w:val="continue"/>
            <w:tcW w:type="dxa" w:w="15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vMerge w:val="continue"/>
            <w:tcW w:type="dxa" w:w="61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7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32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6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2009</w:t>
            </w: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vMerge w:val="continue"/>
            <w:tcW w:type="dxa" w:w="15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155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firstLine="709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1.Нормативно-правовая основа развития и поддержки предпринимательства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1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1.1.</w:t>
            </w:r>
          </w:p>
        </w:tc>
        <w:tc>
          <w:tcPr>
            <w:tcW w:type="dxa" w:w="27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Анализ нормативно-правовых актов Троснянского района, регулирующих вопросы поддержки малого предпринимательства и взаимоотношения органов власти и малого бизнеса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2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Разработка предложений по совершенствованию правового поля, обеспечивающего развитие малого предпринимательства на муниципальном уровне, устранение противоречий между законодательными актами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6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Отелы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Координационн ый Совет по поддержке и развитию предпринима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тельства при главе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 контроль - за юристом Администрации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5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</w:t>
            </w: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</w:t>
            </w: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</w:t>
            </w: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</w:t>
            </w:r>
          </w:p>
        </w:tc>
        <w:tc>
          <w:tcPr>
            <w:tcW w:type="dxa" w:w="15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c>
          <w:tcPr>
            <w:tcW w:type="dxa" w:w="61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1.2.</w:t>
            </w:r>
          </w:p>
        </w:tc>
        <w:tc>
          <w:tcPr>
            <w:tcW w:type="dxa" w:w="27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Подготовка предложений по улучшению нормативного правового обеспечения деятельности субъектов малого предпринимательства,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2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Совершенствование правового поля, обеспечивающего развитие малого предпринимательства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6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Отелы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Координационн ый Совет по поддержке и развитию предпринима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тельства при главе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района, контроль - за юристом Администрации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5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5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40" w:type="dxa"/>
        <w:tblW w:w="15599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11"/>
        <w:gridCol w:w="3416"/>
        <w:gridCol w:w="15"/>
        <w:gridCol w:w="19"/>
        <w:gridCol w:w="3330"/>
        <w:gridCol w:w="48"/>
        <w:gridCol w:w="10"/>
        <w:gridCol w:w="1893"/>
        <w:gridCol w:w="67"/>
        <w:gridCol w:w="10"/>
        <w:gridCol w:w="14"/>
        <w:gridCol w:w="1432"/>
        <w:gridCol w:w="68"/>
        <w:gridCol w:w="752"/>
        <w:gridCol w:w="63"/>
        <w:gridCol w:w="14"/>
        <w:gridCol w:w="10"/>
        <w:gridCol w:w="613"/>
        <w:gridCol w:w="63"/>
        <w:gridCol w:w="19"/>
        <w:gridCol w:w="14"/>
        <w:gridCol w:w="604"/>
        <w:gridCol w:w="59"/>
        <w:gridCol w:w="32"/>
        <w:gridCol w:w="609"/>
        <w:gridCol w:w="59"/>
        <w:gridCol w:w="32"/>
        <w:gridCol w:w="1313"/>
        <w:gridCol w:w="72"/>
        <w:gridCol w:w="10"/>
        <w:gridCol w:w="28"/>
      </w:tblGrid>
      <w:tr>
        <w:trHeight w:val="1454" w:hRule="atLeast"/>
        <w:wAfter w:type="dxa" w:w="110"/>
        <w:gridAfter w:val="3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1.3.</w:t>
            </w:r>
          </w:p>
        </w:tc>
        <w:tc>
          <w:tcPr>
            <w:tcW w:type="dxa" w:w="34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Координационного Совета по поддержке и развитию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предпринимательства в Троснянском районе</w:t>
            </w:r>
          </w:p>
        </w:tc>
        <w:tc>
          <w:tcPr>
            <w:tcW w:type="dxa" w:w="33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95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организационной работы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</w:t>
            </w:r>
          </w:p>
        </w:tc>
        <w:tc>
          <w:tcPr>
            <w:tcW w:type="dxa" w:w="152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 15 июля 2009 года</w:t>
            </w:r>
          </w:p>
        </w:tc>
        <w:tc>
          <w:tcPr>
            <w:tcW w:type="dxa" w:w="8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0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4147" w:hRule="atLeast"/>
        <w:wAfter w:type="dxa" w:w="110"/>
        <w:gridAfter w:val="3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1.4.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Обеспечение участия объединений предпринимателей в разработке и общественной экспертизе районных нормативных и правовых   документов, регулирующих предпринимательскую деятельность</w:t>
            </w:r>
          </w:p>
        </w:tc>
        <w:tc>
          <w:tcPr>
            <w:tcW w:type="dxa" w:w="33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Привлечение предпринимателей к разработке и экспертизе нормативных актов и совместное решение актуальных проблем предпринимательства</w:t>
            </w:r>
          </w:p>
        </w:tc>
        <w:tc>
          <w:tcPr>
            <w:tcW w:type="dxa" w:w="195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Отелы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Координационный Совет по поддержке и развитию предпринима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тельства при главе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 контроль - за юристом Администрации</w:t>
            </w:r>
          </w:p>
        </w:tc>
        <w:tc>
          <w:tcPr>
            <w:tcW w:type="dxa" w:w="152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0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283" w:hRule="atLeast"/>
        <w:wAfter w:type="dxa" w:w="110"/>
        <w:gridAfter w:val="3"/>
        <w:tc>
          <w:tcPr>
            <w:tcW w:type="dxa" w:w="1548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8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 Мониторинг развития малого предпринимательства</w:t>
            </w:r>
          </w:p>
        </w:tc>
      </w:tr>
      <w:tr>
        <w:trHeight w:val="1378" w:hRule="atLeast"/>
        <w:wAfter w:type="dxa" w:w="110"/>
        <w:gridAfter w:val="3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2.1.</w:t>
            </w:r>
          </w:p>
        </w:tc>
        <w:tc>
          <w:tcPr>
            <w:tcW w:type="dxa" w:w="34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Анализ и прогнозирование экономического развития сектора малого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предпринимательства в районе</w:t>
            </w:r>
          </w:p>
        </w:tc>
        <w:tc>
          <w:tcPr>
            <w:tcW w:type="dxa" w:w="33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Получение информации о состоянии и перспективах развития малого предпринимательства района</w:t>
            </w:r>
          </w:p>
        </w:tc>
        <w:tc>
          <w:tcPr>
            <w:tcW w:type="dxa" w:w="195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 ежеквар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тально</w:t>
            </w:r>
          </w:p>
        </w:tc>
        <w:tc>
          <w:tcPr>
            <w:tcW w:type="dxa" w:w="8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0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1133" w:hRule="atLeast"/>
        <w:wAfter w:type="dxa" w:w="110"/>
        <w:gridAfter w:val="3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2.2.</w:t>
            </w:r>
          </w:p>
        </w:tc>
        <w:tc>
          <w:tcPr>
            <w:tcW w:type="dxa" w:w="34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Приобретение информации у территориального органа Федеральной службы государственной статистики</w:t>
            </w:r>
          </w:p>
        </w:tc>
        <w:tc>
          <w:tcPr>
            <w:tcW w:type="dxa" w:w="33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Возможность проведения мониторинга деятельности субъектов малого предпринимательства и</w:t>
            </w:r>
          </w:p>
        </w:tc>
        <w:tc>
          <w:tcPr>
            <w:tcW w:type="dxa" w:w="195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 экономике Администрации Троснянского</w:t>
            </w:r>
          </w:p>
        </w:tc>
        <w:tc>
          <w:tcPr>
            <w:tcW w:type="dxa" w:w="152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16,5</w:t>
            </w: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</w:t>
            </w: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</w:t>
            </w: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</w:t>
            </w:r>
          </w:p>
        </w:tc>
        <w:tc>
          <w:tcPr>
            <w:tcW w:type="dxa" w:w="140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Бюджет района</w:t>
            </w:r>
          </w:p>
        </w:tc>
      </w:tr>
      <w:tr>
        <w:trHeight w:val="1670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для проведения мониторинга деятельности субъектов малого предпринимательства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получения объективной информации о состоянии малого предпринимательства на территориирайона, эффективности выполнения мероприятий Программы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Height w:val="1392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2.3.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Ведение    и    корректировка реестра    субъектов    малого предпринимательства Троснянского района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Формирование единой базы данных о субъектах малого предпринимательства района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1382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2.4.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Ведение   реестра   субъектов малого предпринимательства — получателей    муниципальной поддержки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Формирование единой базы данных о субъектах малого предпринимательства -получателях поддержки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288" w:hRule="atLeast"/>
        <w:wAfter w:type="dxa" w:w="38"/>
        <w:gridAfter w:val="2"/>
        <w:tc>
          <w:tcPr>
            <w:tcW w:type="dxa" w:w="15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9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 Развитие инфраструктуры поддержки малого предпринимательства</w:t>
            </w:r>
          </w:p>
        </w:tc>
      </w:tr>
      <w:tr>
        <w:trHeight w:val="2784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3.1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Благоустройство площадки «Ярмарки выходного дня»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торговли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МУЖКП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района, 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 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привлеченные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средства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Средства МУЖКП, привлеченные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средства</w:t>
            </w:r>
          </w:p>
        </w:tc>
      </w:tr>
      <w:tr>
        <w:trHeight w:val="1118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3.2.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Организация системы субсидирования процентных ставок по кредитам в рамках нац.прокта «Развитие АПК»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развития ЛПХ и КФХ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сельского хозяйства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 вания не требует</w:t>
            </w:r>
          </w:p>
        </w:tc>
      </w:tr>
      <w:tr>
        <w:trHeight w:val="845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3.3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Установление контактов с региональными и местными фондами и банками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кредитования бизнеса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 экономике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 вания не требует</w:t>
            </w:r>
          </w:p>
        </w:tc>
      </w:tr>
      <w:tr>
        <w:trHeight w:val="317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3.4</w:t>
            </w:r>
          </w:p>
        </w:tc>
        <w:tc>
          <w:tcPr>
            <w:tcW w:type="dxa" w:w="343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Освоение и содержание в</w:t>
            </w:r>
          </w:p>
        </w:tc>
        <w:tc>
          <w:tcPr>
            <w:tcW w:type="dxa" w:w="339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</w:t>
            </w:r>
          </w:p>
        </w:tc>
      </w:tr>
      <w:tr>
        <w:trHeight w:val="2218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резерве территорий для размещения предприятий малого бизнеса</w:t>
            </w:r>
          </w:p>
        </w:tc>
        <w:tc>
          <w:tcPr>
            <w:tcW w:type="dxa" w:w="33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условий для развития бизнеса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вание будет производи ться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исходя из стоимости территори и</w:t>
            </w:r>
          </w:p>
        </w:tc>
      </w:tr>
      <w:tr>
        <w:trHeight w:val="590" w:hRule="atLeast"/>
        <w:tc>
          <w:tcPr>
            <w:tcW w:type="dxa" w:w="1559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4. Инвестиционно-финансовая и имущественная поддержка малого предпринимательства</w:t>
            </w:r>
          </w:p>
        </w:tc>
      </w:tr>
      <w:tr>
        <w:trHeight w:val="1776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4.1.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Формирование перечня муниципального имущества, в том числе земельных участков, которое может быть использовано только в целях i предоставления его субъектам малого и среднего предпринимательства.</w:t>
            </w:r>
          </w:p>
        </w:tc>
        <w:tc>
          <w:tcPr>
            <w:tcW w:type="dxa" w:w="33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развития бизнеса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 15 июля 2009г.</w:t>
            </w:r>
          </w:p>
        </w:tc>
        <w:tc>
          <w:tcPr>
            <w:tcW w:type="dxa" w:w="8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 вания не требует</w:t>
            </w:r>
          </w:p>
        </w:tc>
      </w:tr>
      <w:tr>
        <w:trHeight w:val="3566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4.2.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Разработать механизм предоставления льгот по арендной плате за пользование муниципальными нежилыми помещениями на сумму средств, вложенных в создание новых рабочих мест; а также совершенствование механизма и процедуры зачета затрат арендаторов в счет арендной платы при выполнении работ капитального характера, улучшающих состояние арендованного объекта</w:t>
            </w:r>
          </w:p>
        </w:tc>
        <w:tc>
          <w:tcPr>
            <w:tcW w:type="dxa" w:w="33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развития бизнеса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 15 июля 2009г.</w:t>
            </w:r>
          </w:p>
        </w:tc>
        <w:tc>
          <w:tcPr>
            <w:tcW w:type="dxa" w:w="8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Финансирования не требует</w:t>
            </w:r>
          </w:p>
        </w:tc>
      </w:tr>
      <w:tr>
        <w:trHeight w:val="1162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4.3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Сохранение на прежнем уровне корректирующего коэффициента К2 по единому налогу на вмененный доход</w:t>
            </w:r>
          </w:p>
        </w:tc>
        <w:tc>
          <w:tcPr>
            <w:tcW w:type="dxa" w:w="33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благоприятного инвестиционного климата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Финансовый отдел Отдел экономики</w:t>
            </w:r>
          </w:p>
        </w:tc>
        <w:tc>
          <w:tcPr>
            <w:tcW w:type="dxa" w:w="152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Финансирования не требует</w:t>
            </w:r>
          </w:p>
        </w:tc>
      </w:tr>
      <w:tr>
        <w:trHeight w:val="2486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4.4.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Предоставление муниципальных гарантий по кредитам банков, предоставляемым субъектам малого предпринимательства, реализующим инвестиционные проекты, развитие молочного животноводства в ЛПХ, КФХ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благоприятного инвестиционного климата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Финансовый 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рование в пределах муници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пального долга</w:t>
            </w:r>
          </w:p>
        </w:tc>
      </w:tr>
      <w:tr>
        <w:trHeight w:val="2218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4.5.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Использование муниципального залогового фонда по кредитам банков, предоставленные субъектам малого предпринимательства реализующим инвестиционные и другие перспективные проекты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благоприятного инвестиционного климата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вание в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пределах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размера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залогового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фонда</w:t>
            </w:r>
          </w:p>
        </w:tc>
      </w:tr>
      <w:tr>
        <w:trHeight w:val="2232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4.6.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Мониторинг инвестиционных проектов субъектов малого предпринимательства, получивших поддержку за счет средств бюджета района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Обеспечение контроля за исполнением субъектами малого предпринимательства города обязательств по реализации инвестиционных проектов, осуществляемых при финансовой поддержке из бюджета района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Финансовый отдел Отдел экономики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1939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4.7.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и ведение реестра объектов недвижимости муниципальной собственности для предоставления их в аренду на долгосрочной основе субъектам малого предпринимательства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Обеспечение оперативного доступа к информации о муниципальном имуществе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 вания не требует</w:t>
            </w:r>
          </w:p>
        </w:tc>
      </w:tr>
      <w:tr>
        <w:trHeight w:val="864" w:hRule="atLeast"/>
        <w:wAfter w:type="dxa" w:w="38"/>
        <w:gridAfter w:val="2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4.8.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Привлечение субъектов малого предпринимательства к выполнению заказов на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конкурентных условий субъектам малого предпринимательства для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экономике,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Муниципальные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1387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участия в конкурсах, содействие продвижению продукции малого бизнеса на товарные рынки</w:t>
            </w:r>
          </w:p>
        </w:tc>
        <w:tc>
          <w:tcPr>
            <w:tcW w:type="dxa" w:w="198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заказчики</w:t>
            </w:r>
          </w:p>
        </w:tc>
        <w:tc>
          <w:tcPr>
            <w:tcW w:type="dxa" w:w="15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2491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4.9.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Разработать предложения по снижению размера арендной платы за земельные участки, на которых осуществляется строительство производственных помещений, объектов торговли субъектами малого предпринимательства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благоприятного инвестиционного климата</w:t>
            </w:r>
          </w:p>
        </w:tc>
        <w:tc>
          <w:tcPr>
            <w:tcW w:type="dxa" w:w="198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района</w:t>
            </w:r>
          </w:p>
        </w:tc>
        <w:tc>
          <w:tcPr>
            <w:tcW w:type="dxa" w:w="15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Финансирования не требует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|</w:t>
            </w:r>
          </w:p>
        </w:tc>
      </w:tr>
      <w:tr>
        <w:trHeight w:val="2208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4.10 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Развитие малого предпринимательства в сфере реформирования ЖКХ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цивилизованного рынка жилищно-коммунальных услуг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98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экономике,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управлению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муниципальным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имуществом</w:t>
            </w:r>
          </w:p>
        </w:tc>
        <w:tc>
          <w:tcPr>
            <w:tcW w:type="dxa" w:w="15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вание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согласно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содействия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реформы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ЖКХ</w:t>
            </w:r>
          </w:p>
        </w:tc>
      </w:tr>
      <w:tr>
        <w:trHeight w:val="1406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4.11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Поддержка организации КФХ И ЛПХ на базе существующих животноводческих помещений и ближайших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сельскохозяйственных угодий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КФХ, развитие ЛПХ</w:t>
            </w:r>
          </w:p>
        </w:tc>
        <w:tc>
          <w:tcPr>
            <w:tcW w:type="dxa" w:w="198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сельского хозяйства</w:t>
            </w:r>
          </w:p>
        </w:tc>
        <w:tc>
          <w:tcPr>
            <w:tcW w:type="dxa" w:w="15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 вания не требует</w:t>
            </w:r>
          </w:p>
        </w:tc>
      </w:tr>
      <w:tr>
        <w:trHeight w:val="288" w:hRule="atLeast"/>
        <w:wAfter w:type="dxa" w:w="28"/>
        <w:gridAfter w:val="1"/>
        <w:tc>
          <w:tcPr>
            <w:tcW w:type="dxa" w:w="1557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 Информационная поддержка, методическое обеспечение и пропаганда предпринимательской деятельности</w:t>
            </w:r>
          </w:p>
        </w:tc>
      </w:tr>
      <w:tr>
        <w:trHeight w:val="1958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5.1.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Публикация информации о развитии малого предпринимательства в Троснянском районе, формах поддержки и результатах мониторинга деятельности субъектов малого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Обеспечение субъектов малого предпринимательства района оперативной информацией по актуальным вопросам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предпринимательской деятельности, формирование</w:t>
            </w:r>
          </w:p>
        </w:tc>
        <w:tc>
          <w:tcPr>
            <w:tcW w:type="dxa" w:w="198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Администрации района, газета «Сельские зори»</w:t>
            </w:r>
          </w:p>
        </w:tc>
        <w:tc>
          <w:tcPr>
            <w:tcW w:type="dxa" w:w="15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Финансирования не требует</w:t>
            </w:r>
          </w:p>
        </w:tc>
      </w:tr>
      <w:tr>
        <w:trHeight w:val="1109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предпринимательства в СМИ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благоприятного общественного мнения о предпринимательстве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8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562" w:hRule="atLeast"/>
        <w:wAfter w:type="dxa" w:w="28"/>
        <w:gridAfter w:val="1"/>
        <w:tc>
          <w:tcPr>
            <w:tcW w:type="dxa" w:w="1557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 Поддержка предпринимательской инициативы граждан из числа незанятого населения,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социально незащищенных слоев населения и молодежи</w:t>
            </w:r>
          </w:p>
        </w:tc>
      </w:tr>
      <w:tr>
        <w:trHeight w:val="2486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6.1.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Консультирование, проведение семинаров -тренингов для безработных граждан и молодежи по вопросам организации собственного дела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Снижение уровня безработицы, оказание содействия самозанятости населения, снижение социальной напряженности в обществе, создание новых рабочих мест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совместно с ГУ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«Центр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занятости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населения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Троснянский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2506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6.3.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Разработка стандартного пакета документов, дающего возможность организовать собственное рабочее место безработным и начинающим предпринимателям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Создание благоприятных условий для осуществления предпринимательской деятельности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совместно с ГУ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«Центр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занятости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населения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Троснянский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01.07.2009 г</w:t>
            </w:r>
          </w:p>
        </w:tc>
        <w:tc>
          <w:tcPr>
            <w:tcW w:type="dxa" w:w="8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2251" w:hRule="atLeast"/>
        <w:wAfter w:type="dxa" w:w="28"/>
        <w:gridAfter w:val="1"/>
        <w:tc>
          <w:tcPr>
            <w:tcW w:type="dxa" w:w="91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6.4.</w:t>
            </w:r>
          </w:p>
        </w:tc>
        <w:tc>
          <w:tcPr>
            <w:tcW w:type="dxa" w:w="34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Организация обучения основам предпринимательской деятельности среди безработных граждан, желающих организовать собственное дело</w:t>
            </w:r>
          </w:p>
        </w:tc>
        <w:tc>
          <w:tcPr>
            <w:tcW w:type="dxa" w:w="338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Развитие кадрового потенциала, вовлечение незанятого населения в предпринимательство</w:t>
            </w:r>
          </w:p>
        </w:tc>
        <w:tc>
          <w:tcPr>
            <w:tcW w:type="dxa" w:w="1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экономики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совместно с ГУ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«Центр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занятости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населения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Троснянский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</w:t>
            </w:r>
          </w:p>
        </w:tc>
        <w:tc>
          <w:tcPr>
            <w:tcW w:type="dxa" w:w="151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3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40" w:type="dxa"/>
        <w:tblW w:w="15557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854"/>
        <w:gridCol w:w="63"/>
        <w:gridCol w:w="3398"/>
        <w:gridCol w:w="58"/>
        <w:gridCol w:w="3316"/>
        <w:gridCol w:w="73"/>
        <w:gridCol w:w="1895"/>
        <w:gridCol w:w="78"/>
        <w:gridCol w:w="1444"/>
        <w:gridCol w:w="63"/>
        <w:gridCol w:w="763"/>
        <w:gridCol w:w="67"/>
        <w:gridCol w:w="639"/>
        <w:gridCol w:w="67"/>
        <w:gridCol w:w="634"/>
        <w:gridCol w:w="67"/>
        <w:gridCol w:w="624"/>
        <w:gridCol w:w="72"/>
        <w:gridCol w:w="1334"/>
        <w:gridCol w:w="48"/>
      </w:tblGrid>
      <w:tr>
        <w:trHeight w:val="1944" w:hRule="atLeast"/>
        <w:wAfter w:type="dxa" w:w="48"/>
        <w:gridAfter w:val="1"/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6.5.</w:t>
            </w:r>
          </w:p>
        </w:tc>
        <w:tc>
          <w:tcPr>
            <w:tcW w:type="dxa" w:w="34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Организация предпринимательской деятельности безработными гражданами, с помощью средств, выделяемых федеральным бюджетом на эти цели</w:t>
            </w:r>
          </w:p>
        </w:tc>
        <w:tc>
          <w:tcPr>
            <w:tcW w:type="dxa" w:w="337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Вовлечение незанятого населения в предпринимательство</w:t>
            </w:r>
          </w:p>
        </w:tc>
        <w:tc>
          <w:tcPr>
            <w:tcW w:type="dxa" w:w="196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ГУ «Центр занятости населения Троснянский отдел</w:t>
            </w:r>
          </w:p>
        </w:tc>
        <w:tc>
          <w:tcPr>
            <w:tcW w:type="dxa" w:w="15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Средства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Федеральн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бюджета</w:t>
            </w:r>
          </w:p>
        </w:tc>
      </w:tr>
      <w:tr>
        <w:trHeight w:val="566" w:hRule="atLeast"/>
        <w:wAfter w:type="dxa" w:w="48"/>
        <w:gridAfter w:val="1"/>
        <w:tc>
          <w:tcPr>
            <w:tcW w:type="dxa" w:w="155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9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Организация проведения конкурсов</w:t>
            </w:r>
          </w:p>
        </w:tc>
      </w:tr>
      <w:tr>
        <w:trHeight w:val="1939" w:hRule="atLeast"/>
        <w:wAfter w:type="dxa" w:w="48"/>
        <w:gridAfter w:val="1"/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7.1.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Проведение районного конкурса на присвоение званий «Лучшее малое предприятие года» и «Лучший предприниматель года» среди представителей малого бизнеса</w:t>
            </w:r>
          </w:p>
        </w:tc>
        <w:tc>
          <w:tcPr>
            <w:tcW w:type="dxa" w:w="337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Стимулирование предпринимательской активности в приоритетных направлениях развития малого бизнеса, повышение статуса предпринимателя</w:t>
            </w:r>
          </w:p>
        </w:tc>
        <w:tc>
          <w:tcPr>
            <w:tcW w:type="dxa" w:w="196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экономики</w:t>
            </w:r>
          </w:p>
        </w:tc>
        <w:tc>
          <w:tcPr>
            <w:tcW w:type="dxa" w:w="15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 ежегодно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</w:t>
            </w: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</w:t>
            </w: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</w:t>
            </w:r>
          </w:p>
        </w:tc>
        <w:tc>
          <w:tcPr>
            <w:tcW w:type="dxa" w:w="69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Бюджет района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3317" w:hRule="atLeast"/>
        <w:wAfter w:type="dxa" w:w="48"/>
        <w:gridAfter w:val="1"/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'7.2.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Проведение конкурса среди iжурналистов на лучшее освещение вопросов развития и поддержки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предпринимательства в газете «Сельские зори»</w:t>
            </w:r>
          </w:p>
        </w:tc>
        <w:tc>
          <w:tcPr>
            <w:tcW w:type="dxa" w:w="337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Привлечение внимания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журналистов к актуальным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проблемам развития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предпринимательства,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формирования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положительного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общественного мнения 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предпринимателях,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повышение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профессионального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мастерства журналистов</w:t>
            </w:r>
          </w:p>
        </w:tc>
        <w:tc>
          <w:tcPr>
            <w:tcW w:type="dxa" w:w="196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экономики</w:t>
            </w:r>
          </w:p>
        </w:tc>
        <w:tc>
          <w:tcPr>
            <w:tcW w:type="dxa" w:w="15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 ежегодно</w:t>
            </w:r>
          </w:p>
        </w:tc>
        <w:tc>
          <w:tcPr>
            <w:tcW w:type="dxa" w:w="8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1,5</w:t>
            </w: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0,5</w:t>
            </w: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0,5</w:t>
            </w:r>
          </w:p>
        </w:tc>
        <w:tc>
          <w:tcPr>
            <w:tcW w:type="dxa" w:w="69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0,5</w:t>
            </w:r>
          </w:p>
        </w:tc>
        <w:tc>
          <w:tcPr>
            <w:tcW w:type="dxa" w:w="14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Бюджет района</w:t>
            </w:r>
          </w:p>
        </w:tc>
      </w:tr>
      <w:tr>
        <w:trHeight w:val="1387" w:hRule="atLeast"/>
        <w:wAfter w:type="dxa" w:w="48"/>
        <w:gridAfter w:val="1"/>
        <w:tc>
          <w:tcPr>
            <w:tcW w:type="dxa" w:w="85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7.4.</w:t>
            </w:r>
          </w:p>
        </w:tc>
        <w:tc>
          <w:tcPr>
            <w:tcW w:type="dxa" w:w="34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Привлечение субъектов малого предпринимательства к участию в региональных и районных конкурсах</w:t>
            </w:r>
          </w:p>
        </w:tc>
        <w:tc>
          <w:tcPr>
            <w:tcW w:type="dxa" w:w="337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Распространение положительного опыта работы субъектов малого предпринимательства</w:t>
            </w:r>
          </w:p>
        </w:tc>
        <w:tc>
          <w:tcPr>
            <w:tcW w:type="dxa" w:w="196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Отдел по экономике</w:t>
            </w:r>
          </w:p>
        </w:tc>
        <w:tc>
          <w:tcPr>
            <w:tcW w:type="dxa" w:w="15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</w:tc>
        <w:tc>
          <w:tcPr>
            <w:tcW w:type="dxa" w:w="82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  <w:tr>
        <w:trHeight w:val="840" w:hRule="atLeast"/>
        <w:tc>
          <w:tcPr>
            <w:tcW w:type="dxa" w:w="155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8. Расширение деловых возможностей, сотрудничество и обмен опытом</w:t>
            </w:r>
          </w:p>
        </w:tc>
      </w:tr>
      <w:tr>
        <w:trHeight w:val="2213" w:hRule="atLeast"/>
        <w:tc>
          <w:tcPr>
            <w:tcW w:type="dxa" w:w="9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8.1.</w:t>
            </w:r>
          </w:p>
        </w:tc>
        <w:tc>
          <w:tcPr>
            <w:tcW w:type="dxa" w:w="34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Организационная и консультационная помощь субъектам малого предпринимательства по участию в региональных, межрегиональных, международных выставочно-ярмарочных мероприятиях</w:t>
            </w:r>
          </w:p>
        </w:tc>
        <w:tc>
          <w:tcPr>
            <w:tcW w:type="dxa" w:w="338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Повышение предпринимательской активности, содействие самоорганизации субъектов малого бизнеса</w:t>
            </w:r>
          </w:p>
        </w:tc>
        <w:tc>
          <w:tcPr>
            <w:tcW w:type="dxa" w:w="19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Структурные подразделения администрации района</w:t>
            </w:r>
          </w:p>
        </w:tc>
        <w:tc>
          <w:tcPr>
            <w:tcW w:type="dxa" w:w="150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trHeight w:val="1109" w:hRule="atLeast"/>
        <w:tc>
          <w:tcPr>
            <w:tcW w:type="dxa" w:w="91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8.2.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45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Организация работы круглых столов по основным проблемам малого бизнеса</w:t>
            </w:r>
          </w:p>
        </w:tc>
        <w:tc>
          <w:tcPr>
            <w:tcW w:type="dxa" w:w="338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Выработка предложений по решению проблем малого бизнеса</w:t>
            </w:r>
          </w:p>
        </w:tc>
        <w:tc>
          <w:tcPr>
            <w:tcW w:type="dxa" w:w="19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Структурные подразделения администрации района</w:t>
            </w:r>
          </w:p>
        </w:tc>
        <w:tc>
          <w:tcPr>
            <w:tcW w:type="dxa" w:w="150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Весь период ежекварталь но</w:t>
            </w:r>
          </w:p>
        </w:tc>
        <w:tc>
          <w:tcPr>
            <w:tcW w:type="dxa" w:w="83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9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8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Финанси</w:t>
            </w:r>
            <w:r>
              <w:rPr>
                <w:rFonts w:ascii="Arial" w:eastAsia="Arial" w:hAnsi="Arial" w:cs="Arial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рования не требует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6834" w:h="11909" w:orient="landscape"/>
      <w:pgMar w:left="1134" w:right="1134" w:top="1701" w:bottom="851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784615233">
    <w:multiLevelType w:val="hybridMultilevel"/>
    <w:tmpl w:val="4fe42ea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0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78461523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22</Pages>
  <Words>5965</Words>
  <Characters>34001</Characters>
  <CharactersWithSpaces>39887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