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BA" w:rsidRDefault="00426AC4" w:rsidP="00E324B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4BA" w:rsidRPr="00A441EC" w:rsidRDefault="00E324BA" w:rsidP="00E324BA">
      <w:pPr>
        <w:ind w:left="4680"/>
        <w:jc w:val="center"/>
        <w:rPr>
          <w:b/>
        </w:rPr>
      </w:pPr>
    </w:p>
    <w:p w:rsidR="00E324BA" w:rsidRPr="00F17D2C" w:rsidRDefault="00E324BA" w:rsidP="00E324BA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E324BA" w:rsidRPr="00CC0137" w:rsidRDefault="00E324BA" w:rsidP="00E324BA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E324BA" w:rsidRPr="00CC0137" w:rsidRDefault="00E324BA" w:rsidP="00E324B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324BA" w:rsidRPr="00CC0137" w:rsidRDefault="00E324BA" w:rsidP="00E324BA">
      <w:pPr>
        <w:rPr>
          <w:i/>
        </w:rPr>
      </w:pPr>
    </w:p>
    <w:p w:rsidR="00E324BA" w:rsidRDefault="00E324BA" w:rsidP="00E324BA">
      <w:pPr>
        <w:jc w:val="center"/>
        <w:rPr>
          <w:i/>
          <w:sz w:val="10"/>
        </w:rPr>
      </w:pPr>
    </w:p>
    <w:p w:rsidR="00E324BA" w:rsidRPr="00CC0137" w:rsidRDefault="00E324BA" w:rsidP="00E32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24BA" w:rsidRPr="00CC0137" w:rsidRDefault="00E324BA" w:rsidP="00E324BA">
      <w:pPr>
        <w:jc w:val="center"/>
      </w:pPr>
    </w:p>
    <w:p w:rsidR="00E324BA" w:rsidRPr="00CC0137" w:rsidRDefault="005B2CA6" w:rsidP="00E324BA">
      <w:r>
        <w:t xml:space="preserve">от  7 февраля </w:t>
      </w:r>
      <w:r w:rsidR="004E645F">
        <w:t xml:space="preserve"> </w:t>
      </w:r>
      <w:r w:rsidR="00590893">
        <w:t>2018</w:t>
      </w:r>
      <w:r w:rsidR="00E324BA" w:rsidRPr="00CC0137">
        <w:t xml:space="preserve"> г.                                                                                </w:t>
      </w:r>
      <w:r w:rsidR="00692D32">
        <w:t xml:space="preserve">  </w:t>
      </w:r>
      <w:r>
        <w:t xml:space="preserve">                    № 32</w:t>
      </w:r>
    </w:p>
    <w:p w:rsidR="00E324BA" w:rsidRPr="00CC0137" w:rsidRDefault="00A357B1" w:rsidP="00E324BA">
      <w:r>
        <w:t xml:space="preserve">         </w:t>
      </w:r>
      <w:r w:rsidR="00E324BA" w:rsidRPr="00CC0137">
        <w:t xml:space="preserve"> с.Тросна</w:t>
      </w:r>
    </w:p>
    <w:p w:rsidR="00E324BA" w:rsidRPr="00217052" w:rsidRDefault="00E324BA" w:rsidP="00E324BA">
      <w:pPr>
        <w:rPr>
          <w:b/>
          <w:sz w:val="28"/>
          <w:szCs w:val="28"/>
        </w:rPr>
      </w:pPr>
    </w:p>
    <w:p w:rsidR="00DD62AA" w:rsidRPr="00DD62AA" w:rsidRDefault="00DD62AA" w:rsidP="00DD62AA">
      <w:pPr>
        <w:rPr>
          <w:b/>
          <w:color w:val="000000"/>
          <w:sz w:val="28"/>
          <w:szCs w:val="28"/>
        </w:rPr>
      </w:pPr>
      <w:r w:rsidRPr="00DD62AA">
        <w:rPr>
          <w:b/>
          <w:color w:val="000000"/>
          <w:sz w:val="28"/>
          <w:szCs w:val="28"/>
        </w:rPr>
        <w:t xml:space="preserve">О специальных местах для размещения предвыборных печатных агитационных материалов кандидатов на должность Президента Российской Федерации </w:t>
      </w:r>
    </w:p>
    <w:p w:rsidR="00DD62AA" w:rsidRPr="00DD62AA" w:rsidRDefault="00DD62AA" w:rsidP="00DD62AA">
      <w:pPr>
        <w:rPr>
          <w:color w:val="000000"/>
          <w:sz w:val="28"/>
          <w:szCs w:val="28"/>
        </w:rPr>
      </w:pPr>
    </w:p>
    <w:p w:rsidR="00DD62AA" w:rsidRDefault="00DD62AA" w:rsidP="00DD62AA">
      <w:pPr>
        <w:ind w:firstLine="708"/>
        <w:jc w:val="both"/>
        <w:rPr>
          <w:color w:val="000000"/>
          <w:sz w:val="28"/>
          <w:szCs w:val="28"/>
        </w:rPr>
      </w:pPr>
      <w:r w:rsidRPr="00DD62AA">
        <w:rPr>
          <w:color w:val="000000"/>
          <w:sz w:val="28"/>
          <w:szCs w:val="28"/>
        </w:rPr>
        <w:t xml:space="preserve">В соответствии с частью 7 статьи 55 Федерального закона от 10 января 2003 года № 19-ФЗ «О выборах Президента Российской Федерации», постановлением избирательной комиссии Орловской области от 30 января 2018 года № 21/179-6 «О специальных местах для размещения предвыборных печатных агитационных материалов кандидатов на должность Президента Российской Федерации», решением Территориальной </w:t>
      </w:r>
      <w:r>
        <w:rPr>
          <w:color w:val="000000"/>
          <w:sz w:val="28"/>
          <w:szCs w:val="28"/>
        </w:rPr>
        <w:t>избирательной комиссии Троснянск</w:t>
      </w:r>
      <w:r w:rsidRPr="00DD62AA">
        <w:rPr>
          <w:color w:val="000000"/>
          <w:sz w:val="28"/>
          <w:szCs w:val="28"/>
        </w:rPr>
        <w:t xml:space="preserve">ого района Орловской области </w:t>
      </w:r>
      <w:r>
        <w:rPr>
          <w:color w:val="000000"/>
          <w:sz w:val="28"/>
          <w:szCs w:val="28"/>
        </w:rPr>
        <w:t xml:space="preserve">от 2 февраля 2018 года №30/139 </w:t>
      </w:r>
      <w:r w:rsidRPr="00DD62AA">
        <w:rPr>
          <w:color w:val="000000"/>
          <w:sz w:val="28"/>
          <w:szCs w:val="28"/>
        </w:rPr>
        <w:t>«О предложении специальных мест для размещения предвыборных печатных агитационных материалов кандидатов на должность Президента Российской Федерации</w:t>
      </w:r>
      <w:r>
        <w:rPr>
          <w:color w:val="000000"/>
          <w:sz w:val="28"/>
          <w:szCs w:val="28"/>
        </w:rPr>
        <w:t>»,</w:t>
      </w:r>
      <w:r w:rsidRPr="00DD6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обеспечения равных условий для размещения печатных предвыборных агитационных материалов на должность Президента Российской Федерации при проведении выборов Президента Российской Федерации 18 марта 2018 года п о с т а н о в л я е т:</w:t>
      </w:r>
    </w:p>
    <w:p w:rsidR="00DD62AA" w:rsidRDefault="00DD62AA" w:rsidP="00DD6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Определить специальные места на территории каждого избирательного участка для размещения предвыборных печатных агитационных материалов зарегистрированными кандидатами на должность Президента Российской Федерации в соответствии с приложением.</w:t>
      </w:r>
    </w:p>
    <w:p w:rsidR="00DD62AA" w:rsidRPr="00DD62AA" w:rsidRDefault="00DD62AA" w:rsidP="00DD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5319">
        <w:rPr>
          <w:sz w:val="28"/>
          <w:szCs w:val="28"/>
        </w:rPr>
        <w:t>.  </w:t>
      </w:r>
      <w:r>
        <w:rPr>
          <w:sz w:val="28"/>
          <w:szCs w:val="28"/>
        </w:rPr>
        <w:t>Контроль за исполнением постановления возложить на заместителя главы администрации, начальника отдела организационно-правовой работы и делопроизводства А.В. Фроловичева.</w:t>
      </w:r>
    </w:p>
    <w:p w:rsidR="00693BDB" w:rsidRPr="00693BDB" w:rsidRDefault="00426AC4" w:rsidP="00E63844">
      <w:pPr>
        <w:pStyle w:val="Style10"/>
        <w:widowControl/>
        <w:tabs>
          <w:tab w:val="left" w:pos="1181"/>
        </w:tabs>
        <w:spacing w:line="336" w:lineRule="auto"/>
        <w:ind w:firstLine="72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2331720</wp:posOffset>
            </wp:positionH>
            <wp:positionV relativeFrom="paragraph">
              <wp:posOffset>322580</wp:posOffset>
            </wp:positionV>
            <wp:extent cx="1228725" cy="895350"/>
            <wp:effectExtent l="1905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62AA" w:rsidRPr="00693BDB">
        <w:rPr>
          <w:sz w:val="28"/>
          <w:szCs w:val="28"/>
        </w:rPr>
        <w:t xml:space="preserve">3. </w:t>
      </w:r>
      <w:r w:rsidR="00022454" w:rsidRPr="00693BDB">
        <w:rPr>
          <w:sz w:val="28"/>
          <w:szCs w:val="28"/>
        </w:rPr>
        <w:t>Данное постановление опубликовать</w:t>
      </w:r>
      <w:r w:rsidR="00693BDB" w:rsidRPr="00693BDB">
        <w:rPr>
          <w:sz w:val="28"/>
          <w:szCs w:val="28"/>
        </w:rPr>
        <w:t xml:space="preserve"> в районной газете «Сельские зори».</w:t>
      </w:r>
    </w:p>
    <w:p w:rsidR="00DD62AA" w:rsidRPr="006039E9" w:rsidRDefault="001906A1" w:rsidP="00057FF8">
      <w:pPr>
        <w:jc w:val="both"/>
        <w:rPr>
          <w:b/>
          <w:sz w:val="28"/>
          <w:szCs w:val="28"/>
        </w:rPr>
      </w:pPr>
      <w:r w:rsidRPr="001906A1">
        <w:rPr>
          <w:b/>
          <w:sz w:val="28"/>
          <w:szCs w:val="28"/>
        </w:rPr>
        <w:t xml:space="preserve">Глава </w:t>
      </w:r>
      <w:r w:rsidR="00057FF8" w:rsidRPr="001906A1">
        <w:rPr>
          <w:b/>
          <w:sz w:val="28"/>
          <w:szCs w:val="28"/>
        </w:rPr>
        <w:t xml:space="preserve"> района                                               </w:t>
      </w:r>
      <w:r w:rsidRPr="001906A1">
        <w:rPr>
          <w:b/>
          <w:sz w:val="28"/>
          <w:szCs w:val="28"/>
        </w:rPr>
        <w:t xml:space="preserve">                      А.И. Насонов</w:t>
      </w:r>
    </w:p>
    <w:p w:rsidR="00DD62AA" w:rsidRDefault="00DD62AA" w:rsidP="00057FF8">
      <w:pPr>
        <w:jc w:val="both"/>
      </w:pPr>
    </w:p>
    <w:p w:rsidR="00DD62AA" w:rsidRDefault="00DD62AA" w:rsidP="00057FF8">
      <w:pPr>
        <w:jc w:val="both"/>
      </w:pPr>
    </w:p>
    <w:p w:rsidR="00DD62AA" w:rsidRDefault="00DD62AA" w:rsidP="00057FF8">
      <w:pPr>
        <w:jc w:val="both"/>
      </w:pPr>
    </w:p>
    <w:p w:rsidR="00DD62AA" w:rsidRDefault="00DD62AA" w:rsidP="00057FF8">
      <w:pPr>
        <w:jc w:val="both"/>
      </w:pPr>
    </w:p>
    <w:p w:rsidR="00DD62AA" w:rsidRDefault="00DD62AA" w:rsidP="00057FF8">
      <w:pPr>
        <w:jc w:val="both"/>
      </w:pPr>
    </w:p>
    <w:p w:rsidR="00DD62AA" w:rsidRPr="006039E9" w:rsidRDefault="00DD62AA" w:rsidP="00DD62AA">
      <w:pPr>
        <w:pStyle w:val="Style8"/>
        <w:widowControl/>
        <w:spacing w:line="240" w:lineRule="auto"/>
        <w:ind w:left="4536"/>
        <w:jc w:val="center"/>
        <w:rPr>
          <w:b/>
        </w:rPr>
      </w:pPr>
      <w:r w:rsidRPr="006039E9">
        <w:rPr>
          <w:b/>
          <w:color w:val="000000"/>
        </w:rPr>
        <w:lastRenderedPageBreak/>
        <w:t xml:space="preserve">Приложение </w:t>
      </w:r>
    </w:p>
    <w:p w:rsidR="00DD62AA" w:rsidRPr="006039E9" w:rsidRDefault="00DD62AA" w:rsidP="00DD62AA">
      <w:pPr>
        <w:pStyle w:val="Style8"/>
        <w:widowControl/>
        <w:spacing w:line="240" w:lineRule="auto"/>
        <w:ind w:left="4536"/>
        <w:jc w:val="center"/>
        <w:rPr>
          <w:b/>
          <w:color w:val="000000"/>
        </w:rPr>
      </w:pPr>
      <w:r w:rsidRPr="006039E9">
        <w:rPr>
          <w:b/>
          <w:color w:val="000000"/>
        </w:rPr>
        <w:t xml:space="preserve">к постановлению администрации Троснянского района </w:t>
      </w:r>
    </w:p>
    <w:p w:rsidR="00DD62AA" w:rsidRPr="006039E9" w:rsidRDefault="005B2CA6" w:rsidP="00DD62AA">
      <w:pPr>
        <w:pStyle w:val="Style8"/>
        <w:widowControl/>
        <w:spacing w:line="240" w:lineRule="auto"/>
        <w:ind w:left="4536"/>
        <w:jc w:val="center"/>
        <w:rPr>
          <w:b/>
        </w:rPr>
      </w:pPr>
      <w:r>
        <w:rPr>
          <w:b/>
          <w:color w:val="000000"/>
        </w:rPr>
        <w:t>от 7 февраля</w:t>
      </w:r>
      <w:r w:rsidR="00DD62AA" w:rsidRPr="006039E9">
        <w:rPr>
          <w:b/>
          <w:color w:val="000000"/>
        </w:rPr>
        <w:t xml:space="preserve"> 2018 года № </w:t>
      </w:r>
      <w:r>
        <w:rPr>
          <w:b/>
          <w:color w:val="000000"/>
        </w:rPr>
        <w:t>32</w:t>
      </w:r>
    </w:p>
    <w:p w:rsidR="00DD62AA" w:rsidRPr="006039E9" w:rsidRDefault="00DD62AA" w:rsidP="00DD62AA">
      <w:pPr>
        <w:pStyle w:val="Style8"/>
        <w:widowControl/>
        <w:spacing w:before="67" w:line="326" w:lineRule="exact"/>
        <w:jc w:val="center"/>
        <w:rPr>
          <w:b/>
          <w:color w:val="000000"/>
          <w:sz w:val="28"/>
          <w:szCs w:val="28"/>
        </w:rPr>
      </w:pPr>
    </w:p>
    <w:p w:rsidR="00DD62AA" w:rsidRDefault="00DD62AA" w:rsidP="00DD62AA">
      <w:pPr>
        <w:pStyle w:val="Style8"/>
        <w:widowControl/>
        <w:spacing w:before="67" w:line="326" w:lineRule="exact"/>
        <w:jc w:val="center"/>
      </w:pPr>
      <w:r>
        <w:rPr>
          <w:b/>
          <w:color w:val="000000"/>
          <w:sz w:val="28"/>
          <w:szCs w:val="28"/>
        </w:rPr>
        <w:t>Список специальных мест для размещения предвыборных печатных агитационных материалов политических партий, кандидатов при проведении выборов Президента Российской Федерации</w:t>
      </w:r>
    </w:p>
    <w:p w:rsidR="00DD62AA" w:rsidRDefault="00DD62AA" w:rsidP="00DD62AA">
      <w:pPr>
        <w:pStyle w:val="Style8"/>
        <w:widowControl/>
        <w:spacing w:before="67" w:line="326" w:lineRule="exact"/>
        <w:ind w:left="1416"/>
        <w:rPr>
          <w:rStyle w:val="FontStyle22"/>
          <w:u w:val="single"/>
        </w:rPr>
      </w:pPr>
    </w:p>
    <w:p w:rsidR="00DD62AA" w:rsidRDefault="00DD62AA" w:rsidP="00DD62AA">
      <w:pPr>
        <w:pStyle w:val="Style8"/>
        <w:widowControl/>
        <w:spacing w:line="240" w:lineRule="auto"/>
        <w:ind w:firstLine="72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1.Троснянский избирательный участок № 668 (с.Тросна, здание дома быта МУЖКП Троснянского района, ул.Мосина, д.29-а)</w:t>
      </w:r>
    </w:p>
    <w:p w:rsidR="00DD62AA" w:rsidRDefault="00DD62AA" w:rsidP="00DD62AA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DD62AA" w:rsidRDefault="00DD62AA" w:rsidP="00DD62AA">
      <w:pPr>
        <w:pStyle w:val="Style10"/>
        <w:widowControl/>
        <w:spacing w:line="240" w:lineRule="auto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2.Ладаревский избирательный участок № 669 (д. Гранкино, здание ОПС Гранкино Кромского почтамта </w:t>
      </w:r>
      <w:r>
        <w:rPr>
          <w:sz w:val="28"/>
          <w:szCs w:val="28"/>
        </w:rPr>
        <w:t>УФПС Орловской области – Филиала ФГУП «Почта России»</w:t>
      </w:r>
      <w:r>
        <w:rPr>
          <w:rStyle w:val="FontStyle22"/>
          <w:sz w:val="28"/>
          <w:szCs w:val="28"/>
        </w:rPr>
        <w:t>)</w:t>
      </w:r>
    </w:p>
    <w:p w:rsidR="00DD62AA" w:rsidRDefault="00DD62AA" w:rsidP="00DD62AA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DD62AA" w:rsidRDefault="00DD62AA" w:rsidP="00DD62AA">
      <w:pPr>
        <w:pStyle w:val="Style11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3.Сомовский избирательный участок № 671 (д. Сомово, здание правления ОП «Агро-Инвест» ООО «Орел-Агро-Продукт»)</w:t>
      </w:r>
    </w:p>
    <w:p w:rsidR="00DD62AA" w:rsidRDefault="00DD62AA" w:rsidP="00DD62AA">
      <w:pPr>
        <w:pStyle w:val="Style12"/>
        <w:widowControl/>
        <w:ind w:firstLine="720"/>
        <w:jc w:val="both"/>
        <w:rPr>
          <w:rStyle w:val="FontStyle22"/>
          <w:sz w:val="28"/>
          <w:szCs w:val="28"/>
        </w:rPr>
      </w:pPr>
    </w:p>
    <w:p w:rsidR="00DD62AA" w:rsidRDefault="00DD62AA" w:rsidP="00DD62AA">
      <w:pPr>
        <w:pStyle w:val="Style10"/>
        <w:widowControl/>
        <w:spacing w:line="240" w:lineRule="auto"/>
        <w:ind w:firstLine="720"/>
      </w:pPr>
      <w:r>
        <w:rPr>
          <w:rStyle w:val="FontStyle22"/>
          <w:sz w:val="28"/>
          <w:szCs w:val="28"/>
        </w:rPr>
        <w:t xml:space="preserve">4.Нижне-Мухановский избирательный участок № 673 (д. Нижнее Муханово, здание ОПС Нижнее Муханово Кромского почтамта </w:t>
      </w:r>
      <w:r>
        <w:rPr>
          <w:sz w:val="28"/>
          <w:szCs w:val="28"/>
        </w:rPr>
        <w:t>УФПС Орловской области – Филиала ФГУП «Почта России»</w:t>
      </w:r>
      <w:r>
        <w:rPr>
          <w:rStyle w:val="FontStyle22"/>
          <w:sz w:val="28"/>
          <w:szCs w:val="28"/>
        </w:rPr>
        <w:t>)</w:t>
      </w:r>
    </w:p>
    <w:p w:rsidR="00DD62AA" w:rsidRDefault="00DD62AA" w:rsidP="00DD62AA">
      <w:pPr>
        <w:pStyle w:val="Style8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pStyle w:val="Style8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5.Жерновецкий избирательный участок № 674 (с. Жерновец, павильоны автобусных остановок)</w:t>
      </w:r>
    </w:p>
    <w:p w:rsidR="00DD62AA" w:rsidRDefault="00DD62AA" w:rsidP="00DD62AA">
      <w:pPr>
        <w:pStyle w:val="Style13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pStyle w:val="Style13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6.Ломовецкий избирательный участок № 675 (с. Ломовец, павильон автобусной остановки)</w:t>
      </w:r>
    </w:p>
    <w:p w:rsidR="00DD62AA" w:rsidRDefault="00DD62AA" w:rsidP="00DD62AA">
      <w:pPr>
        <w:pStyle w:val="Style13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pStyle w:val="Style13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7.Рождественский избирательный участок № 676 (п. Рождественский, здание Дома культуры поселка Рождественский МБУК «Социально-культурное объединение» Пенновского сельского поселения)</w:t>
      </w:r>
    </w:p>
    <w:p w:rsidR="00DD62AA" w:rsidRDefault="00DD62AA" w:rsidP="00DD62AA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DD62AA" w:rsidRDefault="00DD62AA" w:rsidP="00DD62AA">
      <w:pPr>
        <w:pStyle w:val="Style7"/>
        <w:widowControl/>
        <w:spacing w:line="240" w:lineRule="auto"/>
        <w:ind w:firstLine="720"/>
      </w:pPr>
      <w:r>
        <w:rPr>
          <w:rStyle w:val="FontStyle22"/>
          <w:sz w:val="28"/>
          <w:szCs w:val="28"/>
        </w:rPr>
        <w:t xml:space="preserve">8.Колычевский избирательный участок № 677 (п. Колычевский, здание ОПС Колычевский Кромского почтамта </w:t>
      </w:r>
      <w:r>
        <w:rPr>
          <w:sz w:val="28"/>
          <w:szCs w:val="28"/>
        </w:rPr>
        <w:t>УФПС Орловской области – филиала ФГУП «Почта России»</w:t>
      </w:r>
      <w:r>
        <w:rPr>
          <w:rStyle w:val="FontStyle22"/>
          <w:sz w:val="28"/>
          <w:szCs w:val="28"/>
        </w:rPr>
        <w:t>)</w:t>
      </w:r>
    </w:p>
    <w:p w:rsidR="00DD62AA" w:rsidRDefault="00DD62AA" w:rsidP="00DD62AA">
      <w:pPr>
        <w:pStyle w:val="Style13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pStyle w:val="Style13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 xml:space="preserve">9.Красноармейский избирательный участок № 678 (п. Красноармейский, </w:t>
      </w:r>
      <w:r>
        <w:rPr>
          <w:rStyle w:val="FontStyle22"/>
          <w:color w:val="000000"/>
          <w:sz w:val="28"/>
          <w:szCs w:val="28"/>
        </w:rPr>
        <w:t xml:space="preserve">здание ОПС Красноармейский Кромского почтамта </w:t>
      </w:r>
      <w:r>
        <w:rPr>
          <w:color w:val="000000"/>
          <w:sz w:val="28"/>
          <w:szCs w:val="28"/>
        </w:rPr>
        <w:t>УФПС Орловской области – Филиала ФГУП «Почта России»</w:t>
      </w:r>
      <w:r>
        <w:rPr>
          <w:rStyle w:val="FontStyle22"/>
          <w:color w:val="000000"/>
          <w:sz w:val="28"/>
          <w:szCs w:val="28"/>
        </w:rPr>
        <w:t>)</w:t>
      </w:r>
    </w:p>
    <w:p w:rsidR="00DD62AA" w:rsidRDefault="00DD62AA" w:rsidP="00DD62AA">
      <w:pPr>
        <w:pStyle w:val="Style13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pStyle w:val="Style13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10.Чермошновский избирательный участок № 679 (д. Чермошное, здание библиотеки д. Чермошное БУК «Библиотечно-информационно-досуговое объединение»).</w:t>
      </w:r>
    </w:p>
    <w:p w:rsidR="00DD62AA" w:rsidRDefault="00DD62AA" w:rsidP="00DD62AA">
      <w:pPr>
        <w:pStyle w:val="Style13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pStyle w:val="Style13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lastRenderedPageBreak/>
        <w:t>11.Муравльский избирательный участок № 680 (с. Муравль, здание Дома культуры села Муравль МБУК «Социально-культурное объединение» Муравльского сельского поселения)</w:t>
      </w:r>
    </w:p>
    <w:p w:rsidR="00DD62AA" w:rsidRDefault="00DD62AA" w:rsidP="00DD62AA">
      <w:pPr>
        <w:pStyle w:val="Style11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pStyle w:val="Style11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12.Никольский избирательный участок № 682 (с. Никольское, здание Никольского сельского Дома культуры МБУК «Социально-культурное объединение» Никольского сельского поселения»)</w:t>
      </w:r>
    </w:p>
    <w:p w:rsidR="00DD62AA" w:rsidRDefault="00DD62AA" w:rsidP="00DD62AA">
      <w:pPr>
        <w:pStyle w:val="Style1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pStyle w:val="Style14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13.Красавский избирательный участок № 683 (д. Красавка, павильон автобусной остановки)</w:t>
      </w:r>
    </w:p>
    <w:p w:rsidR="00DD62AA" w:rsidRDefault="00DD62AA" w:rsidP="00DD62AA">
      <w:pPr>
        <w:pStyle w:val="Style16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pStyle w:val="Style16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14.Гнилецкий избирательный участок № 684 (с. Гнилец, здание Гнилецкого ФАП БУЗ «Троснянская ЦРБ»)</w:t>
      </w:r>
    </w:p>
    <w:p w:rsidR="00DD62AA" w:rsidRDefault="00DD62AA" w:rsidP="00DD62AA">
      <w:pPr>
        <w:pStyle w:val="Style11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pStyle w:val="Style11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15.Воронецкий избирательный участок № 685 (с. Воронец, здание Воронецкого сельского клуба</w:t>
      </w:r>
      <w:r>
        <w:rPr>
          <w:sz w:val="28"/>
          <w:szCs w:val="28"/>
        </w:rPr>
        <w:t xml:space="preserve"> МБУ СКО «Дом культуры и библиотека»</w:t>
      </w:r>
      <w:r>
        <w:rPr>
          <w:rStyle w:val="FontStyle22"/>
          <w:sz w:val="28"/>
          <w:szCs w:val="28"/>
        </w:rPr>
        <w:t>);</w:t>
      </w:r>
    </w:p>
    <w:p w:rsidR="00DD62AA" w:rsidRDefault="00DD62AA" w:rsidP="00DD62AA">
      <w:pPr>
        <w:pStyle w:val="Style11"/>
        <w:widowControl/>
        <w:spacing w:line="240" w:lineRule="auto"/>
        <w:ind w:firstLine="720"/>
        <w:jc w:val="both"/>
        <w:rPr>
          <w:rStyle w:val="FontStyle22"/>
          <w:sz w:val="28"/>
          <w:szCs w:val="28"/>
        </w:rPr>
      </w:pPr>
    </w:p>
    <w:p w:rsidR="00DD62AA" w:rsidRDefault="00DD62AA" w:rsidP="0002591D">
      <w:pPr>
        <w:pStyle w:val="Style12"/>
        <w:widowControl/>
        <w:ind w:firstLine="720"/>
        <w:jc w:val="both"/>
      </w:pPr>
      <w:r>
        <w:rPr>
          <w:rStyle w:val="FontStyle22"/>
          <w:sz w:val="28"/>
          <w:szCs w:val="28"/>
        </w:rPr>
        <w:t xml:space="preserve">16.Каменецкий избирательный участок № 686 (д. Каменец, </w:t>
      </w:r>
      <w:r w:rsidR="0002591D">
        <w:rPr>
          <w:rStyle w:val="FontStyle22"/>
          <w:sz w:val="28"/>
          <w:szCs w:val="28"/>
        </w:rPr>
        <w:t>павильон автобусной остановки).</w:t>
      </w:r>
    </w:p>
    <w:p w:rsidR="00DD62AA" w:rsidRDefault="00DD62AA" w:rsidP="00DD62AA">
      <w:pPr>
        <w:spacing w:line="36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spacing w:line="36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spacing w:line="36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spacing w:line="36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spacing w:line="360" w:lineRule="auto"/>
        <w:ind w:firstLine="720"/>
        <w:jc w:val="both"/>
        <w:rPr>
          <w:sz w:val="28"/>
          <w:szCs w:val="28"/>
        </w:rPr>
      </w:pPr>
    </w:p>
    <w:p w:rsidR="00DD62AA" w:rsidRDefault="00DD62AA" w:rsidP="00DD62AA">
      <w:pPr>
        <w:spacing w:line="360" w:lineRule="auto"/>
        <w:ind w:firstLine="720"/>
        <w:jc w:val="both"/>
      </w:pPr>
    </w:p>
    <w:p w:rsidR="00DD62AA" w:rsidRDefault="00DD62AA" w:rsidP="00057FF8">
      <w:pPr>
        <w:jc w:val="both"/>
      </w:pPr>
    </w:p>
    <w:sectPr w:rsidR="00DD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E324BA"/>
    <w:rsid w:val="0001058C"/>
    <w:rsid w:val="000162E9"/>
    <w:rsid w:val="00022454"/>
    <w:rsid w:val="0002591D"/>
    <w:rsid w:val="00054CD3"/>
    <w:rsid w:val="00057FF8"/>
    <w:rsid w:val="000801A1"/>
    <w:rsid w:val="00093E88"/>
    <w:rsid w:val="000B3952"/>
    <w:rsid w:val="000C33A5"/>
    <w:rsid w:val="000C6FF3"/>
    <w:rsid w:val="000F36B3"/>
    <w:rsid w:val="00116805"/>
    <w:rsid w:val="00180AAF"/>
    <w:rsid w:val="001906A1"/>
    <w:rsid w:val="001B4F3E"/>
    <w:rsid w:val="001C2990"/>
    <w:rsid w:val="001F0B1D"/>
    <w:rsid w:val="00212DBF"/>
    <w:rsid w:val="00220A2D"/>
    <w:rsid w:val="00222398"/>
    <w:rsid w:val="00226E2B"/>
    <w:rsid w:val="00232F8F"/>
    <w:rsid w:val="0024640C"/>
    <w:rsid w:val="002D7957"/>
    <w:rsid w:val="003008FF"/>
    <w:rsid w:val="00307547"/>
    <w:rsid w:val="00307AB5"/>
    <w:rsid w:val="00330243"/>
    <w:rsid w:val="00347FDE"/>
    <w:rsid w:val="00362069"/>
    <w:rsid w:val="00377A22"/>
    <w:rsid w:val="00393AD3"/>
    <w:rsid w:val="003A5979"/>
    <w:rsid w:val="003B4A83"/>
    <w:rsid w:val="003C3224"/>
    <w:rsid w:val="003D3E5C"/>
    <w:rsid w:val="003E37B1"/>
    <w:rsid w:val="00400A6A"/>
    <w:rsid w:val="00407902"/>
    <w:rsid w:val="00426AC4"/>
    <w:rsid w:val="0043041B"/>
    <w:rsid w:val="00435C48"/>
    <w:rsid w:val="00466721"/>
    <w:rsid w:val="00485335"/>
    <w:rsid w:val="0049292E"/>
    <w:rsid w:val="004A312D"/>
    <w:rsid w:val="004B15E5"/>
    <w:rsid w:val="004D4B2C"/>
    <w:rsid w:val="004E645F"/>
    <w:rsid w:val="00507795"/>
    <w:rsid w:val="005403A7"/>
    <w:rsid w:val="0054278E"/>
    <w:rsid w:val="00557705"/>
    <w:rsid w:val="0058570F"/>
    <w:rsid w:val="00590893"/>
    <w:rsid w:val="00593EE2"/>
    <w:rsid w:val="0059584A"/>
    <w:rsid w:val="005B2CA6"/>
    <w:rsid w:val="005B46C8"/>
    <w:rsid w:val="005C28C7"/>
    <w:rsid w:val="005C32CC"/>
    <w:rsid w:val="006039E9"/>
    <w:rsid w:val="00616621"/>
    <w:rsid w:val="006373F8"/>
    <w:rsid w:val="006512FD"/>
    <w:rsid w:val="006739E3"/>
    <w:rsid w:val="00676F86"/>
    <w:rsid w:val="00681D26"/>
    <w:rsid w:val="00692D32"/>
    <w:rsid w:val="00693BDB"/>
    <w:rsid w:val="006B1C6D"/>
    <w:rsid w:val="006B23C3"/>
    <w:rsid w:val="006D2A01"/>
    <w:rsid w:val="006E0B95"/>
    <w:rsid w:val="006E151B"/>
    <w:rsid w:val="006E1EA7"/>
    <w:rsid w:val="006E617D"/>
    <w:rsid w:val="00712F4E"/>
    <w:rsid w:val="00755876"/>
    <w:rsid w:val="00797A78"/>
    <w:rsid w:val="007B0A9B"/>
    <w:rsid w:val="007C08E8"/>
    <w:rsid w:val="007C43EC"/>
    <w:rsid w:val="007D6919"/>
    <w:rsid w:val="0082196D"/>
    <w:rsid w:val="00845F35"/>
    <w:rsid w:val="00850AA7"/>
    <w:rsid w:val="0087455D"/>
    <w:rsid w:val="008779BE"/>
    <w:rsid w:val="008A092B"/>
    <w:rsid w:val="008B1D6D"/>
    <w:rsid w:val="008C1A27"/>
    <w:rsid w:val="00913EE8"/>
    <w:rsid w:val="00917628"/>
    <w:rsid w:val="00A16CE3"/>
    <w:rsid w:val="00A357B1"/>
    <w:rsid w:val="00A84F56"/>
    <w:rsid w:val="00AD27C6"/>
    <w:rsid w:val="00AE6A08"/>
    <w:rsid w:val="00B41C97"/>
    <w:rsid w:val="00B44019"/>
    <w:rsid w:val="00B567B9"/>
    <w:rsid w:val="00B867D0"/>
    <w:rsid w:val="00BC5C6E"/>
    <w:rsid w:val="00BD448F"/>
    <w:rsid w:val="00BE62A3"/>
    <w:rsid w:val="00C05085"/>
    <w:rsid w:val="00C12FEE"/>
    <w:rsid w:val="00C34BBD"/>
    <w:rsid w:val="00C92CCB"/>
    <w:rsid w:val="00CA0A48"/>
    <w:rsid w:val="00CA28A4"/>
    <w:rsid w:val="00CB17BB"/>
    <w:rsid w:val="00CB56A9"/>
    <w:rsid w:val="00CB588D"/>
    <w:rsid w:val="00CC1A5B"/>
    <w:rsid w:val="00CC78E7"/>
    <w:rsid w:val="00D00FA7"/>
    <w:rsid w:val="00D4108D"/>
    <w:rsid w:val="00D41F71"/>
    <w:rsid w:val="00D751FB"/>
    <w:rsid w:val="00DA51F4"/>
    <w:rsid w:val="00DC1A66"/>
    <w:rsid w:val="00DD36E9"/>
    <w:rsid w:val="00DD62AA"/>
    <w:rsid w:val="00DD6716"/>
    <w:rsid w:val="00DD6975"/>
    <w:rsid w:val="00DE3A21"/>
    <w:rsid w:val="00E0636C"/>
    <w:rsid w:val="00E0693F"/>
    <w:rsid w:val="00E10A6E"/>
    <w:rsid w:val="00E14873"/>
    <w:rsid w:val="00E324BA"/>
    <w:rsid w:val="00E3623F"/>
    <w:rsid w:val="00E45A89"/>
    <w:rsid w:val="00E63844"/>
    <w:rsid w:val="00E63B0F"/>
    <w:rsid w:val="00E650AF"/>
    <w:rsid w:val="00E87BC0"/>
    <w:rsid w:val="00E9570D"/>
    <w:rsid w:val="00EC4815"/>
    <w:rsid w:val="00ED1B8C"/>
    <w:rsid w:val="00EF572B"/>
    <w:rsid w:val="00F02CAE"/>
    <w:rsid w:val="00F17DA1"/>
    <w:rsid w:val="00F658EA"/>
    <w:rsid w:val="00F65DFD"/>
    <w:rsid w:val="00F75F2A"/>
    <w:rsid w:val="00F77E4F"/>
    <w:rsid w:val="00F805C4"/>
    <w:rsid w:val="00F809B3"/>
    <w:rsid w:val="00FB0A14"/>
    <w:rsid w:val="00FB1910"/>
    <w:rsid w:val="00FE1381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4B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324BA"/>
    <w:pPr>
      <w:ind w:firstLine="709"/>
      <w:jc w:val="both"/>
    </w:pPr>
    <w:rPr>
      <w:sz w:val="28"/>
    </w:rPr>
  </w:style>
  <w:style w:type="table" w:styleId="a4">
    <w:name w:val="Table Grid"/>
    <w:basedOn w:val="a1"/>
    <w:rsid w:val="00E32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E324BA"/>
    <w:pPr>
      <w:spacing w:after="120"/>
    </w:pPr>
  </w:style>
  <w:style w:type="character" w:customStyle="1" w:styleId="2">
    <w:name w:val="Основной текст (2)_"/>
    <w:basedOn w:val="a0"/>
    <w:link w:val="20"/>
    <w:rsid w:val="00057FF8"/>
    <w:rPr>
      <w:sz w:val="27"/>
      <w:szCs w:val="27"/>
      <w:lang w:bidi="ar-SA"/>
    </w:rPr>
  </w:style>
  <w:style w:type="character" w:customStyle="1" w:styleId="a6">
    <w:name w:val="Основной текст_"/>
    <w:basedOn w:val="a0"/>
    <w:link w:val="1"/>
    <w:rsid w:val="00057FF8"/>
    <w:rPr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057FF8"/>
    <w:pPr>
      <w:shd w:val="clear" w:color="auto" w:fill="FFFFFF"/>
      <w:spacing w:before="2340" w:after="300" w:line="322" w:lineRule="exact"/>
      <w:jc w:val="both"/>
    </w:pPr>
    <w:rPr>
      <w:sz w:val="27"/>
      <w:szCs w:val="27"/>
      <w:lang w:val="ru-RU" w:eastAsia="ru-RU"/>
    </w:rPr>
  </w:style>
  <w:style w:type="paragraph" w:customStyle="1" w:styleId="1">
    <w:name w:val="Основной текст1"/>
    <w:basedOn w:val="a"/>
    <w:link w:val="a6"/>
    <w:rsid w:val="00057FF8"/>
    <w:pPr>
      <w:shd w:val="clear" w:color="auto" w:fill="FFFFFF"/>
      <w:spacing w:line="310" w:lineRule="exact"/>
      <w:jc w:val="both"/>
    </w:pPr>
    <w:rPr>
      <w:sz w:val="27"/>
      <w:szCs w:val="27"/>
      <w:lang w:val="ru-RU" w:eastAsia="ru-RU"/>
    </w:rPr>
  </w:style>
  <w:style w:type="paragraph" w:customStyle="1" w:styleId="NoSpacing">
    <w:name w:val="No Spacing"/>
    <w:rsid w:val="003C3224"/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3B4A83"/>
    <w:pPr>
      <w:suppressAutoHyphens/>
      <w:spacing w:before="60"/>
    </w:pPr>
    <w:rPr>
      <w:sz w:val="24"/>
      <w:szCs w:val="24"/>
      <w:lang w:eastAsia="ar-SA"/>
    </w:rPr>
  </w:style>
  <w:style w:type="paragraph" w:styleId="21">
    <w:name w:val="Body Text 2"/>
    <w:basedOn w:val="a"/>
    <w:rsid w:val="00DD62AA"/>
    <w:pPr>
      <w:spacing w:after="120" w:line="480" w:lineRule="auto"/>
    </w:pPr>
  </w:style>
  <w:style w:type="character" w:customStyle="1" w:styleId="FontStyle15">
    <w:name w:val="Font Style15"/>
    <w:basedOn w:val="a0"/>
    <w:rsid w:val="00DD62A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D62AA"/>
    <w:pPr>
      <w:widowControl w:val="0"/>
      <w:spacing w:line="494" w:lineRule="exact"/>
    </w:pPr>
    <w:rPr>
      <w:color w:val="00000A"/>
      <w:sz w:val="24"/>
      <w:szCs w:val="24"/>
    </w:rPr>
  </w:style>
  <w:style w:type="paragraph" w:customStyle="1" w:styleId="Style10">
    <w:name w:val="Style10"/>
    <w:basedOn w:val="a"/>
    <w:rsid w:val="00DD62AA"/>
    <w:pPr>
      <w:widowControl w:val="0"/>
      <w:spacing w:line="493" w:lineRule="exact"/>
      <w:ind w:firstLine="710"/>
      <w:jc w:val="both"/>
    </w:pPr>
    <w:rPr>
      <w:color w:val="00000A"/>
      <w:sz w:val="24"/>
      <w:szCs w:val="24"/>
    </w:rPr>
  </w:style>
  <w:style w:type="character" w:customStyle="1" w:styleId="FontStyle22">
    <w:name w:val="Font Style22"/>
    <w:basedOn w:val="a0"/>
    <w:rsid w:val="00DD62A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D62AA"/>
    <w:pPr>
      <w:widowControl w:val="0"/>
      <w:spacing w:line="424" w:lineRule="exact"/>
      <w:ind w:firstLine="710"/>
      <w:jc w:val="both"/>
    </w:pPr>
    <w:rPr>
      <w:color w:val="00000A"/>
      <w:sz w:val="24"/>
      <w:szCs w:val="24"/>
    </w:rPr>
  </w:style>
  <w:style w:type="paragraph" w:customStyle="1" w:styleId="Style11">
    <w:name w:val="Style11"/>
    <w:basedOn w:val="a"/>
    <w:rsid w:val="00DD62AA"/>
    <w:pPr>
      <w:widowControl w:val="0"/>
      <w:spacing w:line="331" w:lineRule="exact"/>
      <w:ind w:firstLine="835"/>
    </w:pPr>
    <w:rPr>
      <w:color w:val="00000A"/>
      <w:sz w:val="24"/>
      <w:szCs w:val="24"/>
    </w:rPr>
  </w:style>
  <w:style w:type="paragraph" w:customStyle="1" w:styleId="Style12">
    <w:name w:val="Style12"/>
    <w:basedOn w:val="a"/>
    <w:rsid w:val="00DD62AA"/>
    <w:pPr>
      <w:widowControl w:val="0"/>
      <w:jc w:val="center"/>
    </w:pPr>
    <w:rPr>
      <w:color w:val="00000A"/>
      <w:sz w:val="24"/>
      <w:szCs w:val="24"/>
    </w:rPr>
  </w:style>
  <w:style w:type="paragraph" w:customStyle="1" w:styleId="Style13">
    <w:name w:val="Style13"/>
    <w:basedOn w:val="a"/>
    <w:rsid w:val="00DD62AA"/>
    <w:pPr>
      <w:widowControl w:val="0"/>
      <w:spacing w:line="329" w:lineRule="exact"/>
      <w:jc w:val="center"/>
    </w:pPr>
    <w:rPr>
      <w:color w:val="00000A"/>
      <w:sz w:val="24"/>
      <w:szCs w:val="24"/>
    </w:rPr>
  </w:style>
  <w:style w:type="paragraph" w:customStyle="1" w:styleId="Style14">
    <w:name w:val="Style14"/>
    <w:basedOn w:val="a"/>
    <w:rsid w:val="00DD62AA"/>
    <w:pPr>
      <w:widowControl w:val="0"/>
      <w:spacing w:line="331" w:lineRule="exact"/>
      <w:ind w:hanging="1162"/>
    </w:pPr>
    <w:rPr>
      <w:color w:val="00000A"/>
      <w:sz w:val="24"/>
      <w:szCs w:val="24"/>
    </w:rPr>
  </w:style>
  <w:style w:type="paragraph" w:customStyle="1" w:styleId="Style16">
    <w:name w:val="Style16"/>
    <w:basedOn w:val="a"/>
    <w:rsid w:val="00DD62AA"/>
    <w:pPr>
      <w:widowControl w:val="0"/>
      <w:spacing w:line="331" w:lineRule="exact"/>
      <w:ind w:hanging="1915"/>
    </w:pPr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2018-02-07T11:26:00Z</cp:lastPrinted>
  <dcterms:created xsi:type="dcterms:W3CDTF">2018-02-12T10:29:00Z</dcterms:created>
  <dcterms:modified xsi:type="dcterms:W3CDTF">2018-02-12T10:29:00Z</dcterms:modified>
</cp:coreProperties>
</file>