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8"/>
        </w:rPr>
        <w:br w:type="textWrapping" w:clear="none"/>
      </w: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АДМИНИСТРАЦИЯ ТРОСНЯНСКОГО РАЙОНА</w:t>
      </w: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1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360"/>
        <w:bidi w:val="false"/>
        <w:rPr>
          <w:rFonts w:ascii="Arial" w:eastAsia="Arial" w:hAnsi="Arial" w:cs="Arial"/>
          <w:sz w:val="40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от 30 ноября  2010г.                                                                     №412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 утверждении административного регламента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предоставления муниципальной услуги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8441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«Принятие  заявлений, документов, а так же  постановка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граждан на учет  в качестве нуждающихся в жилых помещениях»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реализации постановления Правительства РФ от 17 декабря 2009 г. №1993-р, постановления Администрации Троснянского района от 16 июля 2010 г. №220 «Об утверждении в новой редакции Сводного перечня первоочередных государственных и муниципальных услуг и плана перехода на предоставление в электронном виде муниципальных услуг» ПОСТАНОВЛЯЮ: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1.Утвердить административный регламент предоставления муниципальной услуги «Принятие  заявлений, документов, а так же  постановка граждан на учет  в качестве нуждающихся в жилых помещениях» согласно приложению.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Контроль за исполнением настоящего распоряжения возложить на заместителя главы администрации А.И.Насонова.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Глава района                                                        В.И.Быков</w:t>
      </w:r>
    </w:p>
    <w:p>
      <w:pPr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62" w:right="0" w:start="62" w:end="0"/>
        <w:adjustRightInd w:val="true"/>
        <w:spacing w:after="0" w:line="240"/>
        <w:bidi w:val="false"/>
        <w:shd w:fill="ffffff"/>
        <w:rPr>
          <w:b w:val="true"/>
          <w:rFonts w:ascii="Arial" w:eastAsia="Arial" w:hAnsi="Arial" w:cs="Arial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АДМИНИСТРАТИВНЫЙ РЕГЛАМЕНТ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          предоставления муниципальной услуги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 «</w:t>
      </w:r>
      <w:r>
        <w:rPr>
          <w:rFonts w:ascii="Arial" w:eastAsia="Arial" w:hAnsi="Arial" w:cs="Arial"/>
          <w:sz w:val="24"/>
        </w:rPr>
        <w:t xml:space="preserve">Принятие  заявлений, документов, а так же  постановка</w:t>
      </w: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граждан на учет  в качестве нуждающихся в жилых помещениях».</w:t>
      </w: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  <w:color w:val="000000"/>
        </w:rPr>
      </w:pP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8441"/>
        </w:tabs>
        <w:rPr>
          <w:rFonts w:ascii="Arial" w:eastAsia="Arial" w:hAnsi="Arial" w:cs="Arial"/>
          <w:sz w:val="24"/>
          <w:color w:val="000000"/>
        </w:rPr>
      </w:pPr>
    </w:p>
    <w:p>
      <w:pPr>
        <w:outlineLvl w:val="0"/>
        <w:jc w:val="left"/>
        <w:textAlignment w:val="auto"/>
        <w:ind w:left="720" w:right="0" w:start="720" w:end="0"/>
        <w:spacing w:before="108" w:after="108" w:line="240"/>
        <w:bidi w:val="false"/>
        <w:tabs>
          <w:tab w:val="left" w:pos="720"/>
          <w:tab w:val="left" w:pos="1440"/>
          <w:tab w:val="left" w:pos="8441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I.       ОБЩИЕ ПОЛОЖЕНИЯ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Административный регламент по исполнению муниципальной услуги по принятию  заявлений, документов, а также  постановке граждан на учет в качестве нуждающихся в жилых помещениях на территории Троснянского района 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Регламент определяет единый порядок,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44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1.1.      Наименование муниципальной услуги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Муниципальная услуга «Принятие заявлений, документов, а так же  постановка на учет граждан в качестве нуждающихся в жилых помещениях» -   исполнение запроса гражданина, направленное на признание его права постановки на учет в качестве нуждающегося в жилом помещении, предоставляемом  по договору социального найма в администрации Троснянского района, в установленном законодательством порядке.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1.2. Наименование органа, предоставляющего муниципальную услугу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87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Муниципальная услуга предоставляется администрацией Троснянского района в лице специалиста-секретаря общественной жилищной комиссии при администрации Троснянского района (далее- специалист).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1.3. Нормативные правовые акты, регулирующие оказание муниципальной услуги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16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Исполнение муниципальной услуги осуществляется в соответствии  с: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Конституцией Российской Федерации;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-Жилищным кодексом Российской Федерации от 29.12.2004 г. N 188-ФЗ;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Гражданским кодексом Российской Федерации;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Федеральным законом Российской Федерации от 29.12.2004 г. N 189-ФЗ «О введении в действие Жилищного Кодекса Российской Федерации»;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Законом Орловской области от 6 февраля 2006 года № 578-ОЗ «О  порядке признания граждан малоимущими в целях постановки на учет в качестве нуждающихся в жилых помещениях и предоставления им  жилых помещений по договорам социального найма»;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Законом Орловской области от  6 февраля 2006 года №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Уставом  Троснянского района;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Постановлением Троснянского районного Совета народных депутатов от 06.08.2009 года  « Об установление нормы предоставлении площади жилого помещения по договору социального найма и учетной нормы площади жилого помещения»;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tabs>
          <w:tab w:val="left" w:pos="5880"/>
          <w:tab w:val="right" w:pos="9355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иными нормативными правовыми актами Российской Федерации, Орловской области и органов местного самоуправления, регулирующими правоотношения в данной сфере.          </w:t>
      </w:r>
    </w:p>
    <w:p>
      <w:pPr>
        <w:jc w:val="both"/>
        <w:textAlignment w:val="auto"/>
        <w:ind w:firstLine="720" w:left="0" w:right="0" w:start="0" w:end="0"/>
        <w:spacing w:after="0" w:line="100" w:lineRule="atLeast"/>
        <w:bidi w:val="false"/>
        <w:rPr>
          <w:b w:val="tru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  <w:color w:val="000000"/>
        </w:rPr>
        <w:t xml:space="preserve">1.4.  </w:t>
      </w:r>
      <w:r>
        <w:rPr>
          <w:b w:val="true"/>
          <w:rFonts w:ascii="Arial" w:eastAsia="Arial" w:hAnsi="Arial" w:cs="Arial"/>
          <w:sz w:val="24"/>
        </w:rPr>
        <w:t xml:space="preserve">Информация о плате (или её отсутствии) за предоставление муниципальной услуги.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Муниципальная у</w:t>
      </w:r>
      <w:r>
        <w:rPr>
          <w:rFonts w:ascii="Arial" w:eastAsia="Arial" w:hAnsi="Arial" w:cs="Arial"/>
          <w:sz w:val="24"/>
        </w:rPr>
        <w:t xml:space="preserve">слуга «Принятие заявлений, документов, а так же  постановка на учет граждан в качестве нуждающихся в жилых помещениях»  предоставляется </w:t>
      </w:r>
      <w:r>
        <w:rPr>
          <w:rFonts w:ascii="Arial" w:eastAsia="Arial" w:hAnsi="Arial" w:cs="Arial"/>
          <w:sz w:val="24"/>
          <w:color w:val="000000"/>
        </w:rPr>
        <w:t xml:space="preserve"> бесплатно.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1.5.     </w:t>
      </w:r>
      <w:r>
        <w:rPr>
          <w:b w:val="true"/>
          <w:rFonts w:ascii="Arial" w:eastAsia="Arial" w:hAnsi="Arial" w:cs="Arial"/>
          <w:sz w:val="24"/>
        </w:rPr>
        <w:t xml:space="preserve">Результат предоставления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Результатом исполнения муниципальной услуги является выдача копии постановления администрации Троснянского района о принятии граждан на учет в качестве нуждающихся в жилых помещениях, либо мотивированный отказ в принятии на учет в письменном виде. 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Процедура предоставления муниципальной услуги завершается путем получения заявителем: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- уведомления о принятии граждан на учёт в качестве нуждающихся в жилых помещениях или об отказе в принятии на учёт;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  <w:tab w:val="left" w:pos="144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1.6.    Получатели услуги.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Получателями муниципальной услуги (далее-заявители) являются малоимущие граждане Российской Федерации, постоянно проживающие на территории Троснянского района, дети – сироты, дети, оставшиеся без попечения родителей, а так же иные категории граждан определенные федеральным законом, указом Президента Российской Федерации или Законом Орловской области, и     признанные нуждающимися в жилых помещениях.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Нуждающимися в жилых помещениях по договору социального найма   в   муниципальном   жилищном   фонде   признаются   малоимущие граждане,   а  также  иные  категории граждан, определенные федеральным законом,    Указом     Президента    Российской    Федерации   или   законом  Орловской области: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проживающие в помещении, не отвечающем установленным для жилых помещений требованиям;</w:t>
      </w:r>
    </w:p>
    <w:p>
      <w:pPr>
        <w:jc w:val="both"/>
        <w:textAlignment w:val="auto"/>
        <w:ind w:left="0" w:right="0" w:start="0" w:end="0"/>
        <w:adjustRightInd w:val="true"/>
        <w:spacing w:after="12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>
      <w:pPr>
        <w:jc w:val="both"/>
        <w:textAlignment w:val="auto"/>
        <w:ind w:firstLine="900" w:left="0" w:right="0" w:start="0" w:end="0"/>
        <w:spacing w:after="0" w:line="240"/>
        <w:bidi w:val="false"/>
        <w:tabs>
          <w:tab w:val="left" w:pos="1560"/>
        </w:tabs>
        <w:rPr>
          <w:b w:val="true"/>
          <w:caps w:val="true"/>
          <w:rFonts w:ascii="Arial" w:eastAsia="Arial" w:hAnsi="Arial" w:cs="Arial"/>
          <w:sz w:val="24"/>
        </w:rPr>
      </w:pPr>
      <w:r>
        <w:rPr>
          <w:b w:val="true"/>
          <w:caps w:val="true"/>
          <w:rFonts w:ascii="Arial" w:eastAsia="Arial" w:hAnsi="Arial" w:cs="Arial"/>
          <w:sz w:val="24"/>
        </w:rPr>
        <w:t xml:space="preserve">2. Требования к порядку исполнения муниципальной    услуги. 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2.1.          Порядок информирования о правилах предоставления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Информация о порядке предоставления муниципальной услуги предоставляется непосредственно специалистом.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44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2.1.1.    Информация о месте нахождения и графике работы исполнителя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Адрес места нахождения: 303450, Орловская обл. с.Тросна ул.Ленина д.4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Юридический и почтовый адрес: 303450, Орловская обл. с.Тросна ул.Ленина д.4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График работы: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понедельник-пятница 9.00-17.00;</w:t>
      </w:r>
    </w:p>
    <w:p>
      <w:pPr>
        <w:keepNext w:val="true"/>
        <w:outlineLvl w:val="1"/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Перерыв 13.00-14.00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Выходные: суббота, воскресенье.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2.1.2.   Контактные телефоны Отдела: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(4862) 21-6-05 специалист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2.1.4. Порядок получения информации заявителем по вопросам предоставления муниципальной услуги: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Информацию о процедуре предоставления муниципальной услуги можно получить по указанным контактным телефонам и на личном приёме граждан.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Консультации предоставляются уполномоченным специалистом при личном обращении лица, посредством телефона.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Консультации предоставляются по следующим вопросам: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процедуре предоставления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нормативных правовых актах;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перечне предоставляемых документов и предъявляемых к ним требованиям;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времени приёма заявителей;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сроке предоставления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 приостановлении предоставления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-о порядке обжалования действий (бездействий) и решений принимаемых в ходе исполнения муниципальной услуги.</w:t>
      </w:r>
    </w:p>
    <w:p>
      <w:pPr>
        <w:jc w:val="both"/>
        <w:textAlignment w:val="auto"/>
        <w:ind w:firstLine="720" w:left="0" w:right="0" w:start="0" w:end="0"/>
        <w:spacing w:after="0" w:line="100" w:lineRule="atLeast"/>
        <w:bidi w:val="false"/>
        <w:tabs>
          <w:tab w:val="left" w:pos="-142"/>
          <w:tab w:val="left" w:pos="0"/>
          <w:tab w:val="left" w:pos="1134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Иные вопросы рассматриваются только на основании письменного обращения.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Основными требованиями к консультированию заявителей являются: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достоверность предоставляемой информации;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чёткость в изложении информации;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полнота информирования;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доступность получения информации;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оперативность предоставления информации.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Консультирование заявителей проводится в форме: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устного консультирования;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письменного консультирования.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Индивидуальное устное консультирование осуществляется специалистом при обращении заявителей за информацией лично или по телефону. Специалист, осуществляющий приём и консультирование (по телефону или лично), должен корректно и внимательно относиться к заявителю.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Специалист,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сотрудников. Приём заявителей осуществляется специалистом в порядке очереди.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ответе на телефонные звонки специалист, осуществляющий консультирование, сняв трубку, должен назвать свою фамилию, имя, отчество. Во время разговора необходимо произносить слова чётко, избегать «параллельных разговоров» с окружающими людьми и не прерывать разговор.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виде, либо назначить другое удобное для заявителя время для устного консультирования.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Индивидуальное письменное консультирование при обращении заявителей  осуществляется путём направления ответов по почте.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исполнителя. Ответ подписывается  председателем жилищной комиссии.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Ответ направляется в письменном виде почтой.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 индивидуальном письменном консультировании ответ направляется заявителю в течение 30 дней со дня поступления обращения.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2.1.5. Информация о перечне необходимых для предоставления муниципальной услуги документов, требуемых от заявителей.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1" w:name="sub_200"/>
      <w:r>
        <w:rPr>
          <w:rFonts w:ascii="Arial" w:eastAsia="Arial" w:hAnsi="Arial" w:cs="Arial"/>
          <w:sz w:val="24"/>
        </w:rPr>
        <w:t xml:space="preserve">Для принятия на учет граждан в качестве нуждающихся в жилых помещениях необходимо подать заявление по форме (Приложение 1), подписанное всеми совершеннолетними дееспособными членами семьи.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2" w:name="sub_300"/>
      <w:bookmarkEnd w:id="1"/>
      <w:r>
        <w:rPr>
          <w:rFonts w:ascii="Arial" w:eastAsia="Arial" w:hAnsi="Arial" w:cs="Arial"/>
          <w:sz w:val="24"/>
        </w:rPr>
        <w:t xml:space="preserve"> К заявлению прилагаются документы:</w:t>
      </w:r>
    </w:p>
    <w:p>
      <w:pPr>
        <w:jc w:val="left"/>
        <w:textAlignment w:val="auto"/>
        <w:ind w:left="283" w:right="0" w:start="283" w:end="0"/>
        <w:adjustRightInd w:val="true"/>
        <w:spacing w:after="120" w:line="240"/>
        <w:bidi w:val="false"/>
        <w:rPr>
          <w:rFonts w:ascii="Arial" w:eastAsia="Arial" w:hAnsi="Arial" w:cs="Arial"/>
          <w:sz w:val="24"/>
        </w:rPr>
      </w:pPr>
      <w:bookmarkEnd w:id="2"/>
      <w:r>
        <w:rPr>
          <w:rFonts w:ascii="Arial" w:eastAsia="Arial" w:hAnsi="Arial" w:cs="Arial"/>
          <w:sz w:val="24"/>
        </w:rPr>
        <w:t xml:space="preserve"> документы, подтверждающие право граждан на получение жилых помещений вне очереди:</w:t>
      </w: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постановление администрации Троснянского района о признании жилого дома (жилого помещения) непригодным для проживания,  а так же документы, о техническом состоянии жилого помещения (для граждан, проживающих в жилом помещении, признанном непригодным для проживания);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медицинскую справку (заключение врачебной комиссии) о наличии у гражданина тяжелой формы хронического заболевания, при которой  совместное проживание с ним в одной квартире невозможно (для граждан, имеющих в составе семьи больного страдающего тяжелой формой хронического заболевания, приведенного в перечне, утвержденным Правительством Российской Федерации);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копию решения суда о лишении родительских прав или копию свидетельства о смерти родителя (ей), копию  постановления органа местного самоуправления об установлении опекунства (для детей-сирот и детей, оставшихся без попечения родителей);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паспорт заявителя и членов его семьи, достигших возраста 14 лет;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справка о составе семьи и  копии документов, подтверждающих  состав семьи и степени родства (свидетельство о рождении детей, свидетельство о заключении брака, решение об усыновлении (удочерении), судебное решение о признании членом семьи);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</w:rPr>
        <w:t xml:space="preserve">- выписка из домовой (похозяйственной) книги (для частных домовладений) или выписка из финансового лицевого счета,</w:t>
      </w:r>
      <w:r>
        <w:rPr>
          <w:rFonts w:ascii="Arial" w:eastAsia="Arial" w:hAnsi="Arial" w:cs="Arial"/>
          <w:sz w:val="24"/>
          <w:color w:val="000000"/>
        </w:rPr>
        <w:t xml:space="preserve"> полученная по месту жительства в управляющей организации;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документы, подтверждающие право пользования жилым помещением, занимаемым заявителем и членами его семьи (договор социального найма, ордер, решение о предоставлении жилого помещения, копии свидетельства о государственной регистрации прав на недвижимое имущество);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выписка из технического паспорта занимаемой квартиры (дома) с экспликацией;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правоустанавливающие документы на жилое помещение с прежнего места жительства (для проживающих на площади менее 5 лет); </w:t>
      </w:r>
    </w:p>
    <w:p>
      <w:pPr>
        <w:jc w:val="left"/>
        <w:textAlignment w:val="auto"/>
        <w:ind w:firstLine="720" w:left="0" w:right="0" w:start="0" w:end="0"/>
        <w:adjustRightInd w:val="true"/>
        <w:spacing w:after="12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документы, подтверждающие признание заявителя малоимущим.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справка органов государственной регистрации  о наличии или отсутствии у заявителя и членов его семьи жилых помещений на праве собственности на территории Орловской области (представляется заявителем и каждым членом его семьи из Областного государственное унитарного предприятия «Орловский центр  Недвижимость» и из Управления Федеральной службы государственной  регистрации, кадастра и картографии по Орловской области);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документы, предусмотренные Федеральными законами, Указом Президента Российской Федерации, установленные для иных категорий граждан.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Все документы представляются в копиях в одном экземпляре с одновременным представлением оригинала. 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2.2. Сроки предоставления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Срок предоставления  муниципальной услуги составляет не более 30 рабочих дней со дня подачи в установленном порядке заявления об исполнении муниципальной функции с приложением всех документов, предусмотренных в пункте 2.1.5 настоящего административного регламента.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Общий срок  принятия на учет или отказа в принятии на учет составляет не более 30 рабочих дней.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Уведомление о принятии на учет или отказе в принятии на учет   направляется не позднее чем через 3 рабочих дня со дня принятия решения.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2.3. Перечень оснований для отказа в предоставлении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Отказ в принятии граждан на учет в качестве нуждающихся в жилых помещениях допускается в случае, если: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3" w:name="sub_30"/>
      <w:r>
        <w:rPr>
          <w:rFonts w:ascii="Arial" w:eastAsia="Arial" w:hAnsi="Arial" w:cs="Arial"/>
          <w:sz w:val="24"/>
        </w:rPr>
        <w:t xml:space="preserve">- не представлены документы, подтверждающие право граждан состоять на учете в качестве нуждающихся в жилых помещениях;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4" w:name="sub_31"/>
      <w:bookmarkEnd w:id="3"/>
      <w:r>
        <w:rPr>
          <w:rFonts w:ascii="Arial" w:eastAsia="Arial" w:hAnsi="Arial" w:cs="Arial"/>
          <w:sz w:val="24"/>
        </w:rPr>
        <w:t xml:space="preserve">- представлены документы, которые не подтверждают право граждан состоять на учете в качестве нуждающихся в жилых помещениях;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Start w:id="5" w:name="sub_32"/>
      <w:bookmarkEnd w:id="4"/>
      <w:r>
        <w:rPr>
          <w:rFonts w:ascii="Arial" w:eastAsia="Arial" w:hAnsi="Arial" w:cs="Arial"/>
          <w:sz w:val="24"/>
        </w:rPr>
        <w:t xml:space="preserve">- не истек пятилетний срок со дня совершения намеренных действий по ухудшению жилищных условий.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5"/>
      <w:r>
        <w:rPr>
          <w:rFonts w:ascii="Arial" w:eastAsia="Arial" w:hAnsi="Arial" w:cs="Arial"/>
          <w:sz w:val="24"/>
        </w:rPr>
        <w:t xml:space="preserve">Отказ в принятии на учет готовится в письменном виде, регистрируется и направляется гражданину, подавшему заявление о принятии на учет, не позднее чем через три рабочих дня со дня принятия такого решения по адресу, указанному в заявлении, с обязательным обоснованием оснований отказа. Отказ в  предоставлении муниципальной услуги может быть обжалован гражданином в порядке установленном законодательством Российской Федерации.</w:t>
      </w:r>
    </w:p>
    <w:p>
      <w:pPr>
        <w:outlineLvl w:val="1"/>
        <w:jc w:val="both"/>
        <w:textAlignment w:val="auto"/>
        <w:ind w:firstLine="720" w:left="0" w:right="0" w:start="0" w:end="0"/>
        <w:spacing w:after="0" w:line="240"/>
        <w:bidi w:val="false"/>
        <w:numPr>
          <w:ilvl w:val="1"/>
          <w:numId w:val="1"/>
        </w:numPr>
        <w:tabs>
          <w:tab w:val="left" w:pos="1440"/>
          <w:tab w:val="left" w:pos="2340"/>
        </w:tabs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Требования к помещениям и местам, предназначенным для исполнения </w:t>
      </w:r>
      <w:r>
        <w:rPr>
          <w:b w:val="true"/>
          <w:rFonts w:ascii="Arial" w:eastAsia="Arial" w:hAnsi="Arial" w:cs="Arial"/>
          <w:sz w:val="24"/>
        </w:rPr>
        <w:t xml:space="preserve">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Требования к местам предоставления 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2.4.1. Требования к зданию, размещению и оформлению помещений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Здание администрации Троснянского района оборудовано входом, обеспечивающим свободный доступ в помещение, противопожарной системой и средствами пожаротушения, эвакуационным выходом.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Требования к помещению должны соответствовать санитарно-эпидемиологическим правилам и нормативам.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Места предоставления муниципальной услуги оборудуются с учетом стандарта комфортности предоставления муниципальных услуг.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Приём заявителей осуществляется в кабинетах, имеющих оптимальные условия для работы.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Помещение оборудовано удобной для приёма посетителей и хранения документов мебелью, оснащёно   компьютерной и оргтехникой.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2.4.2. Оборудование мест ожидания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Места ожидания на предоставление муниципальной услуги оборудуются стульями.</w:t>
      </w:r>
    </w:p>
    <w:p>
      <w:pPr>
        <w:outlineLvl w:val="1"/>
        <w:jc w:val="both"/>
        <w:textAlignment w:val="auto"/>
        <w:ind w:left="0" w:right="0" w:start="0" w:end="0"/>
        <w:spacing w:after="0" w:line="240"/>
        <w:bidi w:val="false"/>
        <w:tabs>
          <w:tab w:val="left" w:pos="1440"/>
        </w:tabs>
        <w:rPr>
          <w:b w:val="true"/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         В помещении должно быть отведено место, предназначенное для ознакомления посетителей с информационными материалами, оборудованное информационным стендом, на котором размещается следующая информация: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извлечения из нормативных правовых актов, содержащих нормы, регулирующие деятельность по предоставлению муниципальной услуги;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текст Административного  регламента (извлечения);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перечень документов, необходимых для предоставления муниципальной услуги, и требования, предъявляемые к этим документам;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месторасположение, график (режим) работы, номера телефонов,  организаций, в которых заявители могут получить документы, необходимые для предоставления муниципальной услуги;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режим приема заявителей;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основания отказа в предоставлении муниципальной услуги;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порядок информирования о ходе предоставления муниципальной услуги;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порядок получения консультаций;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порядок обжалования решений, действий или бездействия специалистов, предоставляющих муниципальную услугу.</w:t>
      </w:r>
    </w:p>
    <w:p>
      <w:pPr>
        <w:outlineLvl w:val="0"/>
        <w:jc w:val="both"/>
        <w:textAlignment w:val="auto"/>
        <w:ind w:firstLine="900"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3.    АДМИНИСТРАТИВНЫЕ ПРОЦЕДУРЫ</w:t>
      </w:r>
    </w:p>
    <w:p>
      <w:pPr>
        <w:outlineLvl w:val="2"/>
        <w:jc w:val="both"/>
        <w:textAlignment w:val="auto"/>
        <w:ind w:firstLine="72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Описание последовательности действий при предоставлении муниципальной услуги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Предоставление муниципальной услуги включает в себя последовательность следующих административных процедур: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информирование и консультирование граждан об условиях предоставления муниципальной услуги,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прием и регистрация заявления и документов с целью предоставления муниципальной услуги,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формирование пакета документов;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рассмотрение документов на заседании общественной комиссии  по жилищным вопросам при администрации Троснянского района;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решения о предоставлении либо  отказе в предоставлении муниципальной услуги;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1440"/>
        </w:tabs>
        <w:rPr>
          <w:rFonts w:ascii="Arial" w:eastAsia="Arial" w:hAnsi="Arial" w:cs="Arial"/>
          <w:sz w:val="24"/>
          <w:color w:val="000000"/>
        </w:rPr>
      </w:pPr>
      <w:r>
        <w:rPr>
          <w:b w:val="true"/>
          <w:rFonts w:ascii="Arial" w:eastAsia="Arial" w:hAnsi="Arial" w:cs="Arial"/>
          <w:sz w:val="24"/>
          <w:color w:val="000000"/>
        </w:rPr>
        <w:t xml:space="preserve">- </w:t>
      </w:r>
      <w:r>
        <w:rPr>
          <w:rFonts w:ascii="Arial" w:eastAsia="Arial" w:hAnsi="Arial" w:cs="Arial"/>
          <w:sz w:val="24"/>
          <w:color w:val="000000"/>
        </w:rPr>
        <w:t xml:space="preserve">уведомление заявителя о предоставлении либо отказе в предоставлении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 регистрация  принятого на учет гражданина в Книге регистрации граждан, принятых на учет в качестве нуждающихся в жилых помещениях, и формирование учетного дела заявителя. </w:t>
      </w: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3.1. Информирование  и консультирование  граждан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3.1.1. Основанием для начала административной процедуры является обращение гражданина, претендующего на получение муниципальной услуги.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3.1.2. Специалист в   рамках   процедур   по   консультированию   и информированию  предоставляет  гражданам  информацию о нормативных правовых актах, регулирующих порядок и условия предоставления муниципальной услуги.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Консультации проводится подробно, в вежливой форме с использованием официально-делового стиля речи.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3.1.3. Специалист  устанавливает обеспеченность заявителя и  членов семьи общей площадью  жилого помещения  при условии обеспеченности ниже учетной нормы выдает на руки образец заявления и   перечень документов, необходимых для предоставления муниципальной услуги. Специалист    разъясняет порядок получения  необходимых документов и требования, предъявляемые к ним.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3.2. Прием и регистрация заявления и документов для предоставления 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</w:rPr>
        <w:t xml:space="preserve">3.2.1. Основанием для начала предоставления муниципальной услуги является обращение заявителя </w:t>
      </w:r>
      <w:r>
        <w:rPr>
          <w:rFonts w:ascii="Arial" w:eastAsia="Arial" w:hAnsi="Arial" w:cs="Arial"/>
          <w:sz w:val="24"/>
          <w:color w:val="000000"/>
        </w:rPr>
        <w:t xml:space="preserve">с заявлением (приложение 1) и</w:t>
      </w:r>
      <w:r>
        <w:rPr>
          <w:rFonts w:ascii="Arial" w:eastAsia="Arial" w:hAnsi="Arial" w:cs="Arial"/>
          <w:sz w:val="24"/>
        </w:rPr>
        <w:t xml:space="preserve">    полным пакетом документов.</w:t>
      </w: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      3.2.2. Специалист в </w:t>
      </w:r>
      <w:r>
        <w:rPr>
          <w:rFonts w:ascii="Arial" w:eastAsia="Arial" w:hAnsi="Arial" w:cs="Arial"/>
          <w:sz w:val="24"/>
        </w:rPr>
        <w:t xml:space="preserve">соответствии с перечнем, установленным пунктами 2.5.1  настоящего Административного регламента, устанавливает:</w:t>
      </w:r>
    </w:p>
    <w:p>
      <w:pPr>
        <w:jc w:val="both"/>
        <w:textAlignment w:val="auto"/>
        <w:ind w:firstLine="30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предмет обращения, наличие всех необходимых документов, исходя из соответствующего перечня документов, правильность  заполнения документов, проверяет в случае необходимости полномочия представителя.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3.2.3. Специалист сличает предоставленные экземпляры оригиналов и копий  документов (в том числе нотариально удостоверенные) друг с другом.  Если предоставленные копии документов нотариально не заверены, специалист сличает копии документов 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3.2.4. Специалист проверяет соответствие представленных документов требованиям, установленным настоящим Административным регламентом, удостоверяясь, что: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-документы в установленном законодательством случаях нотариально  удостоверены,   скреплены    печатями,   имеют   надлежащие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подписи   сторон или определенных законодательством должностных лиц;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-тексты документов написаны разборчиво;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3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-фамилии, имена и отчества физических лиц, адреса их мест жительства написаны полностью;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-в документах нет подчисток, приписок, зачеркнутых слов и иных не оговоренных исправлений;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-документы не исполнены карандашом;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-документы не имеют серьезных повреждений, наличие которых не позволяет однозначно истолковать их содержание.</w:t>
      </w:r>
    </w:p>
    <w:p>
      <w:pPr>
        <w:jc w:val="both"/>
        <w:textAlignment w:val="auto"/>
        <w:ind w:left="-45" w:right="0" w:start="-45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Максимальный срок выполнения действия составляет 5 минут на документ.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3.2.5. При    неправильном заполнении заявления, установлении      фактов отсутствия необходимых  документов, несоответствия представленных документов требованиям, указанным в настоящем Административном регламенте, специалист    уведомляет   заявителя   о наличии препятствий для принятия на учёт в качестве нуждающегося в жилом помещении, объясняет заявителю содержание выявленных недостатков в представленных документах и возвращает документы заявителю.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Специалист    обязан   разъяснить   причины,   в    связи   с  которыми возникли препятствия в приеме документов, и обозначить меры по устранению названных причин.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Если причины, препятствующие приему документов, могут быть устранены в ходе приема,  они устраняются незамедлительно.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случае невозможности незамедлительного устранения препятствий специалист по согласованию с заявителем назначает время следующего приема.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3.2.6. При предоставлении  документов в полном объеме  специалист   осуществляет регистрацию заявления и представленных документов в 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</w:rPr>
        <w:t xml:space="preserve">Книге регистрации заявлений граждан с целью принятия на учет в качестве нуждающихся в жилых помещениях, предоставляемых по договорам социального найма. Вносятся следующие сведения:  </w:t>
      </w:r>
      <w:r>
        <w:rPr>
          <w:rFonts w:ascii="Arial" w:eastAsia="Arial" w:hAnsi="Arial" w:cs="Arial"/>
          <w:sz w:val="24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  порядковый номер записи;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 дата приема заявления и документов;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данные о заявителе (фамилия, инициалы, наличие льготной категории,  адрес);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3.2.7. Специалист  оформляет расписку (Приложение 2) о приеме документов в двух экземплярах. В расписке указываются: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дата представления документов;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перечень документов;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фамилия, инициалы  и номер телефона специалиста, принявшего документы, а также его подпись.</w:t>
      </w:r>
    </w:p>
    <w:p>
      <w:pPr>
        <w:jc w:val="both"/>
        <w:textAlignment w:val="auto"/>
        <w:ind w:firstLine="15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sz w:val="24"/>
        </w:rPr>
        <w:t xml:space="preserve">3.2.8. Специалист передает заявителю экземпляр расписки о приеме документов,  а  второй  экземпляр  расписки  помещает  к  представленным</w:t>
      </w:r>
    </w:p>
    <w:p>
      <w:pPr>
        <w:jc w:val="both"/>
        <w:textAlignment w:val="auto"/>
        <w:ind w:hanging="45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заявителем  документам для формирования пакета документов.</w:t>
      </w:r>
    </w:p>
    <w:p>
      <w:pPr>
        <w:jc w:val="center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</w:t>
      </w:r>
    </w:p>
    <w:p>
      <w:pPr>
        <w:outlineLvl w:val="2"/>
        <w:jc w:val="left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3.3      Проведение проверок представленных заявителем.</w:t>
      </w:r>
    </w:p>
    <w:p>
      <w:pPr>
        <w:outlineLvl w:val="2"/>
        <w:jc w:val="left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3.3.1. Основанием для начала административной процедуры является  представление заявителем документов, требующих  проверки полноты и достоверности указанных в них сведений.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Проверка сведений может проводиться специалистом путем направления письменного запроса на предприятие (организацию) о представлении необходимой информации с обязательным указанием: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цели запроса;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данных о физическом лице, в отношении которого делается запрос;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перечня запрашиваемых документов или сведений;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срока представления запрашиваемых документов (14 дней).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3.4.    Рассмотрение документов на  заседании общественной комиссии  по жилищным вопросам при администрации Троснянского района.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3.4.1. Основанием для начала административной процедуры является поступление заявления с пакетом документов на Комиссию.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3.4.2   Комиссией  определяется наличие либо отсутствие у заявителя права на получение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color w:val="000000"/>
        </w:rPr>
        <w:t xml:space="preserve">    3.4.3. </w:t>
      </w:r>
      <w:r>
        <w:rPr>
          <w:rFonts w:ascii="Arial" w:eastAsia="Arial" w:hAnsi="Arial" w:cs="Arial"/>
          <w:sz w:val="24"/>
        </w:rPr>
        <w:t xml:space="preserve">Комиссией принимается решение  о возможности принятия на учет или об отказе в принятии на учет гражданина в качестве нуждающегося в жилом помещении.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</w:rPr>
        <w:t xml:space="preserve">    Решение Комиссии оформляется протоколом, который подписывается председателем и секретарем.</w:t>
      </w: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before="240" w:after="6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3.5  Принятие решения о предоставлении либо об отказе в предоставлении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3.5.1. Основанием для начала административной процедуры является  завершение проверки представленных  заявителем документов и оформление секретарем Комиссии протокола Комиссии о принятии на учет или об отказе в принятии на учет заявителя.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3.5.2.  По результатам  проверки представленных документов и принятого Комиссией решения специалист: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готовит проект постановления администрации города  о принятии   на учет гражданина  в качестве нуждающегося в жилом помещении,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готовит письменный отказ в принятии на учет.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3.5.3. Проект постановления или письменный отказ направляются на подпись.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3.6.     Уведомление заявителя о принятом решении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3.6.1. Основанием для начала административной процедуры является получение специалистом подписанного постановления о принятии либо об  отказе в принятии на учет заявителя.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3.6.2  Специалистом, ответственным за ведение учета заявителей, по почте направляется в адрес заявителя извещение о принятом решении по форме, указанной в приложении 3 к Административному регламенту.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4"/>
        <w:jc w:val="both"/>
        <w:textAlignment w:val="auto"/>
        <w:ind w:left="0" w:right="0" w:start="0" w:end="0"/>
        <w:adjustRightInd w:val="true"/>
        <w:spacing w:before="240" w:after="60" w:line="240"/>
        <w:bidi w:val="false"/>
        <w:rPr>
          <w:b w:val="true"/>
          <w:rFonts w:ascii="Arial" w:eastAsia="Arial" w:hAnsi="Arial" w:cs="Arial"/>
          <w:sz w:val="24"/>
          <w:i w:val="false"/>
        </w:rPr>
      </w:pPr>
      <w:r>
        <w:rPr>
          <w:b w:val="true"/>
          <w:rFonts w:ascii="Arial" w:eastAsia="Arial" w:hAnsi="Arial" w:cs="Arial"/>
          <w:sz w:val="24"/>
          <w:i w:val="true"/>
        </w:rPr>
        <w:t xml:space="preserve">3</w:t>
      </w:r>
      <w:r>
        <w:rPr>
          <w:b w:val="true"/>
          <w:rFonts w:ascii="Arial" w:eastAsia="Arial" w:hAnsi="Arial" w:cs="Arial"/>
          <w:sz w:val="24"/>
          <w:i w:val="false"/>
        </w:rPr>
        <w:t xml:space="preserve">.7  Регистрация  принятого на учет малоимущего гражданина в Книге учета граждан, принятых на учет в качестве нуждающихся в жилых помещениях, и формирование учетного дела заявителя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00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3.7.1. Основанием для начала административной процедуры является поступление постановления администрации о принятии на учет заявителя.             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3.7.2. Специалистом, ответственным за ведение учета, осуществляется регистрация принятого на учет гражданина в Книгу учета граждан, принятых на учет в качестве нуждающихся в жилых помещениях, предоставляемых по договорам социального найма (далее – Книга учета).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3.7.3.  Специалистом  ответственным за ведение учета, на каждого принятого на учет заявителя заводится учетное дело, в котором содержатся все представленные им необходимые документы, послужившие основанием для принятия решения о принятии на учет.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Учетному делу присваивается номер, соответствующий порядковому номеру в Книге учета.</w:t>
      </w:r>
    </w:p>
    <w:p>
      <w:pPr>
        <w:outlineLvl w:val="0"/>
        <w:jc w:val="both"/>
        <w:textAlignment w:val="auto"/>
        <w:ind w:firstLine="720" w:left="0" w:right="0" w:start="0" w:end="0"/>
        <w:spacing w:before="108" w:after="108" w:line="240"/>
        <w:bidi w:val="false"/>
        <w:tabs>
          <w:tab w:val="left" w:pos="144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    Порядок и формы контроля за исполнением муниципальной услуг.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4.1. Ответственность муниципальных служащих за решения и действия (бездействия), принимаемые в ходе исполнения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Специалисты несут ответственность за: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полноту консультирования заявителей;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сроков и порядка приема документов, правильность внесения данных в журнал регистрации заявлений граждан и книгу учета малоимущих граждан;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соответствие результатов рассмотрения документов требованиям законодательства Российской Федерации;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полноту принятых у заявителей документов;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сроков, порядка предоставления муниципальной услуги, подготовки отказа в предоставлении муниципальной услуги;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соблюдение сроков выдачи уведомления о принятии на учет гражданина  совместно проживающих с ним членов семьи, в качестве нуждающихся в жилых помещениях муниципального жилищного фонда, либо отказа в принятии на учет;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хранение документов.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Текущий контроль осуществляется путём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настоящего Регламента, нормативных правовых актов Российской Федерации, Орловской области, Троснянского района при предоставлении муниципальной услуги.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Проверка может проводиться внепланово по конкретному обращению заявителя.</w:t>
      </w:r>
    </w:p>
    <w:p>
      <w:pPr>
        <w:outlineLvl w:val="0"/>
        <w:jc w:val="both"/>
        <w:textAlignment w:val="auto"/>
        <w:ind w:firstLine="720"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5. Порядок обжалования действия (бездействия) должностного лица, а также принимаемого им решения при исполнении муниципальной услуги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 соответствии с Гражданским кодексом Российской Федерации, Законом Российской Федерации от 27 апреля 1993 года №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t xml:space="preserve">4866-1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«Об обжаловании в суд действий и решений, нарушающих права и свободы граждан» гражданин вправе обратиться непосредственно в суд либо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к вышестоящему исполнительному органу государственной власти области, должностному лицу, государственному гражданскому служащему с жалобой на решения и действия (бездействие) администрации, муниципальных служащих, в результате которых: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нарушены права и свободы гражданина; созданы препятствия осуществлению гражданином его прав и свобод.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 Жалоба может быть подана гражданином, права которого нарушены, или его законным представителем.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Гражданин может обжаловать решения и действия (бездействие):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-руководителей структурных подразделений администрации – главе района, заместителям главы администрации;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-сотрудников структурных подразделений администрации – руководителям соответствующих структурных подразделений администрации.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Вышеназванные должностные лица, муниципальные служащие обязаны рассмотреть жалобу в течение 30 дней. Гражданин письменно уведомляется о принятом по результатам рассмотрения жалобы решении.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Если гражданину отказано в удовлетворении жалобы или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он не получил ответа в течение месяца со дня ее подачи, он вправе обратиться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с жалобой в суд по месту жительства или месту нахождения администрации.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Для обращения в суд с жалобой устанавливаются следующие сроки: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 три месяца со дня, когда гражданину стало известно о нарушении его права;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tabs>
          <w:tab w:val="left" w:pos="720"/>
        </w:tabs>
        <w:rPr>
          <w:rFonts w:ascii="Arial" w:eastAsia="Arial" w:hAnsi="Arial" w:cs="Arial"/>
          <w:sz w:val="24"/>
          <w:color w:val="000000"/>
        </w:rPr>
      </w:pPr>
      <w:r>
        <w:rPr>
          <w:rFonts w:ascii="Arial" w:eastAsia="Arial" w:hAnsi="Arial" w:cs="Arial"/>
          <w:sz w:val="24"/>
          <w:color w:val="000000"/>
        </w:rPr>
        <w:t xml:space="preserve">-один месяц со дня получения гражданином письменного уведомления</w:t>
      </w:r>
      <w:r>
        <w:rPr>
          <w:rFonts w:ascii="Arial" w:eastAsia="Arial" w:hAnsi="Arial" w:cs="Arial"/>
          <w:sz w:val="24"/>
          <w:color w:val="000000"/>
        </w:rPr>
        <w:t xml:space="preserve"> </w:t>
      </w:r>
      <w:r>
        <w:rPr>
          <w:rFonts w:ascii="Arial" w:eastAsia="Arial" w:hAnsi="Arial" w:cs="Arial"/>
          <w:sz w:val="24"/>
          <w:color w:val="000000"/>
        </w:rPr>
        <w:br w:type="textWrapping" w:clear="none"/>
      </w:r>
      <w:r>
        <w:rPr>
          <w:rFonts w:ascii="Arial" w:eastAsia="Arial" w:hAnsi="Arial" w:cs="Arial"/>
          <w:sz w:val="24"/>
          <w:color w:val="000000"/>
        </w:rPr>
        <w:t xml:space="preserve">об отказе вышестоящего органа, должностного лица в удовлетворении жалобы.</w:t>
      </w:r>
    </w:p>
    <w:p>
      <w:pPr>
        <w:jc w:val="left"/>
        <w:textAlignment w:val="auto"/>
        <w:ind w:firstLine="708" w:left="4248" w:right="0" w:start="4248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</w:p>
    <w:p>
      <w:pPr>
        <w:jc w:val="left"/>
        <w:textAlignment w:val="auto"/>
        <w:ind w:firstLine="708" w:left="4248" w:right="0" w:start="4248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16"/>
        </w:rPr>
      </w:pPr>
      <w:r>
        <w:rPr>
          <w:b w:val="true"/>
          <w:rFonts w:ascii="Arial" w:eastAsia="Arial" w:hAnsi="Arial" w:cs="Arial"/>
          <w:sz w:val="16"/>
        </w:rPr>
        <w:t xml:space="preserve">   </w:t>
      </w:r>
      <w:bookmarkStart w:id="6" w:name="sub_1003"/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ПРИЛОЖЕНИЕ N1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6"/>
      <w:r>
        <w:rPr>
          <w:rFonts w:ascii="Arial" w:eastAsia="Arial" w:hAnsi="Arial" w:cs="Arial"/>
          <w:sz w:val="24"/>
        </w:rPr>
        <w:t xml:space="preserve">К административному регламенту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предоставлению муниципальной услуги «Принятие заявлений, документов, а так же  постановка граждан на учет  в качестве нуждающихся в жилых помещениях»</w:t>
      </w:r>
    </w:p>
    <w:p>
      <w:pPr>
        <w:jc w:val="center"/>
        <w:textAlignment w:val="auto"/>
        <w:ind w:left="4248" w:right="0" w:start="4248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</w:p>
    <w:p>
      <w:pPr>
        <w:jc w:val="lef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Образец (пишется собственноручно</w:t>
      </w:r>
      <w:r>
        <w:rPr>
          <w:b w:val="true"/>
          <w:rFonts w:ascii="Arial" w:eastAsia="Arial" w:hAnsi="Arial" w:cs="Arial"/>
          <w:sz w:val="24"/>
          <w:color w:val="000080"/>
        </w:rPr>
        <w:t xml:space="preserve">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Главе Троснянского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 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________________________________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(ФИО полностью)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проживающего по адресу: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____________________________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____________ с ___________года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Заявление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связи 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(указать условия проживания 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причину необходимости улучшения жилищных условий)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прошу рассмотреть вопрос о принятии моей семьи на учет в качестве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нуждающихся в жилых помещениях предоставляемых по договору социального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найма.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Совместно со мной проживают члены семьи: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│N   │ФИО            │Год       │Родственные  │С какого    │Место    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│пп  │(полностью)    │рождения  │отношения    │времени     │работы и 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│               │          │             │проживает   │должность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│               │          │             │на данной   │         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│               │          │             │жилплощади  │         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pBdr>
          <w:top w:sz="4" w:space="1" w:val="single"/>
        </w:pBd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├────┼───────────────┼──────────┼─────────────┼────────────┼───────────┤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│    │               │          │             │            │           │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└────┴───────────────┴──────────┴─────────────┴────────────┴───────────┘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Я и члены моей семьи жилую площадь на праве личной собственности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не имеем (имеем)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(указать точный адрес и размер общей жилплощади)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К заявлению прилагаю документы согласно перечню установленного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законодательством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 _____ " _________________ 200 __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Подпись заявителя          _______________   (                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Подпись членов семьи    _______________   (                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_______________   (                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  <w:bookmarkStart w:id="7" w:name="sub_1004"/>
    </w:p>
    <w:p>
      <w:pPr>
        <w:jc w:val="right"/>
        <w:textAlignment w:val="auto"/>
        <w:ind w:firstLine="708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7"/>
      <w:r>
        <w:rPr>
          <w:rFonts w:ascii="Arial" w:eastAsia="Arial" w:hAnsi="Arial" w:cs="Arial"/>
          <w:sz w:val="24"/>
        </w:rPr>
        <w:t xml:space="preserve">ПРИЛОЖЕНИЕ 2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административному регламенту 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предоставлению муниципальной услуги «Принятие заявлений, документов, а так же  постановка граждан на учет  в качестве нуждающихся в жилых помещениях»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Расписка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Мною ________________________________________________, специалистом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(ФИО уполномоченного лица)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администрации Троснянского района  от гр. 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(ФИО заявителя полностью)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приняты следующие документы, представленные в целях постановки на учет  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качестве нуждающегося в жилом  помещении,  предоставляемого  по  договору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социального найма: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1. Заявление на ___ листе.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2. Документы о признании семьи малоимущей согласно перечню на 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3. Справка о составе семьи и документы, подтверждающие состав семьи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(перечислить)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________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4. Паспортные данные заявителя и членов его семьи, достигших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возраста 14 лет (копии паспортов) на _______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5. Выписка  из домовой книги или выписка из финансового лицевого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счета (нужное подчеркнуть) на 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6. Документы, подтверждающие право пользования жилым помещением,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занимаемым заявителем и членами его семьи на _______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7. Выписка из технического паспорта занимаемой квартиры (дома) с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экспликацией на _______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8. Справка органов государственной регистрации о наличии или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отсутствии у заявителя и членов его семьи жилых помещений на праве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собственности на 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9. Документы, подтверждающие право граждан на получение жилых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помещений вне очереди на _______ листах.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Заявление в комплекте с документами зарегистрировано в Книге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регистрации заявлений " ___ " ___________ 200 ___ г. в " _______ "часов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 минут.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Уполномоченный по приему документов                          ( __________ )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" __ " ___________ 200 __ г.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  <w:bookmarkStart w:id="8" w:name="sub_1005"/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</w:p>
    <w:p>
      <w:pPr>
        <w:jc w:val="right"/>
        <w:textAlignment w:val="auto"/>
        <w:ind w:firstLine="708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8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3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административному регламенту </w:t>
      </w:r>
    </w:p>
    <w:p>
      <w:pPr>
        <w:jc w:val="right"/>
        <w:textAlignment w:val="auto"/>
        <w:ind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 предоставлению муниципальной услуги «Принятие заявлений, документов, а так же  постановка граждан на учет  в качестве нуждающихся в жилых помещениях»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  <w:color w:val="000080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bookmarkEnd w:id="8"/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Уведомление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Уважаемый (ая) 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уведомляю Вас, что постановлением администрации Троснянского района от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"___" ______ 20 ___ г.   N ____ Ваша семья поставлена на учет в качестве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нуждающейся в жилом помещении, предоставляемого по договору социального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найма.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Ознакомиться с состоянием очереди в Книге учета граждан Вы можете 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администрации Троснянского района.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жилищной комиссии                                            А.И.Насонов                 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outlineLvl w:val="0"/>
        <w:jc w:val="center"/>
        <w:textAlignment w:val="auto"/>
        <w:ind w:left="0" w:right="0" w:start="0" w:end="0"/>
        <w:spacing w:before="108" w:after="108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Уведомление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Уважаемый (ая) 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уведомляю Вас, что Вашей семье отказано в постановке на учет в качестве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нуждающейся в жилом помещении, предоставляемого по договору социального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найма по следующим основаниям: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____________________________________________________________________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Отказ в принятии на учет может быть Вами обжалован в порядке,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установленном законодательством Российской Федерации.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Председатель жилищной комиссии                                            А.И.Насонов                                  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Courier New" w:eastAsia="Courier New" w:hAnsi="Courier New" w:cs="Courier New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01"/>
    <w:pitch w:val="variable"/>
  </w:font>
  <w:font w:name="Times New Roman CYR">
    <w:panose1 w:val="02020603050405020304"/>
    <w:family w:val="roman"/>
    <w:charset w:val="CC"/>
    <w:pitch w:val="variable"/>
  </w:font>
  <w:font w:name="Arial CYR">
    <w:panose1 w:val="020b060402020202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 CYR">
    <w:family w:val="roman"/>
    <w:charset w:val="00"/>
    <w:pitch w:val="variable"/>
  </w:font>
  <w:font w:name="Times New Roman CYR CE">
    <w:family w:val="roman"/>
    <w:charset w:val="EE"/>
    <w:pitch w:val="variable"/>
  </w:font>
  <w:font w:name="Times New Roman CYR Greek">
    <w:family w:val="roman"/>
    <w:charset w:val="A1"/>
    <w:pitch w:val="variable"/>
  </w:font>
  <w:font w:name="Times New Roman CYR Tur">
    <w:family w:val="roman"/>
    <w:charset w:val="A2"/>
    <w:pitch w:val="variable"/>
  </w:font>
  <w:font w:name="Times New Roman CYR (Hebrew)">
    <w:family w:val="roman"/>
    <w:charset w:val="B1"/>
    <w:pitch w:val="variable"/>
  </w:font>
  <w:font w:name="Times New Roman CYR (Arabic)">
    <w:family w:val="roman"/>
    <w:charset w:val="B2"/>
    <w:pitch w:val="variable"/>
  </w:font>
  <w:font w:name="Times New Roman CYR Baltic">
    <w:family w:val="roman"/>
    <w:charset w:val="BA"/>
    <w:pitch w:val="variable"/>
  </w:font>
  <w:font w:name="Times New Roman CYR (Vietnamese)">
    <w:family w:val="roman"/>
    <w:charset w:val="A3"/>
    <w:pitch w:val="variable"/>
  </w:font>
  <w:font w:name="Arial CYR">
    <w:family w:val="swiss"/>
    <w:charset w:val="00"/>
    <w:pitch w:val="variable"/>
  </w:font>
  <w:font w:name="Arial CYR CE">
    <w:family w:val="swiss"/>
    <w:charset w:val="EE"/>
    <w:pitch w:val="variable"/>
  </w:font>
  <w:font w:name="Arial CYR Greek">
    <w:family w:val="swiss"/>
    <w:charset w:val="A1"/>
    <w:pitch w:val="variable"/>
  </w:font>
  <w:font w:name="Arial CYR Tur">
    <w:family w:val="swiss"/>
    <w:charset w:val="A2"/>
    <w:pitch w:val="variable"/>
  </w:font>
  <w:font w:name="Arial CYR (Hebrew)">
    <w:family w:val="swiss"/>
    <w:charset w:val="B1"/>
    <w:pitch w:val="variable"/>
  </w:font>
  <w:font w:name="Arial CYR (Arabic)">
    <w:family w:val="swiss"/>
    <w:charset w:val="B2"/>
    <w:pitch w:val="variable"/>
  </w:font>
  <w:font w:name="Arial CYR Baltic">
    <w:family w:val="swiss"/>
    <w:charset w:val="BA"/>
    <w:pitch w:val="variable"/>
  </w:font>
  <w:font w:name="Arial CYR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890922060">
    <w:multiLevelType w:val="multilevel"/>
    <w:tmpl w:val="96b2ab38"/>
    <w:lvl w:ilvl="0">
      <w:lvlJc w:val="left"/>
      <w:lvlText w:val="%1."/>
      <w:numFmt w:val="decimal"/>
      <w:start w:val="2"/>
      <w:suff w:val="tab"/>
      <w:pPr>
        <w:ind w:hanging="435" w:left="435" w:start="43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4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800" w:left="8280" w:start="828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2160" w:left="10800" w:start="1080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890922060"/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-2147483648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14</Pages>
  <Words>5187</Words>
  <Characters>29568</Characters>
  <CharactersWithSpaces>34686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