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B" w:rsidRDefault="00EB58EB" w:rsidP="00EB5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EB58EB" w:rsidRDefault="00EB58EB" w:rsidP="00EB5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B58EB" w:rsidRDefault="00EB58EB" w:rsidP="00EB58EB">
      <w:pPr>
        <w:pStyle w:val="3"/>
        <w:ind w:firstLine="720"/>
        <w:rPr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EB58EB" w:rsidRDefault="00676D50" w:rsidP="00EB58EB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22</w:t>
      </w:r>
      <w:r w:rsidR="00EB58EB">
        <w:rPr>
          <w:bCs/>
          <w:iCs/>
          <w:color w:val="000000"/>
          <w:sz w:val="28"/>
          <w:szCs w:val="28"/>
        </w:rPr>
        <w:t xml:space="preserve"> мая 201</w:t>
      </w:r>
      <w:r>
        <w:rPr>
          <w:bCs/>
          <w:iCs/>
          <w:color w:val="000000"/>
          <w:sz w:val="28"/>
          <w:szCs w:val="28"/>
        </w:rPr>
        <w:t>8</w:t>
      </w:r>
      <w:r w:rsidR="00EB58EB">
        <w:rPr>
          <w:bCs/>
          <w:iCs/>
          <w:color w:val="000000"/>
          <w:sz w:val="28"/>
          <w:szCs w:val="28"/>
        </w:rPr>
        <w:t xml:space="preserve"> г.                                                                           №    </w:t>
      </w:r>
      <w:r w:rsidR="00486969">
        <w:rPr>
          <w:bCs/>
          <w:iCs/>
          <w:color w:val="000000"/>
          <w:sz w:val="28"/>
          <w:szCs w:val="28"/>
        </w:rPr>
        <w:t>119</w:t>
      </w:r>
    </w:p>
    <w:p w:rsidR="00EB58EB" w:rsidRDefault="00EB58EB" w:rsidP="00EB58EB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676D50" w:rsidRDefault="00676D50" w:rsidP="00676D5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на восемнадцатом заседании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676D50" w:rsidRDefault="00676D50" w:rsidP="00676D5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Совета народных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676D50" w:rsidRDefault="00676D50" w:rsidP="00676D50">
      <w:pPr>
        <w:rPr>
          <w:b/>
          <w:sz w:val="28"/>
          <w:szCs w:val="28"/>
        </w:rPr>
      </w:pPr>
    </w:p>
    <w:p w:rsidR="00EB58EB" w:rsidRDefault="00EB58EB" w:rsidP="00EB58EB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 в решение Троснянского районного Совета народных депутатов «О  прогнозе социально-экономического развития Троснянского района и бюджете Троснянского муниципального района  на 201</w:t>
      </w:r>
      <w:r w:rsidR="00676D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плановый период 201</w:t>
      </w:r>
      <w:r w:rsidR="00676D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676D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годов»</w:t>
      </w:r>
    </w:p>
    <w:p w:rsidR="00EB58EB" w:rsidRDefault="00EB58EB" w:rsidP="00EB58EB">
      <w:pPr>
        <w:jc w:val="both"/>
        <w:rPr>
          <w:sz w:val="28"/>
          <w:szCs w:val="28"/>
        </w:rPr>
      </w:pP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EB58EB" w:rsidRDefault="00EB58EB" w:rsidP="00EB58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социально-экономического развития Троснянского района и бюджете Троснянского муниципального района  на 201</w:t>
      </w:r>
      <w:r w:rsidR="00676D50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676D5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76D5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676D50">
        <w:rPr>
          <w:sz w:val="28"/>
          <w:szCs w:val="28"/>
        </w:rPr>
        <w:t>».</w:t>
      </w: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EB58EB" w:rsidRDefault="00EB58EB" w:rsidP="00EB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58EB" w:rsidRDefault="00EB58EB" w:rsidP="00EB58EB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56C82" w:rsidRDefault="00C56C82"/>
    <w:sectPr w:rsidR="00C56C82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58EB"/>
    <w:rsid w:val="00292CCF"/>
    <w:rsid w:val="00486969"/>
    <w:rsid w:val="004E4483"/>
    <w:rsid w:val="005C6A2D"/>
    <w:rsid w:val="00676D50"/>
    <w:rsid w:val="00C56C82"/>
    <w:rsid w:val="00E53E8B"/>
    <w:rsid w:val="00EB58EB"/>
    <w:rsid w:val="00F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58E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58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2018-05-22T13:43:00Z</cp:lastPrinted>
  <dcterms:created xsi:type="dcterms:W3CDTF">2018-05-24T06:23:00Z</dcterms:created>
  <dcterms:modified xsi:type="dcterms:W3CDTF">2018-05-24T06:23:00Z</dcterms:modified>
</cp:coreProperties>
</file>