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7" Type="http://schemas.openxmlformats.org/officeDocument/2006/relationships/extended-properties" Target="docProps/app.xml"/><Relationship Id="rId8"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РОССИЙСКАЯ ФЕДЕРАЦИЯ</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ОРЛОВСКАЯ ОБЛАСТЬ</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ТРОСНЯНСКИЙ РАЙОННЫЙ СОВЕТ НАРОДНЫХ ДЕПУТАТОВ</w:t>
      </w: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ПОСТАНОВЛЕНИЕ</w:t>
      </w: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28 декабря 2009г. №243</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с.Тросна</w:t>
      </w: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Об утверждении</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новой редакции Положения</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 порядке назначения и выплаты пенсии</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за выслугу лет муниципальным служащим,</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Главе Троснянского района Орловской области</w:t>
      </w:r>
    </w:p>
    <w:p>
      <w:pPr>
        <w:jc w:val="both"/>
        <w:textAlignment w:val="auto"/>
        <w:ind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Троснянский районный Совет народных депутатов ПОСТАНОВЛЯЕТ: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1.Утвердить Положение о порядке назначения и выплаты пенсии за выслугу лет муниципальным служащим. Главе Троснянского района Орловской области в новой редакции (приложение).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2.Финансовому отделу администрации Троснянского района (Г.П.Лапочкина) обеспечить своевременное перечисление денежных средств из районного бюджета, предусмотренных на указанные цели разделом 1001 «Пенсионное обеспечение» администрации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3.Отделу социальной защиты населения администрации Троснянского района (О.А.Бабанкова) в срок до 31.12.2009г. осуществить передачу администрации Троснянского района личных дел по назначению, перерасчету, выплате пенсий за выслугу лет муниципальным служащим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4.Признать утратившим силу Постановление Троснянского районного Совета народных депутатов от 10 апреля 2009г. №185.</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Направить настоящее постановление главе Троснянского района для подписания и опубликования.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Настоящее Постановление вступает в силу с момента его опубликования.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7.Контроль за исполнением данного Постановления возложить на комитет по социальным вопросам.</w:t>
      </w: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firstLine="709"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Председатель районного Совета              Глава Троснянского  района</w:t>
      </w:r>
    </w:p>
    <w:p>
      <w:pPr>
        <w:jc w:val="both"/>
        <w:textAlignment w:val="auto"/>
        <w:ind w:firstLine="709"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народных депутатов                                                 </w:t>
      </w:r>
    </w:p>
    <w:p>
      <w:pPr>
        <w:jc w:val="both"/>
        <w:textAlignment w:val="auto"/>
        <w:ind w:firstLine="709" w:left="0" w:right="0" w:start="0" w:end="0"/>
        <w:adjustRightInd w:val="true"/>
        <w:spacing w:after="0" w:line="240"/>
        <w:bidi w:val="false"/>
        <w:rPr>
          <w:b w:val="true"/>
          <w:rFonts w:ascii="Arial" w:eastAsia="Arial" w:hAnsi="Arial" w:cs="Arial"/>
          <w:sz w:val="24"/>
        </w:rPr>
      </w:pPr>
    </w:p>
    <w:p>
      <w:pPr>
        <w:jc w:val="both"/>
        <w:textAlignment w:val="auto"/>
        <w:ind w:firstLine="709" w:left="0" w:right="0" w:start="0" w:end="0"/>
        <w:adjustRightInd w:val="true"/>
        <w:spacing w:after="0" w:line="240"/>
        <w:bidi w:val="false"/>
        <w:rPr>
          <w:b w:val="true"/>
          <w:rFonts w:ascii="Arial" w:eastAsia="Arial" w:hAnsi="Arial" w:cs="Arial"/>
          <w:sz w:val="24"/>
        </w:rPr>
      </w:pPr>
    </w:p>
    <w:p>
      <w:pPr>
        <w:jc w:val="both"/>
        <w:textAlignment w:val="auto"/>
        <w:ind w:firstLine="709"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В.Г. Харлашкин                                                     В.И.Быков</w:t>
      </w: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right"/>
        <w:textAlignment w:val="auto"/>
        <w:ind w:left="0" w:right="0" w:start="0" w:end="0"/>
        <w:spacing w:after="0" w:line="240"/>
        <w:bidi w:val="false"/>
        <w:rPr>
          <w:rFonts w:ascii="Arial" w:eastAsia="Arial" w:hAnsi="Arial" w:cs="Arial"/>
          <w:sz w:val="24"/>
        </w:rPr>
      </w:pPr>
    </w:p>
    <w:p>
      <w:pPr>
        <w:jc w:val="right"/>
        <w:textAlignment w:val="auto"/>
        <w:ind w:left="0" w:right="0" w:start="0" w:end="0"/>
        <w:spacing w:after="0" w:line="240"/>
        <w:bidi w:val="false"/>
        <w:rPr>
          <w:rFonts w:ascii="Arial" w:eastAsia="Arial" w:hAnsi="Arial" w:cs="Arial"/>
          <w:sz w:val="24"/>
        </w:rPr>
      </w:pPr>
    </w:p>
    <w:p>
      <w:pPr>
        <w:jc w:val="righ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Приложение </w:t>
      </w:r>
    </w:p>
    <w:p>
      <w:pPr>
        <w:jc w:val="righ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к постановлению Троснянского районного </w:t>
      </w:r>
    </w:p>
    <w:p>
      <w:pPr>
        <w:jc w:val="righ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Совета народных депутатов от 2009г. №243</w:t>
      </w: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Положение</w:t>
      </w: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 порядке назначения и выплаты пенсии за выслугу лет муниципальным служащим, главе Троснянского района Орловской области</w:t>
      </w:r>
    </w:p>
    <w:p>
      <w:pPr>
        <w:jc w:val="center"/>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I. Общие положения</w:t>
      </w:r>
    </w:p>
    <w:p>
      <w:pPr>
        <w:jc w:val="center"/>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Настоящее Положение определяет порядок назначения, перерасчета, индексации, выплаты и доставки пенсии за выслугу лет Главе района, лицам, замещавшим должности муниципальной службы в органах местного самоуправления Троснянского района, назначенной в соответствии с Федеральным законом от 02.03.2007 г.№25-ФЗ «О муниципальной службе в Российской Федерации», Законом Орловской области от 09.01.2008г. №736-03 «О муниципальной службе в Орловской области».</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Условия назначения пенсии за выслугу лет</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2.1. Пенсия за выслугу лет назначается муниципальным служащим при наличии стажа муниципальной службы не менее 15 лет при увольнении с муниципальной службы в органах местного самоуправления Троснянского района по следующим основаниям: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ликвидация муниципального органа, а также увольнение в связи с сокращением штата органа местного самоуправления;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перевода в областное государственное учреждение в связи ликвидацией муниципального органа;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достижение предельного возраста, установленного для замещения должностей муниципальной службы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обнаружившееся несоответствие замещаемой должности вследствие состояния здоровья, препятствующего продолжению муниципальной службы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увольнение по собственному желанию в связи с выходом на пенсию.</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2.2. Муниципальным служащим Троснянского района (далее муниципальные служащие) пенсия за выслугу лет устанавливается к трудовой пенсии по старости (инвалидности), назначенной в соответствии с Федеральным законом «О трудовых пенсиях в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Пенсия за выслугу лет не выплачивается в период нахождения на муниципальной службе, дающей право на эту пенсию.</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2.3. Муниципальные служащие имеют право на пенсию за выслугу лет при наличии стажа муниципальной службы не менее 15 лет, при этом граждане, уволенные.с муниципальной службы области по основаниям, предусмотренным подпунктами 3 - 5 пункта 1 настоящего Положения имеют право на пенсию за выслугу лет, при условии, если они замещали должности муниципальной службы не менее 12 полных месяцев непосредственно перед увольнением.</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Условия назначения пенсии за выслугу лет главе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Глава района, проработавший на выборной должности не менее пяти лет при условии достижения общеустановленного пенсионного возраста и выхода на пенсию имеет право на дополнительной материальное обеспечение в виде ежемесячной выплаты к трудовой пенсии в размере 75 процентов среднемесячного заработка главы района за вычетом базовой и страховой частей трудовой пенсии по старости (инвалидности), установленной в соответствии с федеральным законодательством, кроме случаев: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вступление в законную силу приговора суда по обвинению этого лица в совершении преступления;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отзыва избирателями;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добровольного без уважительных причин сложения полномочий главой района, замещавшим муниципальную должность менее 5 лет.</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4. Порядок исчисления стажа, дающего право на установление пенсии за выслугу лет муниципальным служащим, главе Троснянского района</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стаж (общую продолжительность) муниципальной службы для установления пенсии за выслугу лет засчитываются периоды работы (службы) 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должностях муниципальной службы (муниципальных должностях муниципальной службы);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муниципальных должностях;</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государственных должностях Российской Федерации и государственных должностях субъектов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не более 5 лет работы по специальности, соответствующей специализации должности муниципальной службы.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Определение стажа муниципальной службы муниципальных служащих осуществляется в соответствии с порядком, установленным законодательством Орловской области.</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Порядок определения размера пенсии за выслугу лет</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5.1. Муниципальным служащим назначается пенсия за выслугу лет при наличии стажа муниципальной службы не менее 15 лет в размере 45 процентов среднемесячного заработка муниципального служащего за вычетом базовой и страховой частей трудовой пенсии по старости (инвалидности), установленной в соответствии с федеральным законодательством о трудовых пенсиях.</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За каждый полный год стажа муниципальной службы сверх 15 лет пенсия за выслугу лет увеличивается на 3 процента среднемесячного заработка. При этом общая сумма пенсии за выслугу лет и указанных частей пенсии по старости (инвалидности) не может превышать 75 процентов среднемесячного заработка муниципального служащего.</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5.2. Среднемесячный заработок исчисляется в порядке, определенном Трудовым кодексом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5.3. Размер пенсии за выслугу лет главе района, муниципальным служащим исчисляется исходя из среднемесячного заработка за последние 12 полных месяцев муниципальной службы, предшествовавших дню (месяцу) ее прекращения. Размер среднего заработка, исходя из которого главе района, муниципальному служащему исчисляется пенсия за выслугу лет, не может превышать установленного должностного оклада с ежемесячными выплатами.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Из расчетного периода исключается время, когда муниципальный служащий не работал в связи с временной нетрудоспособностью или в соответствии с действующим законодательством освобождался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денежное содержание, исходя из которого исчисляется размер пенсии за выслугу лет. При этом среднемесячный заработок определяется путем деления суммы полученного в расчетном периоде денежного содержания на фактически проработанные в этом периоде дни и умножаются на 21 (среднемесячное число рабочих дней в году).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 заявлению муниципального служащего из числа полных месяцев, за которые определяется среднемесячный заработок, могут исключаться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Если в расчетный период произошло повышение (увеличение) в централизованном порядке среднемесячного заработка муниципального служащего, среднемесячный заработок за весь расчетный период рассчитывается с учетом повышения (увеличения) среднемесячного заработка.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Размер среднемесячного заработка при увольнении с муниципальной службы в случаях, предусмотренных подпунктом 1, 2 пункта 2.1 настоящего Положения, исчисляется путем деления общей суммы среднемесячного заработка за фактически проработанные полные месяцы муниципальной службы на число этих месяцев.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отсутствия соответствующей муниципальной должности установление (перерасчет) пенсии за выслугу лет производится исходя из размера среднемесячного заработка муниципального служащего по аналогичной должности в соответствующем органе местного самоуправления, в котором лицо замещало муниципальную должность.</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Срок назначения пенсии за выслугу лет</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6.1. Пенсия за выслугу лет назначается и выплачивается с 1-го числа месяца, в котором муниципальный служащий обратился за ее установлением, но не ранее дня, следующего за днем освобождения от должности муниципальной службы и назначения (досрочного оформления) трудовой пенсии по старости (инвалидности).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Днем обращения за назначением пенсии за выслугу лет считается день регистрации заявления со всеми необходимыми документами, перечисленными п. 7.2. настоящего Положения.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6.2. Ранее назначенные ежемесячные доплаты к муниципальным пенсиям гражданам, проходившим муниципальную службу в районе, по их выбору сохраняются.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 выбору лица, являющегося получателем ежемесячной доплаты к пенсии к моменту вступления в силу Закона Орловской области «О муниципальной службе в Орловской области», на заявительной основе может быть назначена пенсия за выслугу лет в соответствии с условиями и нормами установленным настоящим Положением.</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 Порядок обращения за назначением пенсии за выслугу лет.</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7.1. Глава района, муниципальный служащий подает письменное заявление, форма которого предусмотрена приложением N 1 к Положению о порядке назначения и выплаты пенсии за выслугу лет муниципальным служащим Троснянского района, о назначении пенсии за выслугу лет на имя главы района с необходимыми документами.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Муниципальный служащий может обращаться за пенсией за выслугу лет в любое время после возникновения права на нее и назначения трудовой пенсии по старости (инвалидности) без ограничения каким-либо сроком путем подачи соответствующего заявления.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Заявление о назначении пенсии за выслугу лет регистрируется в день его подачи в отделе организационной и кадровой работы администрации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7.2. К заявлению о назначении пенсии за выслугу лет, прилагаются: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копия трудовой книжки, либо иные документы, подтверждающие стаж муниципальной службы;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копия решения ( распоряжения, прикза) об освобождении от должности муниципальной службы;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копия паспорт;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справка о размере среднемесячного заработка;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справка органа, осуществляющего пенсионное обеспечение, о назначенной (досрочно оформленной) трудовой пенсии по старости (инвалидности) и размера назначенной пенсии;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справка о стаже муниципальной службы;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копия военного билета;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справка о размере должностного оклада муниципального служащего;</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копия сберкнижки;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копия пенсионного удостоверения;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-копия СНИЛС (пенсионной пластиковой карты).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7.3. Решение о назначении пенсии за выслугу лет или об отказе в ее назначении принимается в 10-дневный срок со дня обращения за назначением пенсии за выслугу лет администрацией Троснянского района на основе всестороннего, полного и объективного рассмотрения всех представленных документов и оформляется распоряжением   администрации района согласно приложению N 2 к Положению о порядке назначения и выплаты пенсии за выслугу лет главе района, муниципальным служащим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Проект распоряжения администрации района о назначении пенсии за выслугу лет готовит отдел бухгалтерии и отдел организационной и кадровой работы администрации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7.4. О принятом решении в 10-дневный срок в письменной форме сообщается заявителю. В случае отказа в установлении пенсии за выслугу лет излагается его причина.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7.5.. Уведомление о размере установленной пенсии за выслугу лет направляется заявителю администрацией Троснянского района по форме приложения N 3 к Положению о порядке назначения и выплаты пенсии за выслугу лет главе района, муниципальным служащим Троснянского района.</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 Порядок выплаты пенсии за выслугу лет</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8.1. Пенсия за выслугу лет выплачивается администрацией Троснянского района путем ежемесячного перечисления на вклад в Сберегательный банк Российской Федерации, в порядке, установленном законом для этого способа выплаты.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8.2. Пенсия за выслугу лет не выплачивается в период нахождения на должности муниципальной службы, дающей право на эту пенсию.</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этом случае получатель пенсии за выслугу лет обязан в 5-дневный срок сообщить об этом в администрацию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Выплата пенсии за выслугу лет приостанавливается с 1-го числа месяца, следующего за месяцем назначения на муниципальную должность муниципальной службы по решению администрации Троснянского района о приостановлении ее выплаты, по заявлению лица с приложением копии распоряжения о его назначении.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При последующем освобождении от должности выплата пенсии за выслугу лет возобновляется на прежних условиях по заявлению лица с приложением копии распоряжения об освобождении от соответствующей должности.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Администрация Троснянского района в 5-дневный срок со дня поступления заявления о возобновлении принимает решение о возобновлении выплаты пенсии за выслугу лет.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Возобновление выплаты пенсии за выслугу лет производится с 1-го числа месяца, следующего за месяцем, когда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8.3. 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Орловской области установлена ежемесячная доплата к трудовой пенсии.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связи с назначением выплат, указанных в настоящем пункте, муниципальный служащий   сообщает  в  администрацию  Троснянского  района,   о  назначении указанных выплат и подает заявление с приложением копии документа о назначении этих выплат.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Выплата пенсии за выслугу лет прекращается с 1-го числа месяца, следующего за месяцем назначения выплат, указанных в настоящем пункте, на основании распоряжения администрации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8.4. Сумма пенсии за выслугу лет, излишне выплаченная лицу, вследствие его злоупотребления, подлежит удержанию (в порядке, аналогичном процедуре удержания переполученных сумм пенсий в соответствии с действующим пенсионным законодательством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8.5. В случае смерти лица, получавшего пенсию за выслугу лет, ее выплата прекращается с 1-го числа месяца, следующего за месяцем, в котором наступила смерть.</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 Порядок перерасчета размера пенсии за выслугу лет</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9.1. Перерасчет размера пенсии за выслугу лет производится в случае: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изменения размера трудовой пенсии по старости (инвалидности);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при централизованном повышении денежного содержания муниципальным служащим;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изменения порядка исчисления размера пенсии.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9.2. Муниципальным служащим, которым была назначена пенсия за выслугу лет до вступления в силу Закона Орловской области от 25 декабря 2008г. №858-03 «О внесении изменений в Закон Орловской области «О муниципальной службе в Орловской области», перерасчет пенсии за выслугу лет производится из установленного оклада месячного денежного содержания с ежемесячными дополнительными выплатами по соответствующей замещавшейся должности муниципальной службы.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9.3. Перерасчет размера пенсии за выслугу лет производится отделом бухгалтерии администрации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Перерасчет пенсии за выслугу лет производится с первого числа месяца, следующего за месяцем изменения порядка исчисления пенсии за выслугу лет.</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 Порядок разрешения споров по вопросам установления пенсии за</w:t>
      </w: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выслугу лет</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10.1. Вопросы, связанные с назначением, перерасчетом и выплатой пенсии за выслугу лет муниципальным служащим Троснянского района, не урегулированные настоящим Положением, разрешаются применительно к правилам назначения и выплаты пенсии за выслугу лет государственным служащим.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10.2. Споры по вопросам установления и выплаты пенсии за выслугу лет разрешаются Троснянским районным Советом народных депутатов или в судебном порядке.</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11. Финансирование расходов на выплату пенсии за выслугу лет</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11.1. Финансирование расходов на выплату пенсии за выслугу лет производится из средств бюджета района не позднее 10 числа каждого месяца.</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12. Заключительные положения</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Назначенные до вступления в силу настоящего Положения пенсии за выслугу лет выплачиваются муниципальным служащим в установленном порядке.</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16"/>
        </w:rPr>
      </w:pPr>
    </w:p>
    <w:p>
      <w:pPr>
        <w:jc w:val="right"/>
        <w:textAlignment w:val="auto"/>
        <w:ind w:firstLine="709" w:left="0" w:right="0" w:start="0" w:end="0"/>
        <w:spacing w:after="0" w:line="240"/>
        <w:bidi w:val="false"/>
        <w:rPr>
          <w:rFonts w:ascii="Arial" w:eastAsia="Arial" w:hAnsi="Arial" w:cs="Arial"/>
          <w:sz w:val="16"/>
        </w:rPr>
      </w:pPr>
      <w:r>
        <w:rPr>
          <w:rFonts w:ascii="Arial" w:eastAsia="Arial" w:hAnsi="Arial" w:cs="Arial"/>
          <w:sz w:val="16"/>
        </w:rPr>
        <w:t xml:space="preserve">Приложение  1к Положению </w:t>
      </w:r>
    </w:p>
    <w:p>
      <w:pPr>
        <w:jc w:val="right"/>
        <w:textAlignment w:val="auto"/>
        <w:ind w:firstLine="709" w:left="0" w:right="0" w:start="0" w:end="0"/>
        <w:spacing w:after="0" w:line="240"/>
        <w:bidi w:val="false"/>
        <w:rPr>
          <w:rFonts w:ascii="Arial" w:eastAsia="Arial" w:hAnsi="Arial" w:cs="Arial"/>
          <w:sz w:val="16"/>
        </w:rPr>
      </w:pPr>
      <w:r>
        <w:rPr>
          <w:rFonts w:ascii="Arial" w:eastAsia="Arial" w:hAnsi="Arial" w:cs="Arial"/>
          <w:sz w:val="16"/>
        </w:rPr>
        <w:t xml:space="preserve">о порядке назначения и </w:t>
      </w:r>
    </w:p>
    <w:p>
      <w:pPr>
        <w:jc w:val="right"/>
        <w:textAlignment w:val="auto"/>
        <w:ind w:firstLine="709" w:left="0" w:right="0" w:start="0" w:end="0"/>
        <w:spacing w:after="0" w:line="240"/>
        <w:bidi w:val="false"/>
        <w:rPr>
          <w:rFonts w:ascii="Arial" w:eastAsia="Arial" w:hAnsi="Arial" w:cs="Arial"/>
          <w:sz w:val="16"/>
        </w:rPr>
      </w:pPr>
      <w:r>
        <w:rPr>
          <w:rFonts w:ascii="Arial" w:eastAsia="Arial" w:hAnsi="Arial" w:cs="Arial"/>
          <w:sz w:val="16"/>
        </w:rPr>
        <w:t xml:space="preserve">выплаты пенсии за выслугу</w:t>
      </w:r>
    </w:p>
    <w:p>
      <w:pPr>
        <w:jc w:val="right"/>
        <w:textAlignment w:val="auto"/>
        <w:ind w:firstLine="709" w:left="0" w:right="0" w:start="0" w:end="0"/>
        <w:spacing w:after="0" w:line="240"/>
        <w:bidi w:val="false"/>
        <w:rPr>
          <w:rFonts w:ascii="Arial" w:eastAsia="Arial" w:hAnsi="Arial" w:cs="Arial"/>
          <w:sz w:val="16"/>
        </w:rPr>
      </w:pPr>
      <w:r>
        <w:rPr>
          <w:rFonts w:ascii="Arial" w:eastAsia="Arial" w:hAnsi="Arial" w:cs="Arial"/>
          <w:sz w:val="16"/>
        </w:rPr>
        <w:t xml:space="preserve">лет муниципальным служащим, </w:t>
      </w:r>
    </w:p>
    <w:p>
      <w:pPr>
        <w:jc w:val="right"/>
        <w:textAlignment w:val="auto"/>
        <w:ind w:firstLine="709" w:left="0" w:right="0" w:start="0" w:end="0"/>
        <w:spacing w:after="0" w:line="240"/>
        <w:bidi w:val="false"/>
        <w:rPr>
          <w:rFonts w:ascii="Arial" w:eastAsia="Arial" w:hAnsi="Arial" w:cs="Arial"/>
          <w:sz w:val="24"/>
        </w:rPr>
      </w:pPr>
      <w:r>
        <w:rPr>
          <w:rFonts w:ascii="Arial" w:eastAsia="Arial" w:hAnsi="Arial" w:cs="Arial"/>
          <w:sz w:val="16"/>
        </w:rPr>
        <w:t xml:space="preserve">главе Троснянского района</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4536" w:left="0" w:right="0" w:start="0" w:end="0"/>
        <w:spacing w:after="0" w:line="240"/>
        <w:bidi w:val="false"/>
        <w:rPr>
          <w:rFonts w:ascii="Arial" w:eastAsia="Arial" w:hAnsi="Arial" w:cs="Arial"/>
          <w:sz w:val="24"/>
        </w:rPr>
      </w:pPr>
      <w:r>
        <w:rPr>
          <w:rFonts w:ascii="Arial" w:eastAsia="Arial" w:hAnsi="Arial" w:cs="Arial"/>
          <w:sz w:val="24"/>
        </w:rPr>
        <w:t xml:space="preserve">Главе Троснянского района В.И.Быкову</w:t>
      </w:r>
    </w:p>
    <w:p>
      <w:pPr>
        <w:jc w:val="both"/>
        <w:textAlignment w:val="auto"/>
        <w:ind w:firstLine="4536" w:left="0" w:right="0" w:start="0" w:end="0"/>
        <w:spacing w:after="0" w:line="240"/>
        <w:bidi w:val="false"/>
        <w:rPr>
          <w:rFonts w:ascii="Arial" w:eastAsia="Arial" w:hAnsi="Arial" w:cs="Arial"/>
          <w:sz w:val="24"/>
        </w:rPr>
      </w:pPr>
      <w:r>
        <w:rPr>
          <w:rFonts w:ascii="Arial" w:eastAsia="Arial" w:hAnsi="Arial" w:cs="Arial"/>
          <w:sz w:val="24"/>
        </w:rPr>
        <w:t xml:space="preserve">от_______________________________</w:t>
      </w:r>
    </w:p>
    <w:p>
      <w:pPr>
        <w:jc w:val="both"/>
        <w:textAlignment w:val="auto"/>
        <w:ind w:firstLine="4536" w:left="0" w:right="0" w:start="0" w:end="0"/>
        <w:spacing w:after="0" w:line="240"/>
        <w:bidi w:val="false"/>
        <w:rPr>
          <w:rFonts w:ascii="Arial" w:eastAsia="Arial" w:hAnsi="Arial" w:cs="Arial"/>
          <w:sz w:val="24"/>
        </w:rPr>
      </w:pPr>
      <w:r>
        <w:rPr>
          <w:rFonts w:ascii="Arial" w:eastAsia="Arial" w:hAnsi="Arial" w:cs="Arial"/>
          <w:sz w:val="24"/>
        </w:rPr>
        <w:t xml:space="preserve">Фамилия, имя, отчество заявителя </w:t>
      </w:r>
    </w:p>
    <w:p>
      <w:pPr>
        <w:jc w:val="both"/>
        <w:textAlignment w:val="auto"/>
        <w:ind w:firstLine="4536" w:left="0" w:right="0" w:start="0" w:end="0"/>
        <w:spacing w:after="0" w:line="240"/>
        <w:bidi w:val="false"/>
        <w:rPr>
          <w:rFonts w:ascii="Arial" w:eastAsia="Arial" w:hAnsi="Arial" w:cs="Arial"/>
          <w:sz w:val="24"/>
        </w:rPr>
      </w:pPr>
      <w:r>
        <w:rPr>
          <w:rFonts w:ascii="Arial" w:eastAsia="Arial" w:hAnsi="Arial" w:cs="Arial"/>
          <w:sz w:val="24"/>
        </w:rPr>
        <w:t xml:space="preserve">проживающего (щей) по адресу________</w:t>
      </w:r>
    </w:p>
    <w:p>
      <w:pPr>
        <w:jc w:val="both"/>
        <w:textAlignment w:val="auto"/>
        <w:ind w:firstLine="4536" w:left="0" w:right="0" w:start="0" w:end="0"/>
        <w:spacing w:after="0" w:line="240"/>
        <w:bidi w:val="false"/>
        <w:rPr>
          <w:rFonts w:ascii="Arial" w:eastAsia="Arial" w:hAnsi="Arial" w:cs="Arial"/>
          <w:sz w:val="24"/>
        </w:rPr>
      </w:pPr>
      <w:r>
        <w:rPr>
          <w:rFonts w:ascii="Arial" w:eastAsia="Arial" w:hAnsi="Arial" w:cs="Arial"/>
          <w:sz w:val="24"/>
        </w:rPr>
        <w:t xml:space="preserve">___________________________________</w:t>
      </w:r>
    </w:p>
    <w:p>
      <w:pPr>
        <w:jc w:val="both"/>
        <w:textAlignment w:val="auto"/>
        <w:ind w:firstLine="4536" w:left="0" w:right="0" w:start="0" w:end="0"/>
        <w:spacing w:after="0" w:line="240"/>
        <w:bidi w:val="false"/>
        <w:rPr>
          <w:rFonts w:ascii="Arial" w:eastAsia="Arial" w:hAnsi="Arial" w:cs="Arial"/>
          <w:sz w:val="24"/>
        </w:rPr>
      </w:pPr>
      <w:r>
        <w:rPr>
          <w:rFonts w:ascii="Arial" w:eastAsia="Arial" w:hAnsi="Arial" w:cs="Arial"/>
          <w:sz w:val="24"/>
        </w:rPr>
        <w:t xml:space="preserve">телефон____________________________</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ЗАЯВЛЕНИЕ</w:t>
      </w:r>
    </w:p>
    <w:p>
      <w:pPr>
        <w:jc w:val="both"/>
        <w:textAlignment w:val="auto"/>
        <w:ind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соответствии с Законом Орловской области «О муниципальной службе в Орловской области»       прошу   назначить   мне,   замещавшему   должность____</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(наименование должности, из которой</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рассчитывается среднемесячный заработок) </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пенсию   за выслугу лет к трудовой пенсии по старости (инвалидности).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наступления обстоятельств, предусмотренных п. 8.2 настоящего Положения обязуюсь в 3-дневный срок сообщить об этом в отдел бухгалтерского учета и отчетности администрации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Пенсию за выслугу лет прошу перечислять в__________________________</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(филиал Сбербанка России)</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на мой текущий счет N__________________________________________________</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К заявлению приложены: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справка о должностях, периоды службы (работы) в которых включаются в стаж муниципальной службы для назначения пенсии за выслугу лет;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2)справка о размере среднемесячного заработка муниципального служащего за последние 12 полных месяцев непосредственно перед увольнением с муниципальной службы;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3)копия приказа (распоряжения) об увольнении из органов местного самоуправления;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копия трудовой книжки;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5)справка органа, осуществляющего пенсионное обеспечение, о назначенной (досрочно оформленной) трудовой пенсии по старости (инвалидности) и размера назначенной пенсии;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6)документы, подтверждающие периоды, включаемые в стаж муниципальной службы для назначения пенсии за выслугу лет,    в том числе: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копия военного билета;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-другие документы, подтверждающие стаж муниципальной   службы (работы).</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"_____"_______________20 _ г. _                                        ________________</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(подпись заявителя)</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Заявление зарегистрировано________________________</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(дата и номер регистрации) </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Подпись лица, принявшего заявление_________________________________</w:t>
      </w:r>
    </w:p>
    <w:p>
      <w:pPr>
        <w:jc w:val="both"/>
        <w:textAlignment w:val="auto"/>
        <w:ind w:left="0" w:right="0" w:start="0" w:end="0"/>
        <w:spacing w:after="0" w:line="240"/>
        <w:bidi w:val="false"/>
        <w:rPr>
          <w:rFonts w:ascii="Arial" w:eastAsia="Arial" w:hAnsi="Arial" w:cs="Arial"/>
          <w:sz w:val="24"/>
        </w:rPr>
      </w:pPr>
    </w:p>
    <w:p>
      <w:pPr>
        <w:jc w:val="right"/>
        <w:textAlignment w:val="auto"/>
        <w:ind w:left="0" w:right="0" w:start="0" w:end="0"/>
        <w:spacing w:after="0" w:line="240"/>
        <w:bidi w:val="false"/>
        <w:rPr>
          <w:rFonts w:ascii="Arial" w:eastAsia="Arial" w:hAnsi="Arial" w:cs="Arial"/>
          <w:sz w:val="16"/>
        </w:rPr>
      </w:pPr>
      <w:r>
        <w:rPr>
          <w:rFonts w:ascii="Arial" w:eastAsia="Arial" w:hAnsi="Arial" w:cs="Arial"/>
          <w:sz w:val="16"/>
        </w:rPr>
        <w:t xml:space="preserve">Приложение N 2 к Положению</w:t>
      </w:r>
    </w:p>
    <w:p>
      <w:pPr>
        <w:jc w:val="right"/>
        <w:textAlignment w:val="auto"/>
        <w:ind w:left="0" w:right="0" w:start="0" w:end="0"/>
        <w:spacing w:after="0" w:line="240"/>
        <w:bidi w:val="false"/>
        <w:rPr>
          <w:rFonts w:ascii="Arial" w:eastAsia="Arial" w:hAnsi="Arial" w:cs="Arial"/>
          <w:sz w:val="16"/>
        </w:rPr>
      </w:pPr>
      <w:r>
        <w:rPr>
          <w:rFonts w:ascii="Arial" w:eastAsia="Arial" w:hAnsi="Arial" w:cs="Arial"/>
          <w:sz w:val="16"/>
        </w:rPr>
        <w:t xml:space="preserve">о порядке назначения и выплаты</w:t>
      </w:r>
    </w:p>
    <w:p>
      <w:pPr>
        <w:jc w:val="right"/>
        <w:textAlignment w:val="auto"/>
        <w:ind w:left="0" w:right="0" w:start="0" w:end="0"/>
        <w:spacing w:after="0" w:line="240"/>
        <w:bidi w:val="false"/>
        <w:rPr>
          <w:rFonts w:ascii="Arial" w:eastAsia="Arial" w:hAnsi="Arial" w:cs="Arial"/>
          <w:sz w:val="16"/>
        </w:rPr>
      </w:pPr>
      <w:r>
        <w:rPr>
          <w:rFonts w:ascii="Arial" w:eastAsia="Arial" w:hAnsi="Arial" w:cs="Arial"/>
          <w:sz w:val="16"/>
        </w:rPr>
        <w:t xml:space="preserve">пенсии за выслугу лет муниципальным </w:t>
      </w:r>
    </w:p>
    <w:p>
      <w:pPr>
        <w:jc w:val="right"/>
        <w:textAlignment w:val="auto"/>
        <w:ind w:left="0" w:right="0" w:start="0" w:end="0"/>
        <w:spacing w:after="0" w:line="240"/>
        <w:bidi w:val="false"/>
        <w:rPr>
          <w:rFonts w:ascii="Arial" w:eastAsia="Arial" w:hAnsi="Arial" w:cs="Arial"/>
          <w:sz w:val="16"/>
        </w:rPr>
      </w:pPr>
      <w:r>
        <w:rPr>
          <w:rFonts w:ascii="Arial" w:eastAsia="Arial" w:hAnsi="Arial" w:cs="Arial"/>
          <w:sz w:val="16"/>
        </w:rPr>
        <w:t xml:space="preserve">служащим, главе   Троснянского район</w:t>
      </w:r>
    </w:p>
    <w:p>
      <w:pPr>
        <w:jc w:val="right"/>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РОССИЙСКАЯ ФЕДЕРАЦИЯ</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ОРЛОВСКАЯ ОБЛАСТЬ</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АДМИНИСТРАЦИЯ ТРОСНЯНСКОГО РАЙОНА</w:t>
      </w: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РАСПОРЯЖЕНИЕ</w:t>
      </w:r>
    </w:p>
    <w:p>
      <w:pPr>
        <w:jc w:val="center"/>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от" _____   "______________ 20    г. N</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с.Тросна</w:t>
      </w:r>
    </w:p>
    <w:p>
      <w:pPr>
        <w:jc w:val="both"/>
        <w:textAlignment w:val="auto"/>
        <w:ind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соответствии с Законом Орловской области от 09.01.2008г. № 736 «О муниципальной службе в Орловской области», Положением о порядке назначения и выплаты пенсии за выслугу лет муниципальным служащим, главе Троснянского района, утвержденным решением Троснянского районного Совета народных депутатов от «___» декабря 2009г. №__</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Назначить пенсию за выслугу лет к трудовой пенсии по старости (инвалидности)________________________________________________________</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(фамилия, имя, отчество)</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замещавшему должность_______________________________________________</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(наименование должности на день увольнения с муниципальной службы)</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(наименование должности, из которой рассчитывается среднемесячный</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заработок)</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(наименование органа администрации района)</w:t>
      </w: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уволенному(ой) с муниципальной службы по основанию:</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Стаж муниципальной службы составляет:__________________________лет.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Среднемесячный заработок для назначения пенсии за выслугу лет составляет_______руб._коп.</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Размер базовой и страховой частей трудовой пенсии по______________________</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(вид пенсии)</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составляет: __________________________руб._____коп.</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Общая сумма пенсии за выслугу лет, базовой и страховой частей трудовой пенсии по   старости     (инвалидности) определяется в размере</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______________________руб.________коп., что составляет______%</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среднемесячного    заработка, учитываемого для назначения пенсии за   выслугу лет.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Назначить пенсию за выслугу лет в сумме________руб.__________коп.</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с_______________по______________________</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 для пенсии по инвалидности).</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Глава</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Троснянского района                                                      В.И. Быков</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м.п.</w:t>
      </w:r>
    </w:p>
    <w:p>
      <w:pPr>
        <w:jc w:val="right"/>
        <w:textAlignment w:val="auto"/>
        <w:ind w:left="0" w:right="0" w:start="0" w:end="0"/>
        <w:spacing w:after="0" w:line="240"/>
        <w:bidi w:val="false"/>
        <w:rPr>
          <w:rFonts w:ascii="Arial" w:eastAsia="Arial" w:hAnsi="Arial" w:cs="Arial"/>
          <w:sz w:val="16"/>
        </w:rPr>
      </w:pPr>
    </w:p>
    <w:p>
      <w:pPr>
        <w:jc w:val="right"/>
        <w:textAlignment w:val="auto"/>
        <w:ind w:left="0" w:right="0" w:start="0" w:end="0"/>
        <w:spacing w:after="0" w:line="240"/>
        <w:bidi w:val="false"/>
        <w:rPr>
          <w:rFonts w:ascii="Arial" w:eastAsia="Arial" w:hAnsi="Arial" w:cs="Arial"/>
          <w:sz w:val="16"/>
        </w:rPr>
      </w:pPr>
    </w:p>
    <w:p>
      <w:pPr>
        <w:jc w:val="right"/>
        <w:textAlignment w:val="auto"/>
        <w:ind w:left="0" w:right="0" w:start="0" w:end="0"/>
        <w:spacing w:after="0" w:line="240"/>
        <w:bidi w:val="false"/>
        <w:rPr>
          <w:rFonts w:ascii="Arial" w:eastAsia="Arial" w:hAnsi="Arial" w:cs="Arial"/>
          <w:sz w:val="16"/>
        </w:rPr>
      </w:pPr>
    </w:p>
    <w:p>
      <w:pPr>
        <w:jc w:val="right"/>
        <w:textAlignment w:val="auto"/>
        <w:ind w:left="0" w:right="0" w:start="0" w:end="0"/>
        <w:spacing w:after="0" w:line="240"/>
        <w:bidi w:val="false"/>
        <w:rPr>
          <w:rFonts w:ascii="Arial" w:eastAsia="Arial" w:hAnsi="Arial" w:cs="Arial"/>
          <w:sz w:val="16"/>
        </w:rPr>
      </w:pPr>
      <w:r>
        <w:rPr>
          <w:rFonts w:ascii="Arial" w:eastAsia="Arial" w:hAnsi="Arial" w:cs="Arial"/>
          <w:sz w:val="16"/>
        </w:rPr>
        <w:t xml:space="preserve">Приложение N 3 к Положению</w:t>
      </w:r>
    </w:p>
    <w:p>
      <w:pPr>
        <w:jc w:val="right"/>
        <w:textAlignment w:val="auto"/>
        <w:ind w:left="0" w:right="0" w:start="0" w:end="0"/>
        <w:spacing w:after="0" w:line="240"/>
        <w:bidi w:val="false"/>
        <w:rPr>
          <w:rFonts w:ascii="Arial" w:eastAsia="Arial" w:hAnsi="Arial" w:cs="Arial"/>
          <w:sz w:val="16"/>
        </w:rPr>
      </w:pPr>
      <w:r>
        <w:rPr>
          <w:rFonts w:ascii="Arial" w:eastAsia="Arial" w:hAnsi="Arial" w:cs="Arial"/>
          <w:sz w:val="16"/>
        </w:rPr>
        <w:t xml:space="preserve">о порядке назначения и выплаты</w:t>
      </w:r>
    </w:p>
    <w:p>
      <w:pPr>
        <w:jc w:val="right"/>
        <w:textAlignment w:val="auto"/>
        <w:ind w:left="0" w:right="0" w:start="0" w:end="0"/>
        <w:spacing w:after="0" w:line="240"/>
        <w:bidi w:val="false"/>
        <w:rPr>
          <w:rFonts w:ascii="Arial" w:eastAsia="Arial" w:hAnsi="Arial" w:cs="Arial"/>
          <w:sz w:val="16"/>
        </w:rPr>
      </w:pPr>
      <w:r>
        <w:rPr>
          <w:rFonts w:ascii="Arial" w:eastAsia="Arial" w:hAnsi="Arial" w:cs="Arial"/>
          <w:sz w:val="16"/>
        </w:rPr>
        <w:t xml:space="preserve">пенсии за выслугу лет муниципальным </w:t>
      </w:r>
    </w:p>
    <w:p>
      <w:pPr>
        <w:jc w:val="right"/>
        <w:textAlignment w:val="auto"/>
        <w:ind w:left="0" w:right="0" w:start="0" w:end="0"/>
        <w:spacing w:after="0" w:line="240"/>
        <w:bidi w:val="false"/>
        <w:rPr>
          <w:rFonts w:ascii="Arial" w:eastAsia="Arial" w:hAnsi="Arial" w:cs="Arial"/>
          <w:sz w:val="24"/>
        </w:rPr>
      </w:pPr>
      <w:r>
        <w:rPr>
          <w:rFonts w:ascii="Arial" w:eastAsia="Arial" w:hAnsi="Arial" w:cs="Arial"/>
          <w:sz w:val="16"/>
        </w:rPr>
        <w:t xml:space="preserve">служащим, главе Троснянского района</w:t>
      </w:r>
    </w:p>
    <w:p>
      <w:pPr>
        <w:jc w:val="right"/>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РОССИЙСКАЯ ФЕДЕРАЦИЯ</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ОРЛОВСКАЯ ОБЛАСТЬ</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АДМИНИСТРАЦИЯ ТРОСНЯНСКОГО РАЙОНА</w:t>
      </w: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УВЕДОМЛЕНИЕ О НАЗНАЧЕНИИ ПЕНСИИ ЗА ВЫСЛУГУ ЛЕТ</w:t>
      </w:r>
    </w:p>
    <w:p>
      <w:pPr>
        <w:jc w:val="center"/>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от"_____ "_______________ 200    г. N</w:t>
      </w: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соответствии с Законом Орловской области « О муниципальной службе в Орловской   области» и Положением о порядке назначения и выплаты пенсии за выслугу лет муниципальным  служащим,  главе  Троснянского  района  от  «____»  декабря  №__  установить   с      «____» ________   20..   г.   пенсию   за   выслугу   лет   гр._______________________________________________________________</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(фамилия, имя, отчество)</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замещавшему муниципальные должность__________________________________</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(наименование должности)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Стаж муниципальной службы (работы) составляет:________лет.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Среднемесячный заработок, учитываемый для назначения пенсии за выслугу лет составляет ____________руб.______коп.</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Общая сумма пенсии за выслугу лет, базовой и страховой частей трудовой пенсии по старости (инвалидности) определяется в размере________ руб. ______ коп., что составляет________% среднемесячного   заработка,     учитываемого     для     назначения      пенсии за выслугу лет.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Назначить пенсию за выслугу лет в сумме________ руб._коп.</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с__________________по_______________________</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(для пенсии по инвалидности).</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Начальник отдела бухгалтерии-</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главный бухгалтер администрации</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Троснянского района__________________________</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м.п.</w:t>
      </w:r>
    </w:p>
    <w:p>
      <w:pPr>
        <w:jc w:val="both"/>
        <w:textAlignment w:val="auto"/>
        <w:ind w:left="0" w:right="0" w:start="0" w:end="0"/>
        <w:spacing w:after="0" w:line="240"/>
        <w:bidi w:val="false"/>
        <w:rPr>
          <w:rFonts w:ascii="Times New Roman" w:eastAsia="Times New Roman" w:hAnsi="Times New Roman" w:cs="Times New Roman"/>
          <w:sz w:val="24"/>
        </w:rPr>
      </w:pPr>
    </w:p>
    <w:sectPr>
      <w:type w:val="continuous"/>
      <w:cols w:num="1" w:space="720" w:equalWidth="true"/>
      <w:footnotePr>
        <w:pos w:val="pageBottom"/>
      </w:footnotePr>
      <w:lnNumType w:distance="0"/>
      <w:pgSz w:w="11909" w:h="16834"/>
      <w:pgMar w:left="1701" w:right="851" w:top="1134" w:bottom="1134" w:gutter="0" w:header="720" w:footer="72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separator/>
      </w:r>
    </w:p>
  </w:endnote>
  <w:endnote w:type="continuationSeparator" w:id="1">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separator/>
      </w:r>
    </w:p>
  </w:endnote>
</w:endnotes>
</file>

<file path=word/fontTable.xml><?xml version="1.0" encoding="utf-8"?>
<w:fonts xmlns:w="http://schemas.openxmlformats.org/wordprocessingml/2006/main">
  <w:font w:name="Times New Roman">
    <w:panose1 w:val="02020603050405020304"/>
    <w:family w:val="roman"/>
    <w:charset w:val="CC"/>
    <w:pitch w:val="variable"/>
  </w:font>
  <w:font w:name="Arial">
    <w:panose1 w:val="020b0604020202020204"/>
    <w:family w:val="swiss"/>
    <w:charset w:val="CC"/>
    <w:pitch w:val="variable"/>
  </w:font>
  <w:font w:name="Cambria Math">
    <w:panose1 w:val="02040503050406030204"/>
    <w:family w:val="roman"/>
    <w:charset w:val="01"/>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mbria">
    <w:panose1 w:val="020405030504060302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libri">
    <w:panose1 w:val="020f0502020204030204"/>
    <w:family w:val="swiss"/>
    <w:charset w:val="CC"/>
    <w:pitch w:val="variable"/>
  </w:font>
  <w:font w:name="Times New Roman">
    <w:panose1 w:val="02020603050405020304"/>
    <w:family w:val="roman"/>
    <w:charset w:val="CC"/>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Arial">
    <w:family w:val="swiss"/>
    <w:charset w:val="00"/>
    <w:pitch w:val="variable"/>
  </w:font>
  <w:font w:name="Arial CE">
    <w:family w:val="swiss"/>
    <w:charset w:val="EE"/>
    <w:pitch w:val="variable"/>
  </w:font>
  <w:font w:name="Arial Greek">
    <w:family w:val="swiss"/>
    <w:charset w:val="A1"/>
    <w:pitch w:val="variable"/>
  </w:font>
  <w:font w:name="Arial Tur">
    <w:family w:val="swiss"/>
    <w:charset w:val="A2"/>
    <w:pitch w:val="variable"/>
  </w:font>
  <w:font w:name="Arial (Hebrew)">
    <w:family w:val="swiss"/>
    <w:charset w:val="B1"/>
    <w:pitch w:val="variable"/>
  </w:font>
  <w:font w:name="Arial (Arabic)">
    <w:family w:val="swiss"/>
    <w:charset w:val="B2"/>
    <w:pitch w:val="variable"/>
  </w:font>
  <w:font w:name="Arial Baltic">
    <w:family w:val="swiss"/>
    <w:charset w:val="BA"/>
    <w:pitch w:val="variable"/>
  </w:font>
  <w:font w:name="Arial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mbria">
    <w:family w:val="roman"/>
    <w:charset w:val="00"/>
    <w:pitch w:val="variable"/>
  </w:font>
  <w:font w:name="Cambria CE">
    <w:family w:val="roman"/>
    <w:charset w:val="EE"/>
    <w:pitch w:val="variable"/>
  </w:font>
  <w:font w:name="Cambria Greek">
    <w:family w:val="roman"/>
    <w:charset w:val="A1"/>
    <w:pitch w:val="variable"/>
  </w:font>
  <w:font w:name="Cambria Tur">
    <w:family w:val="roman"/>
    <w:charset w:val="A2"/>
    <w:pitch w:val="variable"/>
  </w:font>
  <w:font w:name="Cambria Baltic">
    <w:family w:val="roman"/>
    <w:charset w:val="BA"/>
    <w:pitch w:val="variable"/>
  </w:font>
  <w:font w:name="Cambria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Baltic">
    <w:family w:val="swiss"/>
    <w:charset w:val="BA"/>
    <w:pitch w:val="variable"/>
  </w:font>
  <w:font w:name="Calibri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separator/>
      </w:r>
    </w:p>
  </w:footnote>
  <w:footnote w:type="continuationSeparator" w:id="1">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continuationSeparator/>
      </w:r>
    </w:p>
  </w:footnote>
</w:footnotes>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m:val="Cambria Math"/>
    <m:brkBin m:val="before"/>
    <m:brkBinSub m:val="--"/>
    <m:smallFrac w:val="0"/>
    <m:dispDef w:val="1"/>
    <m:lMargin w:val="0"/>
    <m:rMargin w:val="0"/>
    <m:defJc m:val="centerGroup"/>
    <m:wrapIndent w:val="1440"/>
    <m:intLim xmlns:m="http://schemas.openxmlformats.org/officeDocument/2006/math" m:val="subSup"/>
    <m:naryLim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doNotHyphenateCaps xmlns:w="http://schemas.openxmlformats.org/wordprocessingml/2006/main" w:val="true"/>
  <w:footnotePr xmlns:w="http://schemas.openxmlformats.org/wordprocessingml/2006/main">
    <w:footnote w:id="0"/>
    <w:footnote w:id="1"/>
    <w:pos w:val="pageBottom"/>
  </w:footnotePr>
  <w:endnotePr xmlns:w="http://schemas.openxmlformats.org/wordprocessingml/2006/main">
    <w:endnote w:id="0"/>
    <w:endnote w:id="1"/>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footnotes" Target="footnotes.xml"/><Relationship Id="rId4" Type="http://schemas.openxmlformats.org/officeDocument/2006/relationships/endnotes" Target="endnotes.xml"/><Relationship Id="rId5" Type="http://schemas.openxmlformats.org/officeDocument/2006/relationships/styles" Target="styles.xml"/><Relationship Id="rId6"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0</TotalTime>
  <Pages>10</Pages>
  <Words>3484</Words>
  <Characters>19860</Characters>
  <CharactersWithSpaces>23298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coreProperties>
</file>