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 w:rsidRPr="009F52B6">
        <w:t>от</w:t>
      </w:r>
      <w:r w:rsidR="0098126B" w:rsidRPr="009F52B6">
        <w:t xml:space="preserve"> </w:t>
      </w:r>
      <w:r w:rsidR="00891110">
        <w:t>«</w:t>
      </w:r>
      <w:r w:rsidR="001F02F3">
        <w:t>30</w:t>
      </w:r>
      <w:r w:rsidR="00891110">
        <w:t>»</w:t>
      </w:r>
      <w:r w:rsidR="001F02F3">
        <w:t>января</w:t>
      </w:r>
      <w:bookmarkStart w:id="0" w:name="_GoBack"/>
      <w:bookmarkEnd w:id="0"/>
      <w:r w:rsidR="00730840" w:rsidRPr="009F52B6">
        <w:t xml:space="preserve"> </w:t>
      </w:r>
      <w:r w:rsidRPr="009F52B6">
        <w:t xml:space="preserve"> 201</w:t>
      </w:r>
      <w:r w:rsidR="00F2016D">
        <w:t>9</w:t>
      </w:r>
      <w:r w:rsidR="00CE29F5" w:rsidRPr="009F52B6">
        <w:t xml:space="preserve"> </w:t>
      </w:r>
      <w:r w:rsidRPr="009F52B6">
        <w:t>г.</w:t>
      </w:r>
      <w:r w:rsidR="0098126B" w:rsidRPr="009F52B6">
        <w:t xml:space="preserve"> </w:t>
      </w:r>
      <w:r w:rsidR="0098126B" w:rsidRPr="009F52B6">
        <w:rPr>
          <w:sz w:val="20"/>
          <w:szCs w:val="20"/>
        </w:rPr>
        <w:t xml:space="preserve">                                                                                                      </w:t>
      </w:r>
      <w:r w:rsidR="00054494" w:rsidRPr="009F52B6">
        <w:rPr>
          <w:sz w:val="20"/>
          <w:szCs w:val="20"/>
        </w:rPr>
        <w:t xml:space="preserve"> </w:t>
      </w:r>
      <w:r w:rsidRPr="00891110">
        <w:t>№</w:t>
      </w:r>
      <w:r w:rsidR="00891110">
        <w:t xml:space="preserve"> </w:t>
      </w:r>
      <w:r w:rsidR="001F02F3">
        <w:t>22</w:t>
      </w:r>
      <w:r w:rsidR="00F02F01" w:rsidRPr="00891110">
        <w:t xml:space="preserve"> </w:t>
      </w:r>
    </w:p>
    <w:p w:rsidR="00D52E7B" w:rsidRDefault="0098126B" w:rsidP="00D52E7B">
      <w:r>
        <w:t xml:space="preserve"> </w:t>
      </w:r>
      <w:r w:rsidR="00CE29F5">
        <w:t xml:space="preserve">   </w:t>
      </w:r>
      <w:r>
        <w:t xml:space="preserve">       </w:t>
      </w:r>
      <w:r w:rsidR="00D52E7B" w:rsidRPr="00F50590">
        <w:t>с.</w:t>
      </w:r>
      <w:r>
        <w:t xml:space="preserve"> </w:t>
      </w:r>
      <w:r w:rsidR="00D52E7B" w:rsidRPr="00F50590">
        <w:t>Тросна</w:t>
      </w:r>
    </w:p>
    <w:p w:rsidR="009F52B6" w:rsidRPr="00F50590" w:rsidRDefault="009F52B6" w:rsidP="00D52E7B"/>
    <w:p w:rsidR="00C40F8D" w:rsidRPr="000C26FB" w:rsidRDefault="00C40F8D" w:rsidP="00C40F8D">
      <w:pPr>
        <w:jc w:val="both"/>
        <w:rPr>
          <w:rFonts w:ascii="Arial" w:hAnsi="Arial"/>
        </w:rPr>
      </w:pPr>
    </w:p>
    <w:p w:rsidR="00730840" w:rsidRPr="009F52B6" w:rsidRDefault="001D1D35" w:rsidP="00730840">
      <w:pPr>
        <w:rPr>
          <w:b/>
          <w:bCs/>
          <w:sz w:val="28"/>
          <w:szCs w:val="28"/>
        </w:rPr>
      </w:pPr>
      <w:r w:rsidRPr="009F52B6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730840" w:rsidRPr="009F52B6" w:rsidRDefault="001D1D35" w:rsidP="00730840">
      <w:pPr>
        <w:rPr>
          <w:b/>
          <w:bCs/>
          <w:sz w:val="28"/>
          <w:szCs w:val="28"/>
        </w:rPr>
      </w:pPr>
      <w:r w:rsidRPr="009F52B6">
        <w:rPr>
          <w:b/>
          <w:bCs/>
          <w:sz w:val="28"/>
          <w:szCs w:val="28"/>
        </w:rPr>
        <w:t xml:space="preserve">предоставления </w:t>
      </w:r>
      <w:r w:rsidR="00730840" w:rsidRPr="009F52B6">
        <w:rPr>
          <w:b/>
          <w:bCs/>
          <w:sz w:val="28"/>
          <w:szCs w:val="28"/>
        </w:rPr>
        <w:t>м</w:t>
      </w:r>
      <w:r w:rsidRPr="009F52B6">
        <w:rPr>
          <w:b/>
          <w:bCs/>
          <w:sz w:val="28"/>
          <w:szCs w:val="28"/>
        </w:rPr>
        <w:t>униципальной услуги</w:t>
      </w:r>
      <w:r w:rsidR="00730840" w:rsidRPr="009F52B6">
        <w:rPr>
          <w:b/>
          <w:bCs/>
          <w:sz w:val="28"/>
          <w:szCs w:val="28"/>
        </w:rPr>
        <w:t xml:space="preserve"> </w:t>
      </w:r>
      <w:r w:rsidRPr="009F52B6">
        <w:rPr>
          <w:b/>
          <w:bCs/>
          <w:sz w:val="28"/>
          <w:szCs w:val="28"/>
        </w:rPr>
        <w:t>«</w:t>
      </w:r>
      <w:r w:rsidR="00730840" w:rsidRPr="009F52B6">
        <w:rPr>
          <w:b/>
          <w:bCs/>
          <w:sz w:val="28"/>
          <w:szCs w:val="28"/>
        </w:rPr>
        <w:t>Выдача разрешений</w:t>
      </w:r>
    </w:p>
    <w:p w:rsidR="001D1D35" w:rsidRPr="009F52B6" w:rsidRDefault="00730840" w:rsidP="00730840">
      <w:pPr>
        <w:rPr>
          <w:b/>
          <w:bCs/>
          <w:sz w:val="28"/>
          <w:szCs w:val="28"/>
        </w:rPr>
      </w:pPr>
      <w:r w:rsidRPr="009F52B6">
        <w:rPr>
          <w:b/>
          <w:bCs/>
          <w:sz w:val="28"/>
          <w:szCs w:val="28"/>
        </w:rPr>
        <w:t>на выполнение авиационных работ, парашютных прыжков демонстрационных полетов воздушных судов, полетов беспилотных летательных аппаратов, подъема привязных аэростатов над территорией Троснянского  муниципального района</w:t>
      </w:r>
      <w:r w:rsidR="00891110">
        <w:rPr>
          <w:b/>
          <w:bCs/>
          <w:sz w:val="28"/>
          <w:szCs w:val="28"/>
        </w:rPr>
        <w:t>,</w:t>
      </w:r>
      <w:r w:rsidRPr="009F52B6">
        <w:rPr>
          <w:b/>
          <w:bCs/>
          <w:sz w:val="28"/>
          <w:szCs w:val="28"/>
        </w:rPr>
        <w:t xml:space="preserve"> посадк</w:t>
      </w:r>
      <w:proofErr w:type="gramStart"/>
      <w:r w:rsidRPr="009F52B6">
        <w:rPr>
          <w:b/>
          <w:bCs/>
          <w:sz w:val="28"/>
          <w:szCs w:val="28"/>
        </w:rPr>
        <w:t>у(</w:t>
      </w:r>
      <w:proofErr w:type="gramEnd"/>
      <w:r w:rsidRPr="009F52B6">
        <w:rPr>
          <w:b/>
          <w:bCs/>
          <w:sz w:val="28"/>
          <w:szCs w:val="28"/>
        </w:rPr>
        <w:t xml:space="preserve"> взлет) на площадки, расположенные в границах Троснянского муниципального района, сведения о которых не опубликованы в документах аэронавигационной  </w:t>
      </w:r>
      <w:r w:rsidR="009F52B6">
        <w:rPr>
          <w:b/>
          <w:bCs/>
          <w:sz w:val="28"/>
          <w:szCs w:val="28"/>
        </w:rPr>
        <w:t xml:space="preserve"> </w:t>
      </w:r>
      <w:r w:rsidRPr="009F52B6">
        <w:rPr>
          <w:b/>
          <w:bCs/>
          <w:sz w:val="28"/>
          <w:szCs w:val="28"/>
        </w:rPr>
        <w:t>информации»</w:t>
      </w:r>
    </w:p>
    <w:p w:rsidR="009F52B6" w:rsidRDefault="009F52B6" w:rsidP="00730840">
      <w:pPr>
        <w:rPr>
          <w:b/>
          <w:bCs/>
          <w:sz w:val="26"/>
          <w:szCs w:val="26"/>
        </w:rPr>
      </w:pPr>
    </w:p>
    <w:p w:rsidR="009F52B6" w:rsidRPr="00CE29F5" w:rsidRDefault="009F52B6" w:rsidP="00730840">
      <w:pPr>
        <w:rPr>
          <w:b/>
          <w:bCs/>
          <w:sz w:val="26"/>
          <w:szCs w:val="26"/>
        </w:rPr>
      </w:pPr>
    </w:p>
    <w:p w:rsidR="001D1D35" w:rsidRDefault="001D1D35" w:rsidP="0098126B">
      <w:pPr>
        <w:ind w:firstLine="709"/>
        <w:jc w:val="both"/>
        <w:rPr>
          <w:sz w:val="28"/>
          <w:szCs w:val="28"/>
        </w:rPr>
      </w:pPr>
    </w:p>
    <w:p w:rsidR="00CE29F5" w:rsidRDefault="00C40F8D" w:rsidP="0098126B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>2010 №210-ФЗ «Об организации предоставления государственных и муниципальных услуг»,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>в соответствии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>№</w:t>
      </w:r>
      <w:r w:rsidR="00791272">
        <w:rPr>
          <w:sz w:val="28"/>
          <w:szCs w:val="28"/>
        </w:rPr>
        <w:t xml:space="preserve"> </w:t>
      </w:r>
      <w:r w:rsidR="00C0225A">
        <w:rPr>
          <w:sz w:val="28"/>
          <w:szCs w:val="28"/>
        </w:rPr>
        <w:t xml:space="preserve">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«Об утверждении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реестра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муниципальных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услуг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Троснянского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района</w:t>
      </w:r>
      <w:r w:rsidR="00046287">
        <w:rPr>
          <w:sz w:val="28"/>
          <w:szCs w:val="28"/>
        </w:rPr>
        <w:t>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</w:p>
    <w:p w:rsidR="00C40F8D" w:rsidRDefault="00C40F8D" w:rsidP="009812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C40F8D" w:rsidRPr="006A4AF9" w:rsidRDefault="00C40F8D" w:rsidP="00730840">
      <w:pPr>
        <w:ind w:firstLine="709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административный регламент предоставления муниципальной услуги</w:t>
      </w:r>
      <w:r w:rsidR="00730840">
        <w:rPr>
          <w:sz w:val="28"/>
          <w:szCs w:val="28"/>
        </w:rPr>
        <w:t xml:space="preserve"> </w:t>
      </w:r>
      <w:r w:rsidR="00730840" w:rsidRPr="00730840">
        <w:rPr>
          <w:sz w:val="28"/>
          <w:szCs w:val="28"/>
        </w:rPr>
        <w:t>«Выдача разрешений</w:t>
      </w:r>
      <w:r w:rsidR="00730840">
        <w:rPr>
          <w:sz w:val="28"/>
          <w:szCs w:val="28"/>
        </w:rPr>
        <w:t xml:space="preserve"> </w:t>
      </w:r>
      <w:r w:rsidR="00730840" w:rsidRPr="00730840">
        <w:rPr>
          <w:sz w:val="28"/>
          <w:szCs w:val="28"/>
        </w:rPr>
        <w:t xml:space="preserve">на выполнение авиационных работ, парашютных прыжков демонстрационных полетов воздушных судов, полетов беспилотных летательных аппаратов, подъема привязных аэростатов над территорией Троснянского  муниципального района, посадку( взлет) на площадки, расположенные в границах Троснянского муниципального </w:t>
      </w:r>
      <w:r w:rsidR="00730840" w:rsidRPr="00730840">
        <w:rPr>
          <w:sz w:val="28"/>
          <w:szCs w:val="28"/>
        </w:rPr>
        <w:lastRenderedPageBreak/>
        <w:t>района, сведения о которых не опубликованы в документах аэронавигационной  информации»</w:t>
      </w:r>
      <w:r>
        <w:rPr>
          <w:sz w:val="28"/>
          <w:szCs w:val="28"/>
        </w:rPr>
        <w:t xml:space="preserve"> (приложение).</w:t>
      </w:r>
    </w:p>
    <w:p w:rsidR="00791272" w:rsidRDefault="009F52B6" w:rsidP="0098126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40F8D" w:rsidRPr="00773DE0">
        <w:rPr>
          <w:sz w:val="28"/>
          <w:szCs w:val="28"/>
        </w:rPr>
        <w:t>.</w:t>
      </w:r>
      <w:r w:rsidR="0098126B">
        <w:rPr>
          <w:sz w:val="28"/>
          <w:szCs w:val="28"/>
        </w:rPr>
        <w:t xml:space="preserve"> </w:t>
      </w:r>
      <w:r w:rsidR="00791272" w:rsidRPr="00791272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C40F8D" w:rsidRPr="009B70D6" w:rsidRDefault="009F52B6" w:rsidP="0098126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C40F8D" w:rsidRPr="009B70D6">
        <w:rPr>
          <w:sz w:val="28"/>
          <w:szCs w:val="28"/>
        </w:rPr>
        <w:t>.</w:t>
      </w:r>
      <w:r w:rsidR="0098126B">
        <w:rPr>
          <w:sz w:val="28"/>
          <w:szCs w:val="28"/>
        </w:rPr>
        <w:t xml:space="preserve"> </w:t>
      </w:r>
      <w:proofErr w:type="gramStart"/>
      <w:r w:rsidR="00C40F8D">
        <w:rPr>
          <w:sz w:val="28"/>
          <w:szCs w:val="28"/>
        </w:rPr>
        <w:t>Контроль за</w:t>
      </w:r>
      <w:proofErr w:type="gramEnd"/>
      <w:r w:rsidR="00C40F8D">
        <w:rPr>
          <w:sz w:val="28"/>
          <w:szCs w:val="28"/>
        </w:rPr>
        <w:t xml:space="preserve"> исполнением настоящего постановления </w:t>
      </w:r>
      <w:r w:rsidR="00E82648">
        <w:rPr>
          <w:sz w:val="28"/>
          <w:szCs w:val="28"/>
        </w:rPr>
        <w:t xml:space="preserve">возложить на заместителя главы администрации </w:t>
      </w:r>
      <w:r w:rsidR="00F2016D">
        <w:rPr>
          <w:sz w:val="28"/>
          <w:szCs w:val="28"/>
        </w:rPr>
        <w:t xml:space="preserve"> И.И. Писареву.</w:t>
      </w:r>
    </w:p>
    <w:p w:rsidR="00C40F8D" w:rsidRPr="00CE29F5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CE29F5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Pr="00CE29F5" w:rsidRDefault="00FA6A01" w:rsidP="00C40F8D">
      <w:pPr>
        <w:jc w:val="both"/>
        <w:rPr>
          <w:sz w:val="28"/>
          <w:szCs w:val="28"/>
        </w:rPr>
      </w:pPr>
    </w:p>
    <w:p w:rsidR="00CE29F5" w:rsidRPr="00CE29F5" w:rsidRDefault="00CE29F5" w:rsidP="00C40F8D">
      <w:pPr>
        <w:jc w:val="both"/>
        <w:rPr>
          <w:sz w:val="28"/>
          <w:szCs w:val="28"/>
        </w:rPr>
      </w:pPr>
    </w:p>
    <w:p w:rsidR="00C40F8D" w:rsidRPr="00CE29F5" w:rsidRDefault="00F2016D" w:rsidP="00C40F8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0F8D" w:rsidRPr="00CE29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0F8D" w:rsidRPr="00CE29F5">
        <w:rPr>
          <w:sz w:val="28"/>
          <w:szCs w:val="28"/>
        </w:rPr>
        <w:t xml:space="preserve"> </w:t>
      </w:r>
      <w:r w:rsidR="00E82648" w:rsidRPr="00CE29F5">
        <w:rPr>
          <w:sz w:val="28"/>
          <w:szCs w:val="28"/>
        </w:rPr>
        <w:t>района</w:t>
      </w:r>
      <w:r w:rsidR="0098126B" w:rsidRPr="00CE29F5">
        <w:rPr>
          <w:sz w:val="28"/>
          <w:szCs w:val="28"/>
        </w:rPr>
        <w:t xml:space="preserve">                                                                           </w:t>
      </w:r>
      <w:r w:rsidR="00C40F8D" w:rsidRPr="00CE29F5">
        <w:rPr>
          <w:sz w:val="28"/>
          <w:szCs w:val="28"/>
        </w:rPr>
        <w:t xml:space="preserve"> </w:t>
      </w:r>
      <w:r>
        <w:rPr>
          <w:sz w:val="28"/>
          <w:szCs w:val="28"/>
        </w:rPr>
        <w:t>А.И. Насонов</w:t>
      </w:r>
      <w:r w:rsidR="0098126B" w:rsidRPr="00CE29F5">
        <w:rPr>
          <w:sz w:val="28"/>
          <w:szCs w:val="28"/>
        </w:rPr>
        <w:t xml:space="preserve"> </w:t>
      </w:r>
    </w:p>
    <w:sectPr w:rsidR="00C40F8D" w:rsidRPr="00CE29F5" w:rsidSect="009812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8D"/>
    <w:rsid w:val="00004786"/>
    <w:rsid w:val="00034779"/>
    <w:rsid w:val="00046287"/>
    <w:rsid w:val="00050A0E"/>
    <w:rsid w:val="00054494"/>
    <w:rsid w:val="000D2448"/>
    <w:rsid w:val="00123705"/>
    <w:rsid w:val="001D1D35"/>
    <w:rsid w:val="001F02F3"/>
    <w:rsid w:val="00246A7D"/>
    <w:rsid w:val="002D3152"/>
    <w:rsid w:val="002F045C"/>
    <w:rsid w:val="003645FC"/>
    <w:rsid w:val="003940F0"/>
    <w:rsid w:val="003F1816"/>
    <w:rsid w:val="00413A49"/>
    <w:rsid w:val="00431A9A"/>
    <w:rsid w:val="00494457"/>
    <w:rsid w:val="004A4F2E"/>
    <w:rsid w:val="00513BB3"/>
    <w:rsid w:val="005D02E9"/>
    <w:rsid w:val="00612A32"/>
    <w:rsid w:val="00730840"/>
    <w:rsid w:val="007414A6"/>
    <w:rsid w:val="007448BD"/>
    <w:rsid w:val="00773DE0"/>
    <w:rsid w:val="00791272"/>
    <w:rsid w:val="00877DF1"/>
    <w:rsid w:val="00891110"/>
    <w:rsid w:val="008C1B45"/>
    <w:rsid w:val="008D6A28"/>
    <w:rsid w:val="0098126B"/>
    <w:rsid w:val="009F52B6"/>
    <w:rsid w:val="00A51124"/>
    <w:rsid w:val="00A72539"/>
    <w:rsid w:val="00A87B81"/>
    <w:rsid w:val="00AC2DAC"/>
    <w:rsid w:val="00AF1350"/>
    <w:rsid w:val="00B20DA9"/>
    <w:rsid w:val="00B50D99"/>
    <w:rsid w:val="00BC35EE"/>
    <w:rsid w:val="00BF3A1D"/>
    <w:rsid w:val="00BF74BA"/>
    <w:rsid w:val="00C0225A"/>
    <w:rsid w:val="00C05372"/>
    <w:rsid w:val="00C404F5"/>
    <w:rsid w:val="00C40F8D"/>
    <w:rsid w:val="00C54968"/>
    <w:rsid w:val="00C94921"/>
    <w:rsid w:val="00CE29F5"/>
    <w:rsid w:val="00D52E7B"/>
    <w:rsid w:val="00E006DB"/>
    <w:rsid w:val="00E030E1"/>
    <w:rsid w:val="00E4262D"/>
    <w:rsid w:val="00E77442"/>
    <w:rsid w:val="00E82648"/>
    <w:rsid w:val="00EA41F6"/>
    <w:rsid w:val="00ED341C"/>
    <w:rsid w:val="00EF3796"/>
    <w:rsid w:val="00F02F01"/>
    <w:rsid w:val="00F2016D"/>
    <w:rsid w:val="00FA6A01"/>
    <w:rsid w:val="00FB1AFC"/>
    <w:rsid w:val="00FB34A5"/>
    <w:rsid w:val="00FB4CBA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2F4BB-D666-4124-B05E-88825E9A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Baranova</cp:lastModifiedBy>
  <cp:revision>7</cp:revision>
  <cp:lastPrinted>2019-01-29T06:26:00Z</cp:lastPrinted>
  <dcterms:created xsi:type="dcterms:W3CDTF">2018-11-26T13:46:00Z</dcterms:created>
  <dcterms:modified xsi:type="dcterms:W3CDTF">2019-01-31T11:08:00Z</dcterms:modified>
</cp:coreProperties>
</file>