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91F" w:rsidRDefault="00B2091F" w:rsidP="00B2091F">
      <w:pPr>
        <w:suppressAutoHyphens/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720090" cy="904875"/>
            <wp:effectExtent l="19050" t="0" r="381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91F" w:rsidRDefault="00B2091F" w:rsidP="00B2091F">
      <w:pPr>
        <w:suppressAutoHyphens/>
        <w:jc w:val="center"/>
        <w:rPr>
          <w:b/>
          <w:noProof/>
          <w:sz w:val="28"/>
          <w:szCs w:val="28"/>
        </w:rPr>
      </w:pPr>
    </w:p>
    <w:p w:rsidR="00B2091F" w:rsidRDefault="00B2091F" w:rsidP="00B2091F">
      <w:pPr>
        <w:suppressAutoHyphens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РОССИЙСКАЯ ФЕДЕРАЦИЯ</w:t>
      </w:r>
    </w:p>
    <w:p w:rsidR="00B2091F" w:rsidRDefault="00B2091F" w:rsidP="00B2091F">
      <w:pPr>
        <w:suppressAutoHyphens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ОРЛОВСКАЯ ОБЛАСТЬ</w:t>
      </w:r>
    </w:p>
    <w:p w:rsidR="00B2091F" w:rsidRDefault="00B2091F" w:rsidP="00B2091F">
      <w:pPr>
        <w:suppressAutoHyphens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АДМИНИСТРАЦИЯ ТРОСНЯНСКОГО РАЙОНА</w:t>
      </w:r>
    </w:p>
    <w:p w:rsidR="00B2091F" w:rsidRDefault="00B2091F" w:rsidP="00B2091F">
      <w:pPr>
        <w:suppressAutoHyphens/>
        <w:jc w:val="center"/>
        <w:rPr>
          <w:b/>
          <w:noProof/>
          <w:sz w:val="28"/>
          <w:szCs w:val="28"/>
        </w:rPr>
      </w:pPr>
    </w:p>
    <w:p w:rsidR="00B2091F" w:rsidRDefault="00B2091F" w:rsidP="00B2091F">
      <w:pPr>
        <w:suppressAutoHyphens/>
        <w:jc w:val="center"/>
        <w:rPr>
          <w:b/>
          <w:noProof/>
          <w:sz w:val="28"/>
          <w:szCs w:val="28"/>
        </w:rPr>
      </w:pPr>
    </w:p>
    <w:p w:rsidR="00B2091F" w:rsidRDefault="00B2091F" w:rsidP="00B2091F">
      <w:pPr>
        <w:suppressAutoHyphens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ПОСТАНОВЛЕНИЕ</w:t>
      </w:r>
    </w:p>
    <w:p w:rsidR="00B2091F" w:rsidRDefault="00B2091F" w:rsidP="00B2091F">
      <w:pPr>
        <w:suppressAutoHyphens/>
        <w:rPr>
          <w:noProof/>
        </w:rPr>
      </w:pPr>
    </w:p>
    <w:p w:rsidR="00B2091F" w:rsidRDefault="00B2091F" w:rsidP="00B2091F">
      <w:pPr>
        <w:suppressAutoHyphens/>
        <w:rPr>
          <w:noProof/>
          <w:sz w:val="28"/>
          <w:szCs w:val="28"/>
        </w:rPr>
      </w:pPr>
      <w:r>
        <w:rPr>
          <w:noProof/>
          <w:sz w:val="28"/>
          <w:szCs w:val="28"/>
          <w:u w:val="single"/>
        </w:rPr>
        <w:t>от  14 мая  2019 г.</w:t>
      </w:r>
      <w:r>
        <w:rPr>
          <w:noProof/>
          <w:sz w:val="28"/>
          <w:szCs w:val="28"/>
        </w:rPr>
        <w:t xml:space="preserve">                                                                            № </w:t>
      </w:r>
      <w:r>
        <w:rPr>
          <w:noProof/>
          <w:sz w:val="28"/>
          <w:szCs w:val="28"/>
          <w:u w:val="single"/>
        </w:rPr>
        <w:t>119</w:t>
      </w:r>
    </w:p>
    <w:p w:rsidR="00B2091F" w:rsidRDefault="00B2091F" w:rsidP="00B2091F">
      <w:pPr>
        <w:suppressAutoHyphens/>
        <w:rPr>
          <w:noProof/>
        </w:rPr>
      </w:pPr>
      <w:r>
        <w:rPr>
          <w:noProof/>
        </w:rPr>
        <w:t xml:space="preserve">             с. Тросна</w:t>
      </w:r>
    </w:p>
    <w:p w:rsidR="00B2091F" w:rsidRDefault="00B2091F" w:rsidP="00B2091F">
      <w:pPr>
        <w:suppressAutoHyphens/>
        <w:rPr>
          <w:noProof/>
        </w:rPr>
      </w:pPr>
    </w:p>
    <w:p w:rsidR="00B2091F" w:rsidRDefault="00B2091F" w:rsidP="00B2091F">
      <w:pPr>
        <w:pStyle w:val="consplusnormal0"/>
        <w:shd w:val="clear" w:color="auto" w:fill="FFFFFF"/>
        <w:tabs>
          <w:tab w:val="left" w:pos="284"/>
          <w:tab w:val="left" w:pos="426"/>
        </w:tabs>
        <w:spacing w:after="0"/>
        <w:textAlignment w:val="top"/>
        <w:rPr>
          <w:b/>
        </w:rPr>
      </w:pPr>
      <w:r>
        <w:rPr>
          <w:b/>
        </w:rPr>
        <w:t xml:space="preserve">Об утверждении административного регламента предоставления муниципальной услуги «Выдача уведомления о соответствии (несоответствии) </w:t>
      </w:r>
      <w:proofErr w:type="gramStart"/>
      <w:r>
        <w:rPr>
          <w:b/>
        </w:rPr>
        <w:t>указанных</w:t>
      </w:r>
      <w:proofErr w:type="gramEnd"/>
      <w:r>
        <w:rPr>
          <w:b/>
        </w:rPr>
        <w:t xml:space="preserve">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участке»</w:t>
      </w:r>
    </w:p>
    <w:p w:rsidR="00B2091F" w:rsidRDefault="00B2091F" w:rsidP="00B2091F">
      <w:pPr>
        <w:pStyle w:val="consplusnormal0"/>
        <w:shd w:val="clear" w:color="auto" w:fill="FFFFFF"/>
        <w:tabs>
          <w:tab w:val="left" w:pos="284"/>
          <w:tab w:val="left" w:pos="426"/>
        </w:tabs>
        <w:spacing w:after="0"/>
        <w:ind w:firstLine="709"/>
        <w:jc w:val="both"/>
        <w:textAlignment w:val="top"/>
        <w:rPr>
          <w:sz w:val="28"/>
          <w:szCs w:val="28"/>
        </w:rPr>
      </w:pPr>
    </w:p>
    <w:p w:rsidR="00B2091F" w:rsidRDefault="00B2091F" w:rsidP="00B2091F">
      <w:pPr>
        <w:pStyle w:val="consplusnormal0"/>
        <w:shd w:val="clear" w:color="auto" w:fill="FFFFFF"/>
        <w:tabs>
          <w:tab w:val="left" w:pos="284"/>
          <w:tab w:val="left" w:pos="426"/>
        </w:tabs>
        <w:spacing w:after="0"/>
        <w:ind w:firstLine="709"/>
        <w:jc w:val="both"/>
        <w:textAlignment w:val="top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Администрация </w:t>
      </w:r>
      <w:proofErr w:type="spellStart"/>
      <w:r>
        <w:rPr>
          <w:bCs/>
          <w:sz w:val="28"/>
          <w:szCs w:val="28"/>
        </w:rPr>
        <w:t>Троснянского</w:t>
      </w:r>
      <w:proofErr w:type="spellEnd"/>
      <w:r>
        <w:rPr>
          <w:bCs/>
          <w:sz w:val="28"/>
          <w:szCs w:val="28"/>
        </w:rPr>
        <w:t xml:space="preserve"> района </w:t>
      </w:r>
      <w:r>
        <w:rPr>
          <w:bCs/>
          <w:spacing w:val="20"/>
          <w:sz w:val="28"/>
          <w:szCs w:val="28"/>
        </w:rPr>
        <w:t>постановляет</w:t>
      </w:r>
      <w:r>
        <w:rPr>
          <w:bCs/>
          <w:sz w:val="28"/>
          <w:szCs w:val="28"/>
        </w:rPr>
        <w:t>:</w:t>
      </w:r>
    </w:p>
    <w:p w:rsidR="00B2091F" w:rsidRDefault="00B2091F" w:rsidP="00B2091F">
      <w:pPr>
        <w:pStyle w:val="consplusnormal0"/>
        <w:shd w:val="clear" w:color="auto" w:fill="FFFFFF"/>
        <w:tabs>
          <w:tab w:val="left" w:pos="284"/>
          <w:tab w:val="left" w:pos="426"/>
        </w:tabs>
        <w:spacing w:after="0"/>
        <w:ind w:firstLine="709"/>
        <w:jc w:val="both"/>
        <w:textAlignment w:val="top"/>
        <w:rPr>
          <w:bCs/>
          <w:sz w:val="28"/>
          <w:szCs w:val="28"/>
        </w:rPr>
      </w:pPr>
      <w:r>
        <w:rPr>
          <w:sz w:val="28"/>
          <w:szCs w:val="28"/>
        </w:rPr>
        <w:t xml:space="preserve">1. Утвердить административный регламент по предоставлению муниципальной услуги «Выдача уведомления о соответствии (несоответствии) </w:t>
      </w:r>
      <w:proofErr w:type="gramStart"/>
      <w:r>
        <w:rPr>
          <w:sz w:val="28"/>
          <w:szCs w:val="28"/>
        </w:rPr>
        <w:t>указанных</w:t>
      </w:r>
      <w:proofErr w:type="gramEnd"/>
      <w:r>
        <w:rPr>
          <w:sz w:val="28"/>
          <w:szCs w:val="28"/>
        </w:rPr>
        <w:t xml:space="preserve">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участке» (приложение).</w:t>
      </w:r>
    </w:p>
    <w:p w:rsidR="00B2091F" w:rsidRDefault="00B2091F" w:rsidP="00B2091F">
      <w:pPr>
        <w:pStyle w:val="ConsPlusNormal"/>
        <w:suppressAutoHyphens/>
        <w:ind w:firstLine="709"/>
        <w:jc w:val="both"/>
        <w:rPr>
          <w:bCs/>
          <w:lang w:eastAsia="ar-SA"/>
        </w:rPr>
      </w:pPr>
      <w:r>
        <w:rPr>
          <w:bCs/>
          <w:lang w:eastAsia="ar-SA"/>
        </w:rPr>
        <w:t>2. Настоящее постановление вступает в силу с момента обнародования.</w:t>
      </w:r>
    </w:p>
    <w:p w:rsidR="00B2091F" w:rsidRDefault="00B2091F" w:rsidP="00B2091F">
      <w:pPr>
        <w:pStyle w:val="ConsPlusNormal"/>
        <w:suppressAutoHyphens/>
        <w:ind w:firstLine="709"/>
        <w:jc w:val="both"/>
        <w:rPr>
          <w:b/>
          <w:bCs/>
          <w:lang w:eastAsia="ar-SA"/>
        </w:rPr>
      </w:pPr>
      <w:r>
        <w:rPr>
          <w:bCs/>
          <w:lang w:eastAsia="ar-SA"/>
        </w:rPr>
        <w:t xml:space="preserve">3. Признать утратившим силу постановление администрации </w:t>
      </w:r>
      <w:proofErr w:type="spellStart"/>
      <w:r>
        <w:rPr>
          <w:bCs/>
          <w:lang w:eastAsia="ar-SA"/>
        </w:rPr>
        <w:t>Троснянского</w:t>
      </w:r>
      <w:proofErr w:type="spellEnd"/>
      <w:r>
        <w:rPr>
          <w:bCs/>
          <w:lang w:eastAsia="ar-SA"/>
        </w:rPr>
        <w:t xml:space="preserve"> района от 01 сентября 2017 года № 192 «Об утверждении административного регламента «Подготовка и выдача разрешений на строительство, реконструкцию объектов капитального строительства, а также на ввод объектов в эксплуатацию, расположенных на территории сельских поселений, осуществляемых в целях малоэтажного жилищного строительства и (или) индивидуального жилищного строительства».</w:t>
      </w:r>
    </w:p>
    <w:p w:rsidR="00B2091F" w:rsidRDefault="00B2091F" w:rsidP="00B2091F">
      <w:pPr>
        <w:pStyle w:val="ConsPlusNormal"/>
        <w:suppressAutoHyphens/>
        <w:ind w:firstLine="709"/>
        <w:jc w:val="both"/>
        <w:rPr>
          <w:bCs/>
          <w:lang w:eastAsia="ar-SA"/>
        </w:rPr>
      </w:pPr>
      <w:r>
        <w:rPr>
          <w:bCs/>
          <w:lang w:eastAsia="ar-SA"/>
        </w:rPr>
        <w:t xml:space="preserve">4. </w:t>
      </w:r>
      <w:proofErr w:type="gramStart"/>
      <w:r>
        <w:rPr>
          <w:bCs/>
          <w:lang w:eastAsia="ar-SA"/>
        </w:rPr>
        <w:t>Контроль за</w:t>
      </w:r>
      <w:proofErr w:type="gramEnd"/>
      <w:r>
        <w:rPr>
          <w:bCs/>
          <w:lang w:eastAsia="ar-SA"/>
        </w:rPr>
        <w:t xml:space="preserve"> исполнением настоящего постановления возложить на заместителя главы администрации А. В. </w:t>
      </w:r>
      <w:proofErr w:type="spellStart"/>
      <w:r>
        <w:rPr>
          <w:bCs/>
          <w:lang w:eastAsia="ar-SA"/>
        </w:rPr>
        <w:t>Фроловичева</w:t>
      </w:r>
      <w:proofErr w:type="spellEnd"/>
      <w:r>
        <w:rPr>
          <w:bCs/>
          <w:lang w:eastAsia="ar-SA"/>
        </w:rPr>
        <w:t>.</w:t>
      </w:r>
    </w:p>
    <w:p w:rsidR="00B2091F" w:rsidRDefault="00B2091F" w:rsidP="00B2091F">
      <w:pPr>
        <w:pStyle w:val="ConsPlusNormal"/>
        <w:suppressAutoHyphens/>
        <w:jc w:val="both"/>
      </w:pPr>
    </w:p>
    <w:p w:rsidR="00B2091F" w:rsidRDefault="00B2091F" w:rsidP="00B2091F">
      <w:pPr>
        <w:pStyle w:val="ConsPlusNormal"/>
        <w:suppressAutoHyphens/>
        <w:jc w:val="both"/>
      </w:pPr>
    </w:p>
    <w:p w:rsidR="00B2091F" w:rsidRDefault="00B2091F" w:rsidP="00B2091F">
      <w:pPr>
        <w:pStyle w:val="ConsPlusNormal"/>
        <w:suppressAutoHyphens/>
        <w:jc w:val="both"/>
      </w:pPr>
    </w:p>
    <w:p w:rsidR="006977AC" w:rsidRDefault="00B2091F" w:rsidP="00B2091F">
      <w:r>
        <w:t>Глава района                                                                                   А. И. Насонов</w:t>
      </w:r>
    </w:p>
    <w:sectPr w:rsidR="006977AC" w:rsidSect="00697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2091F"/>
    <w:rsid w:val="006977AC"/>
    <w:rsid w:val="00B20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09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basedOn w:val="a"/>
    <w:rsid w:val="00B2091F"/>
    <w:pPr>
      <w:suppressAutoHyphens/>
      <w:spacing w:after="240"/>
    </w:pPr>
    <w:rPr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B209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9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ИКТ</dc:creator>
  <cp:lastModifiedBy>ИКТ</cp:lastModifiedBy>
  <cp:revision>1</cp:revision>
  <dcterms:created xsi:type="dcterms:W3CDTF">2019-05-22T12:14:00Z</dcterms:created>
  <dcterms:modified xsi:type="dcterms:W3CDTF">2019-05-22T12:15:00Z</dcterms:modified>
</cp:coreProperties>
</file>