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0EFC" w:rsidRDefault="008135EF" w:rsidP="004D3C2C">
      <w:pPr>
        <w:pStyle w:val="ConsPlusNormal"/>
        <w:suppressAutoHyphens/>
        <w:ind w:left="4956"/>
        <w:rPr>
          <w:sz w:val="24"/>
          <w:szCs w:val="24"/>
        </w:rPr>
      </w:pPr>
      <w:bookmarkStart w:id="0" w:name="Par35"/>
      <w:bookmarkEnd w:id="0"/>
      <w:r w:rsidRPr="004D3C2C">
        <w:rPr>
          <w:sz w:val="24"/>
          <w:szCs w:val="24"/>
        </w:rPr>
        <w:t>Приложение</w:t>
      </w:r>
      <w:r w:rsidR="007C0EFC">
        <w:rPr>
          <w:sz w:val="24"/>
          <w:szCs w:val="24"/>
        </w:rPr>
        <w:t xml:space="preserve"> № 1</w:t>
      </w:r>
    </w:p>
    <w:p w:rsidR="008135EF" w:rsidRPr="004D3C2C" w:rsidRDefault="008135EF" w:rsidP="004D3C2C">
      <w:pPr>
        <w:pStyle w:val="ConsPlusNormal"/>
        <w:suppressAutoHyphens/>
        <w:ind w:left="4956"/>
        <w:rPr>
          <w:sz w:val="24"/>
          <w:szCs w:val="24"/>
        </w:rPr>
      </w:pPr>
      <w:r w:rsidRPr="004D3C2C">
        <w:rPr>
          <w:sz w:val="24"/>
          <w:szCs w:val="24"/>
        </w:rPr>
        <w:t xml:space="preserve"> к постановлению администрации </w:t>
      </w:r>
      <w:r w:rsidR="003D4106" w:rsidRPr="004D3C2C">
        <w:rPr>
          <w:sz w:val="24"/>
          <w:szCs w:val="24"/>
        </w:rPr>
        <w:t>Троснянского</w:t>
      </w:r>
      <w:r w:rsidRPr="004D3C2C">
        <w:rPr>
          <w:sz w:val="24"/>
          <w:szCs w:val="24"/>
        </w:rPr>
        <w:t xml:space="preserve"> района </w:t>
      </w:r>
    </w:p>
    <w:p w:rsidR="0039439A" w:rsidRDefault="008135EF" w:rsidP="004D3C2C">
      <w:pPr>
        <w:pStyle w:val="ConsPlusNormal"/>
        <w:suppressAutoHyphens/>
        <w:ind w:left="4956"/>
        <w:rPr>
          <w:sz w:val="24"/>
          <w:szCs w:val="24"/>
        </w:rPr>
      </w:pPr>
      <w:r w:rsidRPr="004D3C2C">
        <w:rPr>
          <w:sz w:val="24"/>
          <w:szCs w:val="24"/>
        </w:rPr>
        <w:t xml:space="preserve"> от </w:t>
      </w:r>
      <w:r w:rsidR="002F4CB6">
        <w:rPr>
          <w:sz w:val="24"/>
          <w:szCs w:val="24"/>
        </w:rPr>
        <w:t>16 мая</w:t>
      </w:r>
      <w:r w:rsidR="0039439A" w:rsidRPr="004D3C2C">
        <w:rPr>
          <w:sz w:val="24"/>
          <w:szCs w:val="24"/>
        </w:rPr>
        <w:t xml:space="preserve"> </w:t>
      </w:r>
      <w:r w:rsidRPr="004D3C2C">
        <w:rPr>
          <w:sz w:val="24"/>
          <w:szCs w:val="24"/>
        </w:rPr>
        <w:t>201</w:t>
      </w:r>
      <w:r w:rsidR="00B93041" w:rsidRPr="004D3C2C">
        <w:rPr>
          <w:sz w:val="24"/>
          <w:szCs w:val="24"/>
        </w:rPr>
        <w:t>9</w:t>
      </w:r>
      <w:r w:rsidR="0039439A" w:rsidRPr="004D3C2C">
        <w:rPr>
          <w:sz w:val="24"/>
          <w:szCs w:val="24"/>
        </w:rPr>
        <w:t xml:space="preserve"> </w:t>
      </w:r>
      <w:r w:rsidRPr="004D3C2C">
        <w:rPr>
          <w:sz w:val="24"/>
          <w:szCs w:val="24"/>
        </w:rPr>
        <w:t>год</w:t>
      </w:r>
      <w:r w:rsidR="0039439A" w:rsidRPr="004D3C2C">
        <w:rPr>
          <w:sz w:val="24"/>
          <w:szCs w:val="24"/>
        </w:rPr>
        <w:t>а</w:t>
      </w:r>
      <w:r w:rsidRPr="004D3C2C">
        <w:rPr>
          <w:sz w:val="24"/>
          <w:szCs w:val="24"/>
        </w:rPr>
        <w:t xml:space="preserve"> №</w:t>
      </w:r>
      <w:r w:rsidR="0039439A" w:rsidRPr="004D3C2C">
        <w:rPr>
          <w:sz w:val="24"/>
          <w:szCs w:val="24"/>
        </w:rPr>
        <w:t xml:space="preserve"> </w:t>
      </w:r>
      <w:r w:rsidR="002F4CB6">
        <w:rPr>
          <w:sz w:val="24"/>
          <w:szCs w:val="24"/>
        </w:rPr>
        <w:t>121</w:t>
      </w:r>
    </w:p>
    <w:p w:rsidR="007B31F9" w:rsidRDefault="007B31F9" w:rsidP="007B31F9">
      <w:pPr>
        <w:pStyle w:val="ConsPlusNormal"/>
        <w:suppressAutoHyphens/>
        <w:jc w:val="both"/>
        <w:rPr>
          <w:sz w:val="24"/>
          <w:szCs w:val="24"/>
        </w:rPr>
      </w:pPr>
    </w:p>
    <w:p w:rsidR="007B31F9" w:rsidRPr="007B31F9" w:rsidRDefault="007B31F9" w:rsidP="007B31F9">
      <w:pPr>
        <w:pStyle w:val="ConsPlusNormal"/>
        <w:suppressAutoHyphens/>
        <w:jc w:val="center"/>
      </w:pPr>
      <w:r w:rsidRPr="007B31F9">
        <w:t>СОСТАВ</w:t>
      </w:r>
    </w:p>
    <w:p w:rsidR="007B31F9" w:rsidRPr="007B31F9" w:rsidRDefault="007B31F9" w:rsidP="007B31F9">
      <w:pPr>
        <w:pStyle w:val="ConsPlusNormal"/>
        <w:suppressAutoHyphens/>
        <w:jc w:val="center"/>
      </w:pPr>
      <w:r w:rsidRPr="007B31F9">
        <w:t xml:space="preserve">межведомственной комиссии по рассмотрению вопросов о признании </w:t>
      </w:r>
    </w:p>
    <w:p w:rsidR="007B31F9" w:rsidRPr="007B31F9" w:rsidRDefault="007B31F9" w:rsidP="007B31F9">
      <w:pPr>
        <w:pStyle w:val="ConsPlusNormal"/>
        <w:jc w:val="center"/>
      </w:pPr>
      <w:r w:rsidRPr="007B31F9">
        <w:t xml:space="preserve">помещения жилым помещением, жилого помещения непригодным </w:t>
      </w:r>
    </w:p>
    <w:p w:rsidR="007B31F9" w:rsidRPr="007B31F9" w:rsidRDefault="007B31F9" w:rsidP="007B31F9">
      <w:pPr>
        <w:pStyle w:val="ConsPlusNormal"/>
        <w:jc w:val="center"/>
      </w:pPr>
      <w:r w:rsidRPr="007B31F9">
        <w:t xml:space="preserve">для проживания и многоквартирного дома аварийным и </w:t>
      </w:r>
    </w:p>
    <w:p w:rsidR="007B31F9" w:rsidRDefault="007B31F9" w:rsidP="007B31F9">
      <w:pPr>
        <w:pStyle w:val="ConsPlusNormal"/>
        <w:jc w:val="center"/>
      </w:pPr>
      <w:r w:rsidRPr="007B31F9">
        <w:t xml:space="preserve">подлежащим сносу или реконструкции, садового дома жилым домом </w:t>
      </w:r>
    </w:p>
    <w:p w:rsidR="007B31F9" w:rsidRPr="007B31F9" w:rsidRDefault="007B31F9" w:rsidP="007B31F9">
      <w:pPr>
        <w:pStyle w:val="ConsPlusNormal"/>
        <w:jc w:val="center"/>
      </w:pPr>
      <w:r w:rsidRPr="007B31F9">
        <w:t>и жилого дома садовым домом</w:t>
      </w:r>
    </w:p>
    <w:p w:rsidR="007B31F9" w:rsidRPr="007B31F9" w:rsidRDefault="007B31F9" w:rsidP="007B31F9">
      <w:pPr>
        <w:pStyle w:val="ConsPlusNormal"/>
        <w:suppressAutoHyphens/>
        <w:jc w:val="center"/>
      </w:pPr>
    </w:p>
    <w:p w:rsidR="007B31F9" w:rsidRDefault="007B31F9" w:rsidP="007B31F9">
      <w:pPr>
        <w:pStyle w:val="ConsPlusNormal"/>
        <w:suppressAutoHyphens/>
        <w:jc w:val="both"/>
      </w:pPr>
      <w:r w:rsidRPr="007B31F9">
        <w:t>Фроловичев А.</w:t>
      </w:r>
      <w:r>
        <w:t xml:space="preserve"> В. </w:t>
      </w:r>
      <w:r w:rsidRPr="007B31F9">
        <w:t xml:space="preserve">– заместитель главы администрации, </w:t>
      </w:r>
    </w:p>
    <w:p w:rsidR="007B31F9" w:rsidRPr="007B31F9" w:rsidRDefault="007B31F9" w:rsidP="007B31F9">
      <w:pPr>
        <w:pStyle w:val="ConsPlusNormal"/>
        <w:suppressAutoHyphens/>
        <w:spacing w:after="120"/>
        <w:jc w:val="both"/>
      </w:pPr>
      <w:r>
        <w:t xml:space="preserve">                                   </w:t>
      </w:r>
      <w:r w:rsidRPr="007B31F9">
        <w:t>председатель комиссии</w:t>
      </w:r>
      <w:r>
        <w:t>;</w:t>
      </w:r>
    </w:p>
    <w:p w:rsidR="007B31F9" w:rsidRPr="007B31F9" w:rsidRDefault="007B31F9" w:rsidP="007B31F9">
      <w:pPr>
        <w:pStyle w:val="ConsPlusNormal"/>
        <w:suppressAutoHyphens/>
        <w:spacing w:after="120"/>
        <w:jc w:val="both"/>
      </w:pPr>
      <w:r w:rsidRPr="007B31F9">
        <w:t>Медынцева Г.</w:t>
      </w:r>
      <w:r>
        <w:t xml:space="preserve"> М. </w:t>
      </w:r>
      <w:r w:rsidRPr="007B31F9">
        <w:t>– заместитель начальника отдел</w:t>
      </w:r>
      <w:r>
        <w:t xml:space="preserve">а архитектуры, </w:t>
      </w:r>
      <w:r w:rsidRPr="007B31F9">
        <w:t>строительства и ЖКХ, заместитель председателя комиссии</w:t>
      </w:r>
      <w:r>
        <w:t>;</w:t>
      </w:r>
    </w:p>
    <w:p w:rsidR="007B31F9" w:rsidRPr="007B31F9" w:rsidRDefault="007B31F9" w:rsidP="007B31F9">
      <w:pPr>
        <w:pStyle w:val="ConsPlusNormal"/>
        <w:suppressAutoHyphens/>
        <w:spacing w:after="120"/>
        <w:jc w:val="both"/>
      </w:pPr>
      <w:r>
        <w:t>Приведенцева Л. Н.</w:t>
      </w:r>
      <w:r w:rsidRPr="007B31F9">
        <w:t xml:space="preserve"> – главный специалист-архитектор отдела строительства, архитектуры и ЖКХ, секретарь</w:t>
      </w:r>
      <w:r>
        <w:t>,</w:t>
      </w:r>
      <w:r w:rsidRPr="007B31F9">
        <w:t xml:space="preserve"> комиссии</w:t>
      </w:r>
    </w:p>
    <w:p w:rsidR="007B31F9" w:rsidRPr="007B31F9" w:rsidRDefault="007B31F9" w:rsidP="007B31F9">
      <w:pPr>
        <w:pStyle w:val="ConsPlusNormal"/>
        <w:suppressAutoHyphens/>
        <w:spacing w:after="120"/>
        <w:jc w:val="both"/>
      </w:pPr>
      <w:r w:rsidRPr="007B31F9">
        <w:t>Члены комиссии:</w:t>
      </w:r>
    </w:p>
    <w:p w:rsidR="007B31F9" w:rsidRPr="007B31F9" w:rsidRDefault="007B31F9" w:rsidP="007B31F9">
      <w:pPr>
        <w:pStyle w:val="ConsPlusNormal"/>
        <w:suppressAutoHyphens/>
        <w:spacing w:after="120"/>
        <w:jc w:val="both"/>
      </w:pPr>
      <w:r>
        <w:t>Статуева О. М</w:t>
      </w:r>
      <w:r w:rsidRPr="007B31F9">
        <w:t>. – начальник отдела по управлению муниципальным имуществом</w:t>
      </w:r>
      <w:r>
        <w:t>;</w:t>
      </w:r>
    </w:p>
    <w:p w:rsidR="007B31F9" w:rsidRPr="007B31F9" w:rsidRDefault="007B31F9" w:rsidP="007B31F9">
      <w:pPr>
        <w:pStyle w:val="ConsPlusNormal"/>
        <w:suppressAutoHyphens/>
        <w:spacing w:after="120"/>
        <w:jc w:val="both"/>
      </w:pPr>
      <w:r w:rsidRPr="007B31F9">
        <w:t>Кузнецова Е.</w:t>
      </w:r>
      <w:r>
        <w:t xml:space="preserve"> Н. </w:t>
      </w:r>
      <w:r w:rsidRPr="007B31F9">
        <w:t xml:space="preserve">– специалист по управлению муниципальным </w:t>
      </w:r>
      <w:r w:rsidRPr="007B31F9">
        <w:tab/>
        <w:t xml:space="preserve">имуществом отдела по управлению </w:t>
      </w:r>
      <w:r w:rsidRPr="007B31F9">
        <w:tab/>
        <w:t>муниципальным имуществом</w:t>
      </w:r>
      <w:r>
        <w:t>;</w:t>
      </w:r>
    </w:p>
    <w:p w:rsidR="007B31F9" w:rsidRPr="007B31F9" w:rsidRDefault="007B31F9" w:rsidP="007B31F9">
      <w:pPr>
        <w:pStyle w:val="ConsPlusNormal"/>
        <w:suppressAutoHyphens/>
        <w:spacing w:after="120"/>
        <w:jc w:val="both"/>
      </w:pPr>
      <w:proofErr w:type="spellStart"/>
      <w:r>
        <w:t>Амеличкина</w:t>
      </w:r>
      <w:proofErr w:type="spellEnd"/>
      <w:r>
        <w:t xml:space="preserve"> Г.</w:t>
      </w:r>
      <w:r w:rsidR="00480471">
        <w:t xml:space="preserve"> </w:t>
      </w:r>
      <w:r>
        <w:t>Е. –</w:t>
      </w:r>
      <w:r w:rsidRPr="007B31F9">
        <w:t xml:space="preserve"> главный специалист по охране окружающей </w:t>
      </w:r>
      <w:r w:rsidRPr="007B31F9">
        <w:tab/>
        <w:t>среды</w:t>
      </w:r>
      <w:r>
        <w:t>;</w:t>
      </w:r>
    </w:p>
    <w:p w:rsidR="007B31F9" w:rsidRPr="007B31F9" w:rsidRDefault="007B31F9" w:rsidP="007B31F9">
      <w:pPr>
        <w:pStyle w:val="ConsPlusNormal"/>
        <w:suppressAutoHyphens/>
        <w:spacing w:after="120"/>
        <w:jc w:val="both"/>
      </w:pPr>
      <w:proofErr w:type="spellStart"/>
      <w:r>
        <w:t>Сиприков</w:t>
      </w:r>
      <w:proofErr w:type="spellEnd"/>
      <w:r>
        <w:t xml:space="preserve"> М. В</w:t>
      </w:r>
      <w:r w:rsidRPr="007B31F9">
        <w:t xml:space="preserve">. – генеральный директор ООО «Коммунальник </w:t>
      </w:r>
      <w:r w:rsidRPr="007B31F9">
        <w:tab/>
        <w:t>Тросна» (по согласованию)</w:t>
      </w:r>
      <w:r>
        <w:t>;</w:t>
      </w:r>
    </w:p>
    <w:p w:rsidR="007B31F9" w:rsidRPr="007B31F9" w:rsidRDefault="007B31F9" w:rsidP="007B31F9">
      <w:pPr>
        <w:pStyle w:val="ConsPlusNormal"/>
        <w:suppressAutoHyphens/>
        <w:spacing w:after="120"/>
        <w:jc w:val="both"/>
      </w:pPr>
      <w:r w:rsidRPr="007B31F9">
        <w:t>Глава соответствующего сельского поселения (по согласованию)</w:t>
      </w:r>
      <w:r>
        <w:t>;</w:t>
      </w:r>
    </w:p>
    <w:p w:rsidR="007B31F9" w:rsidRPr="007B31F9" w:rsidRDefault="007B31F9" w:rsidP="007B31F9">
      <w:pPr>
        <w:pStyle w:val="ConsPlusNormal"/>
        <w:suppressAutoHyphens/>
        <w:spacing w:after="120"/>
        <w:jc w:val="both"/>
      </w:pPr>
      <w:r w:rsidRPr="007B31F9">
        <w:t>Представитель Троснянского газового участка филиала АО «Газпром газораспределение Орел» в п. Кромы (по согласованию)</w:t>
      </w:r>
      <w:r>
        <w:t>;</w:t>
      </w:r>
    </w:p>
    <w:p w:rsidR="007B31F9" w:rsidRPr="007B31F9" w:rsidRDefault="007B31F9" w:rsidP="007B31F9">
      <w:pPr>
        <w:pStyle w:val="ConsPlusNormal"/>
        <w:suppressAutoHyphens/>
        <w:spacing w:after="120"/>
        <w:jc w:val="both"/>
      </w:pPr>
      <w:r w:rsidRPr="007B31F9">
        <w:t>Представитель Троснянского МУЖКП (по согласованию)</w:t>
      </w:r>
      <w:r>
        <w:t>;</w:t>
      </w:r>
    </w:p>
    <w:p w:rsidR="007B31F9" w:rsidRPr="007B31F9" w:rsidRDefault="007B31F9" w:rsidP="007B31F9">
      <w:pPr>
        <w:pStyle w:val="ConsPlusNormal"/>
        <w:suppressAutoHyphens/>
        <w:spacing w:after="120"/>
        <w:jc w:val="both"/>
      </w:pPr>
      <w:r w:rsidRPr="007B31F9">
        <w:t>Представитель Троснянского отделения ГУП ОО «МР БТИ» (по согласованию)</w:t>
      </w:r>
      <w:r>
        <w:t>;</w:t>
      </w:r>
    </w:p>
    <w:p w:rsidR="007B31F9" w:rsidRPr="007B31F9" w:rsidRDefault="007B31F9" w:rsidP="007B31F9">
      <w:pPr>
        <w:pStyle w:val="ConsPlusNormal"/>
        <w:suppressAutoHyphens/>
        <w:spacing w:after="120"/>
        <w:jc w:val="both"/>
      </w:pPr>
      <w:r w:rsidRPr="007B31F9">
        <w:t xml:space="preserve">Представитель Территориального отдела управления </w:t>
      </w:r>
      <w:proofErr w:type="spellStart"/>
      <w:r w:rsidRPr="007B31F9">
        <w:t>Роспотребнадзора</w:t>
      </w:r>
      <w:proofErr w:type="spellEnd"/>
      <w:r w:rsidRPr="007B31F9">
        <w:t xml:space="preserve"> по Орловской области в п. Кромы (по согласованию)</w:t>
      </w:r>
      <w:r>
        <w:t>;</w:t>
      </w:r>
    </w:p>
    <w:p w:rsidR="007B31F9" w:rsidRPr="007B31F9" w:rsidRDefault="007B31F9" w:rsidP="007B31F9">
      <w:pPr>
        <w:pStyle w:val="ConsPlusNormal"/>
        <w:suppressAutoHyphens/>
        <w:spacing w:after="120"/>
        <w:jc w:val="both"/>
      </w:pPr>
      <w:r w:rsidRPr="007B31F9">
        <w:t>Представитель ПСЧ № 34 по охране с. Тросна и Троснянского р-на (по согласованию)</w:t>
      </w:r>
      <w:r>
        <w:t>.</w:t>
      </w:r>
    </w:p>
    <w:p w:rsidR="007B31F9" w:rsidRDefault="007B31F9" w:rsidP="007B31F9">
      <w:pPr>
        <w:pStyle w:val="ConsPlusNormal"/>
        <w:suppressAutoHyphens/>
        <w:rPr>
          <w:sz w:val="24"/>
          <w:szCs w:val="24"/>
        </w:rPr>
      </w:pPr>
    </w:p>
    <w:p w:rsidR="005B636C" w:rsidRDefault="007B31F9" w:rsidP="007B31F9">
      <w:pPr>
        <w:pStyle w:val="ConsPlusNormal"/>
        <w:suppressAutoHyphens/>
      </w:pPr>
      <w:r w:rsidRPr="007B31F9">
        <w:rPr>
          <w:b/>
          <w:sz w:val="24"/>
          <w:szCs w:val="24"/>
        </w:rPr>
        <w:t>Примечание</w:t>
      </w:r>
      <w:r w:rsidRPr="007B31F9">
        <w:rPr>
          <w:sz w:val="24"/>
          <w:szCs w:val="24"/>
        </w:rPr>
        <w:t>: в случае отсутствия члена межведомственной комиссии на заседании комиссии принимает участие лицо, его заменяющее.</w:t>
      </w:r>
      <w:r w:rsidR="005B636C">
        <w:rPr>
          <w:sz w:val="24"/>
          <w:szCs w:val="24"/>
        </w:rPr>
        <w:br w:type="page"/>
      </w:r>
    </w:p>
    <w:p w:rsidR="005B636C" w:rsidRPr="005B636C" w:rsidRDefault="00681750" w:rsidP="005B636C">
      <w:pPr>
        <w:pStyle w:val="ConsPlusNormal"/>
        <w:ind w:left="4956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 № 2</w:t>
      </w:r>
    </w:p>
    <w:p w:rsidR="005B636C" w:rsidRDefault="005B636C" w:rsidP="005B636C">
      <w:pPr>
        <w:pStyle w:val="ConsPlusNormal"/>
        <w:ind w:left="4956"/>
        <w:rPr>
          <w:sz w:val="24"/>
          <w:szCs w:val="24"/>
        </w:rPr>
      </w:pPr>
      <w:r w:rsidRPr="005B636C">
        <w:rPr>
          <w:sz w:val="24"/>
          <w:szCs w:val="24"/>
        </w:rPr>
        <w:t xml:space="preserve"> к постановлению администрации </w:t>
      </w:r>
    </w:p>
    <w:p w:rsidR="005B636C" w:rsidRPr="005B636C" w:rsidRDefault="005B636C" w:rsidP="005B636C">
      <w:pPr>
        <w:pStyle w:val="ConsPlusNormal"/>
        <w:ind w:left="4956"/>
        <w:rPr>
          <w:sz w:val="24"/>
          <w:szCs w:val="24"/>
        </w:rPr>
      </w:pPr>
      <w:r w:rsidRPr="005B636C">
        <w:rPr>
          <w:sz w:val="24"/>
          <w:szCs w:val="24"/>
        </w:rPr>
        <w:t xml:space="preserve">Троснянского района </w:t>
      </w:r>
    </w:p>
    <w:p w:rsidR="002F4CB6" w:rsidRPr="002F4CB6" w:rsidRDefault="002F4CB6" w:rsidP="002F4CB6">
      <w:pPr>
        <w:pStyle w:val="ConsPlusNormal"/>
        <w:ind w:left="4956"/>
        <w:rPr>
          <w:sz w:val="24"/>
          <w:szCs w:val="24"/>
        </w:rPr>
      </w:pPr>
      <w:r w:rsidRPr="002F4CB6">
        <w:rPr>
          <w:sz w:val="24"/>
          <w:szCs w:val="24"/>
        </w:rPr>
        <w:t>от 16 мая 2019 года № 121</w:t>
      </w:r>
    </w:p>
    <w:p w:rsidR="005B636C" w:rsidRPr="005B636C" w:rsidRDefault="005B636C" w:rsidP="005B636C">
      <w:pPr>
        <w:pStyle w:val="ConsPlusNormal"/>
        <w:ind w:left="4956"/>
        <w:rPr>
          <w:sz w:val="24"/>
          <w:szCs w:val="24"/>
        </w:rPr>
      </w:pPr>
    </w:p>
    <w:p w:rsidR="0039439A" w:rsidRPr="004D3C2C" w:rsidRDefault="0039439A" w:rsidP="005B636C">
      <w:pPr>
        <w:pStyle w:val="ConsPlusNormal"/>
        <w:suppressAutoHyphens/>
      </w:pPr>
    </w:p>
    <w:p w:rsidR="00B93041" w:rsidRPr="004D3C2C" w:rsidRDefault="00B93041" w:rsidP="004D3C2C">
      <w:pPr>
        <w:suppressAutoHyphens/>
        <w:jc w:val="center"/>
        <w:rPr>
          <w:sz w:val="28"/>
          <w:szCs w:val="28"/>
        </w:rPr>
      </w:pPr>
      <w:r w:rsidRPr="004D3C2C">
        <w:rPr>
          <w:sz w:val="28"/>
          <w:szCs w:val="28"/>
        </w:rPr>
        <w:t xml:space="preserve">ПОЛОЖЕНИЕ </w:t>
      </w:r>
    </w:p>
    <w:p w:rsidR="00B93041" w:rsidRPr="004D3C2C" w:rsidRDefault="00B93041" w:rsidP="004D3C2C">
      <w:pPr>
        <w:suppressAutoHyphens/>
        <w:jc w:val="center"/>
        <w:rPr>
          <w:sz w:val="28"/>
          <w:szCs w:val="28"/>
        </w:rPr>
      </w:pPr>
      <w:r w:rsidRPr="004D3C2C">
        <w:rPr>
          <w:sz w:val="28"/>
          <w:szCs w:val="28"/>
        </w:rPr>
        <w:t xml:space="preserve">о межведомственной комиссии по рассмотрению вопросов о признании </w:t>
      </w:r>
    </w:p>
    <w:p w:rsidR="005B3799" w:rsidRPr="004D3C2C" w:rsidRDefault="00B93041" w:rsidP="004D3C2C">
      <w:pPr>
        <w:suppressAutoHyphens/>
        <w:jc w:val="center"/>
        <w:rPr>
          <w:sz w:val="28"/>
          <w:szCs w:val="28"/>
        </w:rPr>
      </w:pPr>
      <w:r w:rsidRPr="004D3C2C">
        <w:rPr>
          <w:sz w:val="28"/>
          <w:szCs w:val="28"/>
        </w:rPr>
        <w:t xml:space="preserve">помещения жилым помещением, жилого помещения непригодным </w:t>
      </w:r>
    </w:p>
    <w:p w:rsidR="00B93041" w:rsidRPr="004D3C2C" w:rsidRDefault="00B93041" w:rsidP="004D3C2C">
      <w:pPr>
        <w:suppressAutoHyphens/>
        <w:jc w:val="center"/>
        <w:rPr>
          <w:sz w:val="28"/>
          <w:szCs w:val="28"/>
        </w:rPr>
      </w:pPr>
      <w:r w:rsidRPr="004D3C2C">
        <w:rPr>
          <w:sz w:val="28"/>
          <w:szCs w:val="28"/>
        </w:rPr>
        <w:t xml:space="preserve">для проживания и многоквартирного дома </w:t>
      </w:r>
      <w:proofErr w:type="gramStart"/>
      <w:r w:rsidRPr="004D3C2C">
        <w:rPr>
          <w:sz w:val="28"/>
          <w:szCs w:val="28"/>
        </w:rPr>
        <w:t>аварийным</w:t>
      </w:r>
      <w:proofErr w:type="gramEnd"/>
      <w:r w:rsidRPr="004D3C2C">
        <w:rPr>
          <w:sz w:val="28"/>
          <w:szCs w:val="28"/>
        </w:rPr>
        <w:t xml:space="preserve"> и </w:t>
      </w:r>
    </w:p>
    <w:p w:rsidR="004D3C2C" w:rsidRPr="004D3C2C" w:rsidRDefault="00B93041" w:rsidP="004D3C2C">
      <w:pPr>
        <w:suppressAutoHyphens/>
        <w:jc w:val="center"/>
        <w:rPr>
          <w:sz w:val="28"/>
          <w:szCs w:val="28"/>
        </w:rPr>
      </w:pPr>
      <w:r w:rsidRPr="004D3C2C">
        <w:rPr>
          <w:sz w:val="28"/>
          <w:szCs w:val="28"/>
        </w:rPr>
        <w:t>подлежащим сносу или реконструкции</w:t>
      </w:r>
      <w:r w:rsidR="004D3C2C">
        <w:rPr>
          <w:sz w:val="28"/>
          <w:szCs w:val="28"/>
        </w:rPr>
        <w:t xml:space="preserve">, </w:t>
      </w:r>
      <w:r w:rsidR="006A057A" w:rsidRPr="006A057A">
        <w:rPr>
          <w:sz w:val="28"/>
          <w:szCs w:val="28"/>
        </w:rPr>
        <w:t>садового дома жилым домом и жилого дома садовым домом</w:t>
      </w:r>
    </w:p>
    <w:p w:rsidR="00B93041" w:rsidRPr="004D3C2C" w:rsidRDefault="00B93041" w:rsidP="004D3C2C">
      <w:pPr>
        <w:suppressAutoHyphens/>
        <w:jc w:val="center"/>
        <w:rPr>
          <w:sz w:val="28"/>
          <w:szCs w:val="28"/>
        </w:rPr>
      </w:pPr>
    </w:p>
    <w:p w:rsidR="00A84244" w:rsidRPr="004D3C2C" w:rsidRDefault="00A84244" w:rsidP="004D3C2C">
      <w:pPr>
        <w:suppressAutoHyphens/>
        <w:jc w:val="center"/>
        <w:rPr>
          <w:sz w:val="28"/>
          <w:szCs w:val="28"/>
        </w:rPr>
      </w:pPr>
      <w:r w:rsidRPr="004D3C2C">
        <w:rPr>
          <w:b/>
          <w:bCs/>
          <w:sz w:val="28"/>
          <w:szCs w:val="28"/>
        </w:rPr>
        <w:t>1. Общие положения</w:t>
      </w:r>
    </w:p>
    <w:p w:rsidR="00A84244" w:rsidRPr="004D3C2C" w:rsidRDefault="00A84244" w:rsidP="004D3C2C">
      <w:pPr>
        <w:suppressAutoHyphens/>
        <w:ind w:firstLine="709"/>
        <w:jc w:val="both"/>
        <w:rPr>
          <w:sz w:val="28"/>
          <w:szCs w:val="28"/>
        </w:rPr>
      </w:pPr>
      <w:r w:rsidRPr="004D3C2C">
        <w:rPr>
          <w:sz w:val="28"/>
          <w:szCs w:val="28"/>
        </w:rPr>
        <w:t>1.1. Межведомственная комиссия по признанию помещения жилым помещением, жилого помещения непригодным для проживания, многоквартирного дома аварийным и подлежащим сносу или реконструкции</w:t>
      </w:r>
      <w:r w:rsidR="005F35C4">
        <w:rPr>
          <w:sz w:val="28"/>
          <w:szCs w:val="28"/>
        </w:rPr>
        <w:t xml:space="preserve">, </w:t>
      </w:r>
      <w:r w:rsidR="005F35C4" w:rsidRPr="005F35C4">
        <w:rPr>
          <w:sz w:val="28"/>
          <w:szCs w:val="28"/>
        </w:rPr>
        <w:t>садового дома жилым домом и жилого дома садовым домом</w:t>
      </w:r>
      <w:r w:rsidRPr="004D3C2C">
        <w:rPr>
          <w:sz w:val="28"/>
          <w:szCs w:val="28"/>
        </w:rPr>
        <w:t xml:space="preserve"> (далее </w:t>
      </w:r>
      <w:r w:rsidR="00B14972">
        <w:rPr>
          <w:sz w:val="28"/>
          <w:szCs w:val="28"/>
        </w:rPr>
        <w:t>–</w:t>
      </w:r>
      <w:r w:rsidRPr="004D3C2C">
        <w:rPr>
          <w:sz w:val="28"/>
          <w:szCs w:val="28"/>
        </w:rPr>
        <w:t xml:space="preserve"> Комиссия) является постоянно действующим органом, создается и ликвидируется постановлением администрации Троснянского района.</w:t>
      </w:r>
    </w:p>
    <w:p w:rsidR="00A84244" w:rsidRPr="004D3C2C" w:rsidRDefault="00A84244" w:rsidP="004D3C2C">
      <w:pPr>
        <w:suppressAutoHyphens/>
        <w:ind w:firstLine="709"/>
        <w:jc w:val="both"/>
        <w:rPr>
          <w:sz w:val="28"/>
          <w:szCs w:val="28"/>
        </w:rPr>
      </w:pPr>
      <w:r w:rsidRPr="004D3C2C">
        <w:rPr>
          <w:sz w:val="28"/>
          <w:szCs w:val="28"/>
        </w:rPr>
        <w:t xml:space="preserve">1.2. </w:t>
      </w:r>
      <w:proofErr w:type="gramStart"/>
      <w:r w:rsidRPr="004D3C2C">
        <w:rPr>
          <w:sz w:val="28"/>
          <w:szCs w:val="28"/>
        </w:rPr>
        <w:t>Комиссия создается в целях признания помещений жилыми помещениями, жилых помещений пригодными (непригодными) для проживания граждан и многоквартирных домов аварийными и подлежащими сносу или реконструкции, относящихся к муниципальному жилищному фонду Троснянского района, оценки соответствия жилых помещений федерального жилищного фонда и многоквартирных домов, находящихся в федеральной собственности, требованиям, установленным Положением о признании помещения жилым помещением, жилого помещения непригодным для проживания и многоквартирного</w:t>
      </w:r>
      <w:proofErr w:type="gramEnd"/>
      <w:r w:rsidRPr="004D3C2C">
        <w:rPr>
          <w:sz w:val="28"/>
          <w:szCs w:val="28"/>
        </w:rPr>
        <w:t xml:space="preserve"> дома аварийным и подлежащим сносу или реконструкции,</w:t>
      </w:r>
      <w:r w:rsidR="00A0507D">
        <w:rPr>
          <w:sz w:val="28"/>
          <w:szCs w:val="28"/>
        </w:rPr>
        <w:t xml:space="preserve"> </w:t>
      </w:r>
      <w:r w:rsidR="00A0507D" w:rsidRPr="00A0507D">
        <w:rPr>
          <w:sz w:val="28"/>
          <w:szCs w:val="28"/>
        </w:rPr>
        <w:t>садового дома жилым домом и жилого дома садовым домом</w:t>
      </w:r>
      <w:r w:rsidRPr="004D3C2C">
        <w:rPr>
          <w:sz w:val="28"/>
          <w:szCs w:val="28"/>
        </w:rPr>
        <w:t xml:space="preserve"> утвержденным постановлением Правительства Российской Федерации от 28.01.2006 № 47</w:t>
      </w:r>
      <w:r w:rsidR="00B14972">
        <w:rPr>
          <w:sz w:val="28"/>
          <w:szCs w:val="28"/>
        </w:rPr>
        <w:t xml:space="preserve">, а также признания </w:t>
      </w:r>
      <w:r w:rsidR="00B14972" w:rsidRPr="00B14972">
        <w:rPr>
          <w:sz w:val="28"/>
          <w:szCs w:val="28"/>
        </w:rPr>
        <w:t>садового дома жилым домом и жилого дома садовым домом</w:t>
      </w:r>
      <w:r w:rsidRPr="004D3C2C">
        <w:rPr>
          <w:sz w:val="28"/>
          <w:szCs w:val="28"/>
        </w:rPr>
        <w:t>.</w:t>
      </w:r>
    </w:p>
    <w:p w:rsidR="00A84244" w:rsidRPr="004D3C2C" w:rsidRDefault="00A84244" w:rsidP="004D3C2C">
      <w:pPr>
        <w:suppressAutoHyphens/>
        <w:ind w:firstLine="709"/>
        <w:jc w:val="both"/>
        <w:rPr>
          <w:sz w:val="28"/>
          <w:szCs w:val="28"/>
        </w:rPr>
      </w:pPr>
      <w:r w:rsidRPr="004D3C2C">
        <w:rPr>
          <w:sz w:val="28"/>
          <w:szCs w:val="28"/>
        </w:rPr>
        <w:t>1.3. Комиссия осуществляет:</w:t>
      </w:r>
    </w:p>
    <w:p w:rsidR="00A84244" w:rsidRPr="004D3C2C" w:rsidRDefault="00A84244" w:rsidP="004D3C2C">
      <w:pPr>
        <w:suppressAutoHyphens/>
        <w:ind w:firstLine="709"/>
        <w:jc w:val="both"/>
        <w:rPr>
          <w:sz w:val="28"/>
          <w:szCs w:val="28"/>
        </w:rPr>
      </w:pPr>
      <w:r w:rsidRPr="004D3C2C">
        <w:rPr>
          <w:sz w:val="28"/>
          <w:szCs w:val="28"/>
        </w:rPr>
        <w:t>- признание помещений, относящихся к муниципальному жилищному фонду Троснянского района, жилыми помещениями, жилых помещений пригодными (непригодными) для проживания граждан и многоквартирных домов аварийными и подлежащими сносу на основании оценки соответствия указанных помещений и многоквартирных домов требованиям, установленным Положением, утвержденным постановлением Правительства Российской Федерации от 28.01.2006 № 47;</w:t>
      </w:r>
    </w:p>
    <w:p w:rsidR="00A84244" w:rsidRDefault="00A84244" w:rsidP="004D3C2C">
      <w:pPr>
        <w:suppressAutoHyphens/>
        <w:ind w:firstLine="709"/>
        <w:jc w:val="both"/>
        <w:rPr>
          <w:sz w:val="28"/>
          <w:szCs w:val="28"/>
        </w:rPr>
      </w:pPr>
      <w:r w:rsidRPr="004D3C2C">
        <w:rPr>
          <w:sz w:val="28"/>
          <w:szCs w:val="28"/>
        </w:rPr>
        <w:t xml:space="preserve">- оценку соответствия жилых помещений федерального жилищного фонда и многоквартирных домов, находящихся в федеральной собственности, требованиям, установленным Положением, утвержденным постановлением Правительства Российской Федерации от 28.01.2006 № 47; </w:t>
      </w:r>
    </w:p>
    <w:p w:rsidR="005F35C4" w:rsidRPr="004D3C2C" w:rsidRDefault="005F35C4" w:rsidP="004D3C2C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признание </w:t>
      </w:r>
      <w:r w:rsidRPr="005F35C4">
        <w:rPr>
          <w:sz w:val="28"/>
          <w:szCs w:val="28"/>
        </w:rPr>
        <w:t>садов</w:t>
      </w:r>
      <w:r>
        <w:rPr>
          <w:sz w:val="28"/>
          <w:szCs w:val="28"/>
        </w:rPr>
        <w:t>ого</w:t>
      </w:r>
      <w:r w:rsidRPr="005F35C4">
        <w:rPr>
          <w:sz w:val="28"/>
          <w:szCs w:val="28"/>
        </w:rPr>
        <w:t xml:space="preserve"> дома жилым домом и жилого дома садовым домом</w:t>
      </w:r>
      <w:r w:rsidR="00B14972">
        <w:rPr>
          <w:sz w:val="28"/>
          <w:szCs w:val="28"/>
        </w:rPr>
        <w:t xml:space="preserve"> в соответствии с </w:t>
      </w:r>
      <w:r w:rsidR="00B14972" w:rsidRPr="00B14972">
        <w:rPr>
          <w:sz w:val="28"/>
          <w:szCs w:val="28"/>
        </w:rPr>
        <w:t>Положением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реконструкции, садового дома жилым домом и жилого дома садовым домом утвержденным постановлением Правительства Российской Федерации от 28.01.2006 № 47</w:t>
      </w:r>
      <w:r>
        <w:rPr>
          <w:sz w:val="28"/>
          <w:szCs w:val="28"/>
        </w:rPr>
        <w:t>.</w:t>
      </w:r>
    </w:p>
    <w:p w:rsidR="00712BFC" w:rsidRPr="00712BFC" w:rsidRDefault="00A84244" w:rsidP="00712BFC">
      <w:pPr>
        <w:suppressAutoHyphens/>
        <w:ind w:firstLine="709"/>
        <w:jc w:val="both"/>
        <w:rPr>
          <w:sz w:val="28"/>
          <w:szCs w:val="28"/>
        </w:rPr>
      </w:pPr>
      <w:r w:rsidRPr="004D3C2C">
        <w:rPr>
          <w:sz w:val="28"/>
          <w:szCs w:val="28"/>
        </w:rPr>
        <w:t xml:space="preserve">1.4. </w:t>
      </w:r>
      <w:r w:rsidR="00712BFC" w:rsidRPr="00712BFC">
        <w:rPr>
          <w:sz w:val="28"/>
          <w:szCs w:val="28"/>
        </w:rPr>
        <w:t>Орган местного самоуправления при наличии обращения собственника помещения принимает решение о признании частных жилых помещений, находящихся на соответствующей территории, пригодными (непригодными) для проживания граждан на основании соответствующего заключения комиссии.</w:t>
      </w:r>
    </w:p>
    <w:p w:rsidR="00A84244" w:rsidRPr="004D3C2C" w:rsidRDefault="00A84244" w:rsidP="004D3C2C">
      <w:pPr>
        <w:suppressAutoHyphens/>
        <w:ind w:firstLine="709"/>
        <w:jc w:val="both"/>
        <w:rPr>
          <w:sz w:val="28"/>
          <w:szCs w:val="28"/>
        </w:rPr>
      </w:pPr>
      <w:r w:rsidRPr="004D3C2C">
        <w:rPr>
          <w:sz w:val="28"/>
          <w:szCs w:val="28"/>
        </w:rPr>
        <w:t>1.5. Комиссия в своей деятельности руководствуется Жилищным кодексом РФ, Постановлением Правительства РФ от 28.01.2006 № 47 «Об утверждении Положения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</w:t>
      </w:r>
      <w:r w:rsidR="005F35C4">
        <w:rPr>
          <w:sz w:val="28"/>
          <w:szCs w:val="28"/>
        </w:rPr>
        <w:t xml:space="preserve">, </w:t>
      </w:r>
      <w:r w:rsidR="005F35C4" w:rsidRPr="005F35C4">
        <w:rPr>
          <w:bCs/>
          <w:sz w:val="28"/>
          <w:szCs w:val="28"/>
        </w:rPr>
        <w:t>садового дома</w:t>
      </w:r>
      <w:r w:rsidR="005F35C4">
        <w:rPr>
          <w:bCs/>
          <w:sz w:val="28"/>
          <w:szCs w:val="28"/>
        </w:rPr>
        <w:t xml:space="preserve"> </w:t>
      </w:r>
      <w:r w:rsidR="005F35C4" w:rsidRPr="005F35C4">
        <w:rPr>
          <w:bCs/>
          <w:sz w:val="28"/>
          <w:szCs w:val="28"/>
        </w:rPr>
        <w:t>жилым домом и жилого дома садовым домом</w:t>
      </w:r>
      <w:r w:rsidRPr="004D3C2C">
        <w:rPr>
          <w:sz w:val="28"/>
          <w:szCs w:val="28"/>
        </w:rPr>
        <w:t>», настоящим Положением.</w:t>
      </w:r>
    </w:p>
    <w:p w:rsidR="00A84244" w:rsidRPr="004D3C2C" w:rsidRDefault="00A84244" w:rsidP="004D3C2C">
      <w:pPr>
        <w:suppressAutoHyphens/>
        <w:ind w:firstLine="709"/>
        <w:jc w:val="both"/>
        <w:rPr>
          <w:sz w:val="28"/>
          <w:szCs w:val="28"/>
        </w:rPr>
      </w:pPr>
      <w:r w:rsidRPr="004D3C2C">
        <w:rPr>
          <w:sz w:val="28"/>
          <w:szCs w:val="28"/>
        </w:rPr>
        <w:t>1.6. Действие настоящего Положения не распространяется на жилые помещения (жилые дома), расположенные в объектах капитального строительства, ввод в эксплуатацию которых и постановка на государственный учет не осуществлены в соответствии с Градостроительным кодексом Российской Федерации.</w:t>
      </w:r>
    </w:p>
    <w:p w:rsidR="004A0F62" w:rsidRDefault="004A0F62" w:rsidP="004D3C2C">
      <w:pPr>
        <w:suppressAutoHyphens/>
        <w:jc w:val="center"/>
        <w:rPr>
          <w:b/>
          <w:sz w:val="28"/>
          <w:szCs w:val="28"/>
        </w:rPr>
      </w:pPr>
    </w:p>
    <w:p w:rsidR="00A84244" w:rsidRPr="004D3C2C" w:rsidRDefault="00A84244" w:rsidP="004D3C2C">
      <w:pPr>
        <w:suppressAutoHyphens/>
        <w:jc w:val="center"/>
        <w:rPr>
          <w:b/>
          <w:sz w:val="28"/>
          <w:szCs w:val="28"/>
        </w:rPr>
      </w:pPr>
      <w:r w:rsidRPr="004D3C2C">
        <w:rPr>
          <w:b/>
          <w:sz w:val="28"/>
          <w:szCs w:val="28"/>
        </w:rPr>
        <w:t>2. Состав комиссии</w:t>
      </w:r>
    </w:p>
    <w:p w:rsidR="00A84244" w:rsidRPr="004D3C2C" w:rsidRDefault="00A84244" w:rsidP="005F35C4">
      <w:pPr>
        <w:suppressAutoHyphens/>
        <w:ind w:firstLine="709"/>
        <w:jc w:val="both"/>
        <w:rPr>
          <w:sz w:val="28"/>
          <w:szCs w:val="28"/>
        </w:rPr>
      </w:pPr>
      <w:r w:rsidRPr="004D3C2C">
        <w:rPr>
          <w:sz w:val="28"/>
          <w:szCs w:val="28"/>
        </w:rPr>
        <w:t xml:space="preserve">2.1. </w:t>
      </w:r>
      <w:r w:rsidR="007B31F9" w:rsidRPr="004D3C2C">
        <w:rPr>
          <w:sz w:val="28"/>
          <w:szCs w:val="28"/>
        </w:rPr>
        <w:t>Председателем комиссии является заместитель главы администрации Троснянского района.</w:t>
      </w:r>
    </w:p>
    <w:p w:rsidR="00A84244" w:rsidRPr="004D3C2C" w:rsidRDefault="00A84244" w:rsidP="005F35C4">
      <w:pPr>
        <w:suppressAutoHyphens/>
        <w:ind w:firstLine="709"/>
        <w:jc w:val="both"/>
        <w:rPr>
          <w:sz w:val="28"/>
          <w:szCs w:val="28"/>
        </w:rPr>
      </w:pPr>
      <w:r w:rsidRPr="004D3C2C">
        <w:rPr>
          <w:sz w:val="28"/>
          <w:szCs w:val="28"/>
        </w:rPr>
        <w:t xml:space="preserve">2.2. </w:t>
      </w:r>
      <w:r w:rsidR="007B31F9" w:rsidRPr="004D3C2C">
        <w:rPr>
          <w:sz w:val="28"/>
          <w:szCs w:val="28"/>
        </w:rPr>
        <w:t>В отсутствие председателя комиссии его обязанности исполняет заместитель председателя комиссии. Заместителем председателя комиссии является член комиссии, осуществляющий полномочия председателя в его отсутствие.</w:t>
      </w:r>
    </w:p>
    <w:p w:rsidR="00A84244" w:rsidRPr="004D3C2C" w:rsidRDefault="00A84244" w:rsidP="005F35C4">
      <w:pPr>
        <w:suppressAutoHyphens/>
        <w:ind w:firstLine="709"/>
        <w:jc w:val="both"/>
        <w:rPr>
          <w:sz w:val="28"/>
          <w:szCs w:val="28"/>
        </w:rPr>
      </w:pPr>
      <w:r w:rsidRPr="004D3C2C">
        <w:rPr>
          <w:sz w:val="28"/>
          <w:szCs w:val="28"/>
        </w:rPr>
        <w:t xml:space="preserve">2.3. </w:t>
      </w:r>
      <w:r w:rsidR="007B31F9" w:rsidRPr="004D3C2C">
        <w:rPr>
          <w:sz w:val="28"/>
          <w:szCs w:val="28"/>
        </w:rPr>
        <w:t>В случае отсутствия члена комиссии, на заседании комиссии принимает участие лицо, его заменяющее.</w:t>
      </w:r>
    </w:p>
    <w:p w:rsidR="00A84244" w:rsidRPr="004D3C2C" w:rsidRDefault="00A84244" w:rsidP="005F35C4">
      <w:pPr>
        <w:suppressAutoHyphens/>
        <w:ind w:firstLine="709"/>
        <w:jc w:val="both"/>
        <w:rPr>
          <w:sz w:val="28"/>
          <w:szCs w:val="28"/>
        </w:rPr>
      </w:pPr>
      <w:r w:rsidRPr="004D3C2C">
        <w:rPr>
          <w:sz w:val="28"/>
          <w:szCs w:val="28"/>
        </w:rPr>
        <w:t xml:space="preserve">2.4. </w:t>
      </w:r>
      <w:r w:rsidR="007B31F9" w:rsidRPr="004D3C2C">
        <w:rPr>
          <w:sz w:val="28"/>
          <w:szCs w:val="28"/>
        </w:rPr>
        <w:t>Секретарем комиссии является главный специалист</w:t>
      </w:r>
      <w:r w:rsidR="007B31F9">
        <w:rPr>
          <w:sz w:val="28"/>
          <w:szCs w:val="28"/>
        </w:rPr>
        <w:t xml:space="preserve"> – </w:t>
      </w:r>
      <w:r w:rsidR="007B31F9" w:rsidRPr="004D3C2C">
        <w:rPr>
          <w:sz w:val="28"/>
          <w:szCs w:val="28"/>
        </w:rPr>
        <w:t>архитектор отдела</w:t>
      </w:r>
      <w:r w:rsidR="007B31F9" w:rsidRPr="005F35C4">
        <w:rPr>
          <w:sz w:val="28"/>
          <w:szCs w:val="28"/>
        </w:rPr>
        <w:t xml:space="preserve"> </w:t>
      </w:r>
      <w:r w:rsidR="007B31F9" w:rsidRPr="004D3C2C">
        <w:rPr>
          <w:sz w:val="28"/>
          <w:szCs w:val="28"/>
        </w:rPr>
        <w:t>строительства, архитектуры и ЖКХ администрации Троснянского района.</w:t>
      </w:r>
    </w:p>
    <w:p w:rsidR="00A84244" w:rsidRPr="004D3C2C" w:rsidRDefault="00A84244" w:rsidP="005F35C4">
      <w:pPr>
        <w:suppressAutoHyphens/>
        <w:ind w:firstLine="709"/>
        <w:jc w:val="both"/>
        <w:rPr>
          <w:sz w:val="28"/>
          <w:szCs w:val="28"/>
        </w:rPr>
      </w:pPr>
      <w:r w:rsidRPr="004D3C2C">
        <w:rPr>
          <w:sz w:val="28"/>
          <w:szCs w:val="28"/>
        </w:rPr>
        <w:t xml:space="preserve">2.5. </w:t>
      </w:r>
      <w:proofErr w:type="gramStart"/>
      <w:r w:rsidR="007B31F9" w:rsidRPr="004D3C2C">
        <w:rPr>
          <w:sz w:val="28"/>
          <w:szCs w:val="28"/>
        </w:rPr>
        <w:t>В состав комиссии включаются представители структурных подразделений администрации Троснянского района, представители органов, уполномоченных на проведение регионального жилищного надзора (муниципального жилищного надзора)</w:t>
      </w:r>
      <w:r w:rsidR="007B31F9">
        <w:rPr>
          <w:sz w:val="28"/>
          <w:szCs w:val="28"/>
        </w:rPr>
        <w:t>,</w:t>
      </w:r>
      <w:r w:rsidR="007B31F9" w:rsidRPr="004D3C2C">
        <w:rPr>
          <w:sz w:val="28"/>
          <w:szCs w:val="28"/>
        </w:rPr>
        <w:t xml:space="preserve"> государственного контроля и надзора в сферах санитарно-эпидемиологической, пожарной, промышленной, экологической и иной безопасности, защиты прав потребителей и благополучия человека, на проведение инвентаризации и регистрации объектов недвижимости, находящиеся на территории Троснянского района, эксперты, в установленном порядке аттестованные на право подготовки</w:t>
      </w:r>
      <w:proofErr w:type="gramEnd"/>
      <w:r w:rsidR="007B31F9" w:rsidRPr="004D3C2C">
        <w:rPr>
          <w:sz w:val="28"/>
          <w:szCs w:val="28"/>
        </w:rPr>
        <w:t xml:space="preserve"> </w:t>
      </w:r>
      <w:r w:rsidR="007B31F9" w:rsidRPr="004D3C2C">
        <w:rPr>
          <w:sz w:val="28"/>
          <w:szCs w:val="28"/>
        </w:rPr>
        <w:lastRenderedPageBreak/>
        <w:t>заключений экспертизы проектной документации и (или) результатов инженерных изысканий.</w:t>
      </w:r>
    </w:p>
    <w:p w:rsidR="00A84244" w:rsidRPr="004D3C2C" w:rsidRDefault="00A84244" w:rsidP="005F35C4">
      <w:pPr>
        <w:suppressAutoHyphens/>
        <w:ind w:firstLine="709"/>
        <w:jc w:val="both"/>
        <w:rPr>
          <w:sz w:val="28"/>
          <w:szCs w:val="28"/>
        </w:rPr>
      </w:pPr>
      <w:r w:rsidRPr="004D3C2C">
        <w:rPr>
          <w:sz w:val="28"/>
          <w:szCs w:val="28"/>
        </w:rPr>
        <w:t xml:space="preserve">2.6. </w:t>
      </w:r>
      <w:r w:rsidR="007B31F9" w:rsidRPr="004D3C2C">
        <w:rPr>
          <w:sz w:val="28"/>
          <w:szCs w:val="28"/>
        </w:rPr>
        <w:t>В случае если комиссией проводится оценка жилых помещений жилищного фонда Российской Федерации или многоквартирного дома, находящегося в федеральной собственности, в состав комиссии с правом решающего голоса включается представитель федерального органа исполнительной власти, осуществляющего полномочия собственника в отношении оцениваемого имущества. В состав комиссии с правом решающего голоса также включается представитель государственного органа Российской Федерации или подведомственного ему предприятия (учреждения), если указанному органу либо его подведомственному предприятию (</w:t>
      </w:r>
      <w:proofErr w:type="gramStart"/>
      <w:r w:rsidR="007B31F9" w:rsidRPr="004D3C2C">
        <w:rPr>
          <w:sz w:val="28"/>
          <w:szCs w:val="28"/>
        </w:rPr>
        <w:t xml:space="preserve">учреждению) </w:t>
      </w:r>
      <w:proofErr w:type="gramEnd"/>
      <w:r w:rsidR="007B31F9" w:rsidRPr="004D3C2C">
        <w:rPr>
          <w:sz w:val="28"/>
          <w:szCs w:val="28"/>
        </w:rPr>
        <w:t xml:space="preserve">оцениваемое имущество принадлежит на соответствующем вещном праве (далее </w:t>
      </w:r>
      <w:r w:rsidR="007B31F9">
        <w:rPr>
          <w:sz w:val="28"/>
          <w:szCs w:val="28"/>
        </w:rPr>
        <w:t>–</w:t>
      </w:r>
      <w:r w:rsidR="007B31F9" w:rsidRPr="004D3C2C">
        <w:rPr>
          <w:sz w:val="28"/>
          <w:szCs w:val="28"/>
        </w:rPr>
        <w:t xml:space="preserve"> правообладатель).</w:t>
      </w:r>
    </w:p>
    <w:p w:rsidR="00A84244" w:rsidRPr="004D3C2C" w:rsidRDefault="00A84244" w:rsidP="005F35C4">
      <w:pPr>
        <w:suppressAutoHyphens/>
        <w:ind w:firstLine="709"/>
        <w:jc w:val="both"/>
        <w:rPr>
          <w:sz w:val="28"/>
          <w:szCs w:val="28"/>
        </w:rPr>
      </w:pPr>
      <w:r w:rsidRPr="004D3C2C">
        <w:rPr>
          <w:sz w:val="28"/>
          <w:szCs w:val="28"/>
        </w:rPr>
        <w:t xml:space="preserve">2.7. </w:t>
      </w:r>
      <w:r w:rsidR="007B31F9" w:rsidRPr="004D3C2C">
        <w:rPr>
          <w:sz w:val="28"/>
          <w:szCs w:val="28"/>
        </w:rPr>
        <w:t xml:space="preserve">К работе в комиссии привлекается собственник жилого помещения (уполномоченное им лицо) с правом совещательного голоса, жилищно-эксплуатационная организация, осуществляющая функции по управлению жилым домом, в отношении которого рассматривается вопрос о признании его непригодным для проживания, а в необходимых случаях </w:t>
      </w:r>
      <w:r w:rsidR="007B31F9">
        <w:rPr>
          <w:sz w:val="28"/>
          <w:szCs w:val="28"/>
        </w:rPr>
        <w:t>–</w:t>
      </w:r>
      <w:r w:rsidR="007B31F9" w:rsidRPr="004D3C2C">
        <w:rPr>
          <w:sz w:val="28"/>
          <w:szCs w:val="28"/>
        </w:rPr>
        <w:t xml:space="preserve"> квалифицированные эксперты проектно-изыскательских организаций с правом совещательного голоса.</w:t>
      </w:r>
    </w:p>
    <w:p w:rsidR="004A0F62" w:rsidRDefault="004A0F62" w:rsidP="004D3C2C">
      <w:pPr>
        <w:suppressAutoHyphens/>
        <w:jc w:val="center"/>
        <w:rPr>
          <w:b/>
          <w:sz w:val="28"/>
          <w:szCs w:val="28"/>
        </w:rPr>
      </w:pPr>
    </w:p>
    <w:p w:rsidR="00A84244" w:rsidRPr="004D3C2C" w:rsidRDefault="00A84244" w:rsidP="004D3C2C">
      <w:pPr>
        <w:suppressAutoHyphens/>
        <w:jc w:val="center"/>
        <w:rPr>
          <w:b/>
          <w:sz w:val="28"/>
          <w:szCs w:val="28"/>
        </w:rPr>
      </w:pPr>
      <w:r w:rsidRPr="004D3C2C">
        <w:rPr>
          <w:b/>
          <w:sz w:val="28"/>
          <w:szCs w:val="28"/>
        </w:rPr>
        <w:t>3. Организация и порядок деятельности комиссии</w:t>
      </w:r>
    </w:p>
    <w:p w:rsidR="00A84244" w:rsidRPr="004D3C2C" w:rsidRDefault="00A84244" w:rsidP="002365B1">
      <w:pPr>
        <w:suppressAutoHyphens/>
        <w:ind w:firstLine="709"/>
        <w:jc w:val="both"/>
        <w:rPr>
          <w:sz w:val="28"/>
          <w:szCs w:val="28"/>
        </w:rPr>
      </w:pPr>
      <w:r w:rsidRPr="004D3C2C">
        <w:rPr>
          <w:sz w:val="28"/>
          <w:szCs w:val="28"/>
        </w:rPr>
        <w:t>3.1. Председатель комиссии:</w:t>
      </w:r>
    </w:p>
    <w:p w:rsidR="00A84244" w:rsidRPr="004D3C2C" w:rsidRDefault="00A84244" w:rsidP="002365B1">
      <w:pPr>
        <w:suppressAutoHyphens/>
        <w:ind w:firstLine="709"/>
        <w:jc w:val="both"/>
        <w:rPr>
          <w:sz w:val="28"/>
          <w:szCs w:val="28"/>
        </w:rPr>
      </w:pPr>
      <w:r w:rsidRPr="004D3C2C">
        <w:rPr>
          <w:sz w:val="28"/>
          <w:szCs w:val="28"/>
        </w:rPr>
        <w:t>- руководит работой комиссии;</w:t>
      </w:r>
    </w:p>
    <w:p w:rsidR="00A84244" w:rsidRPr="004D3C2C" w:rsidRDefault="00A84244" w:rsidP="002365B1">
      <w:pPr>
        <w:suppressAutoHyphens/>
        <w:ind w:firstLine="709"/>
        <w:jc w:val="both"/>
        <w:rPr>
          <w:sz w:val="28"/>
          <w:szCs w:val="28"/>
        </w:rPr>
      </w:pPr>
      <w:r w:rsidRPr="004D3C2C">
        <w:rPr>
          <w:sz w:val="28"/>
          <w:szCs w:val="28"/>
        </w:rPr>
        <w:t>-</w:t>
      </w:r>
      <w:r w:rsidR="00A0507D">
        <w:rPr>
          <w:sz w:val="28"/>
          <w:szCs w:val="28"/>
        </w:rPr>
        <w:t xml:space="preserve"> </w:t>
      </w:r>
      <w:r w:rsidRPr="004D3C2C">
        <w:rPr>
          <w:sz w:val="28"/>
          <w:szCs w:val="28"/>
        </w:rPr>
        <w:t>созывает и ведет ее заседания;</w:t>
      </w:r>
    </w:p>
    <w:p w:rsidR="00A84244" w:rsidRPr="004D3C2C" w:rsidRDefault="00A84244" w:rsidP="002365B1">
      <w:pPr>
        <w:suppressAutoHyphens/>
        <w:ind w:firstLine="709"/>
        <w:jc w:val="both"/>
        <w:rPr>
          <w:sz w:val="28"/>
          <w:szCs w:val="28"/>
        </w:rPr>
      </w:pPr>
      <w:r w:rsidRPr="004D3C2C">
        <w:rPr>
          <w:sz w:val="28"/>
          <w:szCs w:val="28"/>
        </w:rPr>
        <w:t>- формирует повестку дня с учетом поступивших документов и сроков их рассмотрения;</w:t>
      </w:r>
    </w:p>
    <w:p w:rsidR="00A84244" w:rsidRPr="004D3C2C" w:rsidRDefault="00A84244" w:rsidP="002365B1">
      <w:pPr>
        <w:suppressAutoHyphens/>
        <w:ind w:firstLine="709"/>
        <w:jc w:val="both"/>
        <w:rPr>
          <w:sz w:val="28"/>
          <w:szCs w:val="28"/>
        </w:rPr>
      </w:pPr>
      <w:r w:rsidRPr="004D3C2C">
        <w:rPr>
          <w:sz w:val="28"/>
          <w:szCs w:val="28"/>
        </w:rPr>
        <w:t>- подписывает документы по вопросам деятельности комиссии;</w:t>
      </w:r>
    </w:p>
    <w:p w:rsidR="00A84244" w:rsidRPr="004D3C2C" w:rsidRDefault="00A84244" w:rsidP="002365B1">
      <w:pPr>
        <w:suppressAutoHyphens/>
        <w:ind w:firstLine="709"/>
        <w:jc w:val="both"/>
        <w:rPr>
          <w:sz w:val="28"/>
          <w:szCs w:val="28"/>
        </w:rPr>
      </w:pPr>
      <w:r w:rsidRPr="004D3C2C">
        <w:rPr>
          <w:sz w:val="28"/>
          <w:szCs w:val="28"/>
        </w:rPr>
        <w:t>- информирует о работе комиссии органы государственной власти области, органы местного самоуправления, инспектирующие, контролирующие, правоохранительные и судебные органы по их запросу;</w:t>
      </w:r>
    </w:p>
    <w:p w:rsidR="00A84244" w:rsidRPr="004D3C2C" w:rsidRDefault="00A84244" w:rsidP="002365B1">
      <w:pPr>
        <w:suppressAutoHyphens/>
        <w:ind w:firstLine="709"/>
        <w:jc w:val="both"/>
        <w:rPr>
          <w:sz w:val="28"/>
          <w:szCs w:val="28"/>
        </w:rPr>
      </w:pPr>
      <w:r w:rsidRPr="004D3C2C">
        <w:rPr>
          <w:sz w:val="28"/>
          <w:szCs w:val="28"/>
        </w:rPr>
        <w:t xml:space="preserve">- вносит предложения </w:t>
      </w:r>
      <w:r w:rsidR="002365B1">
        <w:rPr>
          <w:sz w:val="28"/>
          <w:szCs w:val="28"/>
        </w:rPr>
        <w:t>г</w:t>
      </w:r>
      <w:r w:rsidRPr="004D3C2C">
        <w:rPr>
          <w:sz w:val="28"/>
          <w:szCs w:val="28"/>
        </w:rPr>
        <w:t>лаве администрации Троснянского района по изменению состава комиссии.</w:t>
      </w:r>
    </w:p>
    <w:p w:rsidR="00A84244" w:rsidRPr="004D3C2C" w:rsidRDefault="00A84244" w:rsidP="002365B1">
      <w:pPr>
        <w:suppressAutoHyphens/>
        <w:ind w:firstLine="709"/>
        <w:jc w:val="both"/>
        <w:rPr>
          <w:sz w:val="28"/>
          <w:szCs w:val="28"/>
        </w:rPr>
      </w:pPr>
      <w:r w:rsidRPr="004D3C2C">
        <w:rPr>
          <w:sz w:val="28"/>
          <w:szCs w:val="28"/>
        </w:rPr>
        <w:t>3.2. Ответственный секретарь комиссии обеспечивает:</w:t>
      </w:r>
    </w:p>
    <w:p w:rsidR="00A84244" w:rsidRPr="004D3C2C" w:rsidRDefault="00A84244" w:rsidP="002365B1">
      <w:pPr>
        <w:suppressAutoHyphens/>
        <w:ind w:firstLine="709"/>
        <w:jc w:val="both"/>
        <w:rPr>
          <w:sz w:val="28"/>
          <w:szCs w:val="28"/>
        </w:rPr>
      </w:pPr>
      <w:r w:rsidRPr="004D3C2C">
        <w:rPr>
          <w:sz w:val="28"/>
          <w:szCs w:val="28"/>
        </w:rPr>
        <w:t>- прием заявления и приложенных к нему обосновывающих документов с обязательной регистрацией заявления в журнале регистрации;</w:t>
      </w:r>
    </w:p>
    <w:p w:rsidR="00A84244" w:rsidRPr="004D3C2C" w:rsidRDefault="00A84244" w:rsidP="002365B1">
      <w:pPr>
        <w:suppressAutoHyphens/>
        <w:ind w:firstLine="709"/>
        <w:jc w:val="both"/>
        <w:rPr>
          <w:sz w:val="28"/>
          <w:szCs w:val="28"/>
        </w:rPr>
      </w:pPr>
      <w:r w:rsidRPr="004D3C2C">
        <w:rPr>
          <w:sz w:val="28"/>
          <w:szCs w:val="28"/>
        </w:rPr>
        <w:t>- проверку приложенных к заявлению документов на соответствие их установленным требованиям;</w:t>
      </w:r>
    </w:p>
    <w:p w:rsidR="00A84244" w:rsidRPr="004D3C2C" w:rsidRDefault="00A84244" w:rsidP="002365B1">
      <w:pPr>
        <w:suppressAutoHyphens/>
        <w:ind w:firstLine="709"/>
        <w:jc w:val="both"/>
        <w:rPr>
          <w:sz w:val="28"/>
          <w:szCs w:val="28"/>
        </w:rPr>
      </w:pPr>
      <w:r w:rsidRPr="004D3C2C">
        <w:rPr>
          <w:sz w:val="28"/>
          <w:szCs w:val="28"/>
        </w:rPr>
        <w:t>- возврат заявителю заявления и приложенных к нему документов в случае их несоответствия установленным требованиям;</w:t>
      </w:r>
    </w:p>
    <w:p w:rsidR="00A84244" w:rsidRPr="004D3C2C" w:rsidRDefault="00A84244" w:rsidP="002365B1">
      <w:pPr>
        <w:suppressAutoHyphens/>
        <w:ind w:firstLine="709"/>
        <w:jc w:val="both"/>
        <w:rPr>
          <w:sz w:val="28"/>
          <w:szCs w:val="28"/>
        </w:rPr>
      </w:pPr>
      <w:r w:rsidRPr="004D3C2C">
        <w:rPr>
          <w:sz w:val="28"/>
          <w:szCs w:val="28"/>
        </w:rPr>
        <w:t>- ознакомление членов комиссии с поступившими материалами;</w:t>
      </w:r>
    </w:p>
    <w:p w:rsidR="00A84244" w:rsidRPr="004D3C2C" w:rsidRDefault="00A84244" w:rsidP="002365B1">
      <w:pPr>
        <w:suppressAutoHyphens/>
        <w:ind w:firstLine="709"/>
        <w:jc w:val="both"/>
        <w:rPr>
          <w:sz w:val="28"/>
          <w:szCs w:val="28"/>
        </w:rPr>
      </w:pPr>
      <w:r w:rsidRPr="004D3C2C">
        <w:rPr>
          <w:sz w:val="28"/>
          <w:szCs w:val="28"/>
        </w:rPr>
        <w:t>- оповещение членов комиссии об очередном заседании комиссии и его повестке не позднее 7 дней до даты проведения заседания комиссии;</w:t>
      </w:r>
    </w:p>
    <w:p w:rsidR="00A84244" w:rsidRPr="004D3C2C" w:rsidRDefault="00A84244" w:rsidP="002365B1">
      <w:pPr>
        <w:suppressAutoHyphens/>
        <w:ind w:firstLine="709"/>
        <w:jc w:val="both"/>
        <w:rPr>
          <w:sz w:val="28"/>
          <w:szCs w:val="28"/>
        </w:rPr>
      </w:pPr>
      <w:r w:rsidRPr="004D3C2C">
        <w:rPr>
          <w:sz w:val="28"/>
          <w:szCs w:val="28"/>
        </w:rPr>
        <w:t>- ведение и оформление протоколов заседания комиссии;</w:t>
      </w:r>
    </w:p>
    <w:p w:rsidR="00A84244" w:rsidRPr="004D3C2C" w:rsidRDefault="00A84244" w:rsidP="002365B1">
      <w:pPr>
        <w:suppressAutoHyphens/>
        <w:ind w:firstLine="709"/>
        <w:jc w:val="both"/>
        <w:rPr>
          <w:sz w:val="28"/>
          <w:szCs w:val="28"/>
        </w:rPr>
      </w:pPr>
      <w:r w:rsidRPr="004D3C2C">
        <w:rPr>
          <w:sz w:val="28"/>
          <w:szCs w:val="28"/>
        </w:rPr>
        <w:lastRenderedPageBreak/>
        <w:t>- оформление решений (заключений) комиссии, а в случае необходимости - актов обследования помещения, подготовку проектов муниципальных правовых актов, другой необходимой документации по вопросам, относящимся к компетенции комиссии;</w:t>
      </w:r>
    </w:p>
    <w:p w:rsidR="00A84244" w:rsidRPr="004D3C2C" w:rsidRDefault="00A84244" w:rsidP="002365B1">
      <w:pPr>
        <w:suppressAutoHyphens/>
        <w:ind w:firstLine="709"/>
        <w:jc w:val="both"/>
        <w:rPr>
          <w:sz w:val="28"/>
          <w:szCs w:val="28"/>
        </w:rPr>
      </w:pPr>
      <w:r w:rsidRPr="004D3C2C">
        <w:rPr>
          <w:sz w:val="28"/>
          <w:szCs w:val="28"/>
        </w:rPr>
        <w:t>- отправление адресатам корреспонденции комиссии в установленном порядке и в установленные сроки;</w:t>
      </w:r>
    </w:p>
    <w:p w:rsidR="00A84244" w:rsidRPr="004D3C2C" w:rsidRDefault="00A84244" w:rsidP="002365B1">
      <w:pPr>
        <w:suppressAutoHyphens/>
        <w:ind w:firstLine="709"/>
        <w:jc w:val="both"/>
        <w:rPr>
          <w:sz w:val="28"/>
          <w:szCs w:val="28"/>
        </w:rPr>
      </w:pPr>
      <w:r w:rsidRPr="004D3C2C">
        <w:rPr>
          <w:sz w:val="28"/>
          <w:szCs w:val="28"/>
        </w:rPr>
        <w:t>- формирование и хранение дел по признанию помещений жилыми помещениями, жилых помещений пригодными (непригодными) для проживания и многоквартирных домов аварийными и подлежащими сносу</w:t>
      </w:r>
      <w:r w:rsidR="002365B1">
        <w:rPr>
          <w:sz w:val="28"/>
          <w:szCs w:val="28"/>
        </w:rPr>
        <w:t xml:space="preserve">, </w:t>
      </w:r>
      <w:r w:rsidR="002365B1" w:rsidRPr="002365B1">
        <w:rPr>
          <w:sz w:val="28"/>
          <w:szCs w:val="28"/>
        </w:rPr>
        <w:t>садового дома жилым домом и жилого дома садовым домом</w:t>
      </w:r>
      <w:r w:rsidR="002365B1">
        <w:rPr>
          <w:sz w:val="28"/>
          <w:szCs w:val="28"/>
        </w:rPr>
        <w:t xml:space="preserve"> </w:t>
      </w:r>
      <w:r w:rsidRPr="004D3C2C">
        <w:rPr>
          <w:sz w:val="28"/>
          <w:szCs w:val="28"/>
        </w:rPr>
        <w:t>в установленном порядке. По каждому заявлению формируется отдельное дело.</w:t>
      </w:r>
    </w:p>
    <w:p w:rsidR="00A84244" w:rsidRPr="004D3C2C" w:rsidRDefault="00A84244" w:rsidP="002365B1">
      <w:pPr>
        <w:suppressAutoHyphens/>
        <w:ind w:firstLine="709"/>
        <w:jc w:val="both"/>
        <w:rPr>
          <w:sz w:val="28"/>
          <w:szCs w:val="28"/>
        </w:rPr>
      </w:pPr>
      <w:r w:rsidRPr="004D3C2C">
        <w:rPr>
          <w:sz w:val="28"/>
          <w:szCs w:val="28"/>
        </w:rPr>
        <w:t>3.3. Заседание комиссии проводит председатель комиссии или его заместитель.</w:t>
      </w:r>
    </w:p>
    <w:p w:rsidR="00A84244" w:rsidRPr="004D3C2C" w:rsidRDefault="00A84244" w:rsidP="002365B1">
      <w:pPr>
        <w:suppressAutoHyphens/>
        <w:ind w:firstLine="709"/>
        <w:jc w:val="both"/>
        <w:rPr>
          <w:sz w:val="28"/>
          <w:szCs w:val="28"/>
        </w:rPr>
      </w:pPr>
      <w:r w:rsidRPr="004D3C2C">
        <w:rPr>
          <w:sz w:val="28"/>
          <w:szCs w:val="28"/>
        </w:rPr>
        <w:t>Заседания комиссии проводятся по мере необходимости. Дату, повестку дня заседания комиссии и порядок его проведения определяет председатель комиссии. Заседание комиссии оформляется протоколом и подписывается председателем комиссии и секретарем комиссии в пятидневный срок.</w:t>
      </w:r>
    </w:p>
    <w:p w:rsidR="00A84244" w:rsidRPr="004D3C2C" w:rsidRDefault="00A84244" w:rsidP="002365B1">
      <w:pPr>
        <w:suppressAutoHyphens/>
        <w:ind w:firstLine="709"/>
        <w:jc w:val="both"/>
        <w:rPr>
          <w:sz w:val="28"/>
          <w:szCs w:val="28"/>
        </w:rPr>
      </w:pPr>
      <w:r w:rsidRPr="004D3C2C">
        <w:rPr>
          <w:sz w:val="28"/>
          <w:szCs w:val="28"/>
        </w:rPr>
        <w:t xml:space="preserve">3.4. Заседание комиссии правомочно, если в нем принимает участие не менее 2/3 членов комиссии. </w:t>
      </w:r>
    </w:p>
    <w:p w:rsidR="00A84244" w:rsidRPr="004D3C2C" w:rsidRDefault="00A84244" w:rsidP="002365B1">
      <w:pPr>
        <w:suppressAutoHyphens/>
        <w:ind w:firstLine="709"/>
        <w:jc w:val="both"/>
        <w:rPr>
          <w:sz w:val="28"/>
          <w:szCs w:val="28"/>
        </w:rPr>
      </w:pPr>
      <w:r w:rsidRPr="004D3C2C">
        <w:rPr>
          <w:sz w:val="28"/>
          <w:szCs w:val="28"/>
        </w:rPr>
        <w:t>3.5. Члены комиссии обладают равными правами при обсуждении рассматриваемых на заседании вопросов.</w:t>
      </w:r>
    </w:p>
    <w:p w:rsidR="00A84244" w:rsidRPr="004D3C2C" w:rsidRDefault="00A84244" w:rsidP="002365B1">
      <w:pPr>
        <w:suppressAutoHyphens/>
        <w:ind w:firstLine="709"/>
        <w:jc w:val="both"/>
        <w:rPr>
          <w:sz w:val="28"/>
          <w:szCs w:val="28"/>
        </w:rPr>
      </w:pPr>
      <w:r w:rsidRPr="004D3C2C">
        <w:rPr>
          <w:sz w:val="28"/>
          <w:szCs w:val="28"/>
        </w:rPr>
        <w:t>3.6. Члены комиссии имеют право вносить замечания по рассматриваемым вопросам, повестке дня, порядку рассмотрения обсуждаемого вопроса.</w:t>
      </w:r>
    </w:p>
    <w:p w:rsidR="00A84244" w:rsidRPr="004D3C2C" w:rsidRDefault="00A84244" w:rsidP="002365B1">
      <w:pPr>
        <w:suppressAutoHyphens/>
        <w:ind w:firstLine="709"/>
        <w:jc w:val="both"/>
        <w:rPr>
          <w:sz w:val="28"/>
          <w:szCs w:val="28"/>
        </w:rPr>
      </w:pPr>
      <w:r w:rsidRPr="004D3C2C">
        <w:rPr>
          <w:sz w:val="28"/>
          <w:szCs w:val="28"/>
        </w:rPr>
        <w:t>3.7. Решение комиссии принимается большинством голосов членов комиссии, присутствующих на заседании. Если число голосов "за" и "против" при принятии решения равно, решающим является голос председательствующего на комиссии.</w:t>
      </w:r>
    </w:p>
    <w:p w:rsidR="00A84244" w:rsidRPr="004D3C2C" w:rsidRDefault="00A84244" w:rsidP="002365B1">
      <w:pPr>
        <w:suppressAutoHyphens/>
        <w:ind w:firstLine="709"/>
        <w:jc w:val="both"/>
        <w:rPr>
          <w:sz w:val="28"/>
          <w:szCs w:val="28"/>
        </w:rPr>
      </w:pPr>
      <w:r w:rsidRPr="004D3C2C">
        <w:rPr>
          <w:sz w:val="28"/>
          <w:szCs w:val="28"/>
        </w:rPr>
        <w:t xml:space="preserve">3.8. В случае несогласия с принятым решением члены комиссии вправе выразить свое особое мнение в письменной форме и приложить его к заключению. </w:t>
      </w:r>
    </w:p>
    <w:p w:rsidR="004A0F62" w:rsidRDefault="004A0F62" w:rsidP="004D3C2C">
      <w:pPr>
        <w:suppressAutoHyphens/>
        <w:jc w:val="center"/>
        <w:rPr>
          <w:b/>
          <w:sz w:val="28"/>
          <w:szCs w:val="28"/>
        </w:rPr>
      </w:pPr>
    </w:p>
    <w:p w:rsidR="00A84244" w:rsidRPr="004D3C2C" w:rsidRDefault="00A84244" w:rsidP="004D3C2C">
      <w:pPr>
        <w:suppressAutoHyphens/>
        <w:jc w:val="center"/>
        <w:rPr>
          <w:b/>
          <w:sz w:val="28"/>
          <w:szCs w:val="28"/>
        </w:rPr>
      </w:pPr>
      <w:r w:rsidRPr="004D3C2C">
        <w:rPr>
          <w:b/>
          <w:sz w:val="28"/>
          <w:szCs w:val="28"/>
        </w:rPr>
        <w:t>4. Функции и права комиссии</w:t>
      </w:r>
    </w:p>
    <w:p w:rsidR="00A84244" w:rsidRPr="004D3C2C" w:rsidRDefault="00A84244" w:rsidP="00712BFC">
      <w:pPr>
        <w:suppressAutoHyphens/>
        <w:ind w:firstLine="709"/>
        <w:jc w:val="both"/>
        <w:rPr>
          <w:sz w:val="28"/>
          <w:szCs w:val="28"/>
        </w:rPr>
      </w:pPr>
      <w:r w:rsidRPr="004D3C2C">
        <w:rPr>
          <w:sz w:val="28"/>
          <w:szCs w:val="28"/>
        </w:rPr>
        <w:t>4.1. Комиссия:</w:t>
      </w:r>
    </w:p>
    <w:p w:rsidR="00A84244" w:rsidRPr="004D3C2C" w:rsidRDefault="00A84244" w:rsidP="00712BFC">
      <w:pPr>
        <w:suppressAutoHyphens/>
        <w:ind w:firstLine="709"/>
        <w:jc w:val="both"/>
        <w:rPr>
          <w:sz w:val="28"/>
          <w:szCs w:val="28"/>
        </w:rPr>
      </w:pPr>
      <w:r w:rsidRPr="004D3C2C">
        <w:rPr>
          <w:sz w:val="28"/>
          <w:szCs w:val="28"/>
        </w:rPr>
        <w:t xml:space="preserve">4.1.1. Принимает и рассматривает заявления и прилагаемые к ним обосновывающие документы; определяет перечень дополнительных документов, необходимых для принятия решения о признании жилого помещения соответствующим (не соответствующим) установленным требованиям и предлагает заявителю предоставить их в комиссию (заключения соответствующих органов государственного контроля и надзора, заключение проектно-изыскательской организации по результатам обследования элементов ограждающих и несущих конструкций жилого помещения, акт государственной жилищной инспекции субъекта Российской Федерации о </w:t>
      </w:r>
      <w:proofErr w:type="gramStart"/>
      <w:r w:rsidRPr="004D3C2C">
        <w:rPr>
          <w:sz w:val="28"/>
          <w:szCs w:val="28"/>
        </w:rPr>
        <w:t>результатах</w:t>
      </w:r>
      <w:proofErr w:type="gramEnd"/>
      <w:r w:rsidRPr="004D3C2C">
        <w:rPr>
          <w:sz w:val="28"/>
          <w:szCs w:val="28"/>
        </w:rPr>
        <w:t xml:space="preserve"> проведенных в отношении жилого помещения </w:t>
      </w:r>
      <w:r w:rsidRPr="004D3C2C">
        <w:rPr>
          <w:sz w:val="28"/>
          <w:szCs w:val="28"/>
        </w:rPr>
        <w:lastRenderedPageBreak/>
        <w:t>мероприятий по контролю, заключение специализированной организации по результатам обследования дома).</w:t>
      </w:r>
    </w:p>
    <w:p w:rsidR="00A84244" w:rsidRPr="004D3C2C" w:rsidRDefault="00A84244" w:rsidP="00712BFC">
      <w:pPr>
        <w:suppressAutoHyphens/>
        <w:ind w:firstLine="709"/>
        <w:jc w:val="both"/>
        <w:rPr>
          <w:sz w:val="28"/>
          <w:szCs w:val="28"/>
        </w:rPr>
      </w:pPr>
      <w:r w:rsidRPr="004D3C2C">
        <w:rPr>
          <w:sz w:val="28"/>
          <w:szCs w:val="28"/>
        </w:rPr>
        <w:t>4.1.2. Определяет состав привлекаемых экспертов проектно-изыскательских организаций исходя из причин, по которым жилое помещение может быть признано нежилым, либо для оценки возможности признания пригодным для проживания реконструированного ранее нежилого помещения.</w:t>
      </w:r>
    </w:p>
    <w:p w:rsidR="00A84244" w:rsidRPr="004D3C2C" w:rsidRDefault="00A84244" w:rsidP="00712BFC">
      <w:pPr>
        <w:suppressAutoHyphens/>
        <w:ind w:firstLine="709"/>
        <w:jc w:val="both"/>
        <w:rPr>
          <w:sz w:val="28"/>
          <w:szCs w:val="28"/>
        </w:rPr>
      </w:pPr>
      <w:r w:rsidRPr="004D3C2C">
        <w:rPr>
          <w:sz w:val="28"/>
          <w:szCs w:val="28"/>
        </w:rPr>
        <w:t>4.1.3. Решает вопрос о необходимости проведения обследования помещения комиссией.</w:t>
      </w:r>
    </w:p>
    <w:p w:rsidR="00A84244" w:rsidRPr="004D3C2C" w:rsidRDefault="00A84244" w:rsidP="00712BFC">
      <w:pPr>
        <w:suppressAutoHyphens/>
        <w:ind w:firstLine="709"/>
        <w:jc w:val="both"/>
        <w:rPr>
          <w:sz w:val="28"/>
          <w:szCs w:val="28"/>
        </w:rPr>
      </w:pPr>
      <w:r w:rsidRPr="004D3C2C">
        <w:rPr>
          <w:sz w:val="28"/>
          <w:szCs w:val="28"/>
        </w:rPr>
        <w:t xml:space="preserve">4.1.4. </w:t>
      </w:r>
      <w:proofErr w:type="gramStart"/>
      <w:r w:rsidRPr="004D3C2C">
        <w:rPr>
          <w:sz w:val="28"/>
          <w:szCs w:val="28"/>
        </w:rPr>
        <w:t>Составляет в 3 экземплярах акт обследования помещения (в случае принятия комиссией решения о необходимости проведения такого обследования) по форме согласно приложению № 2 к Положению, утвержденному Постановлением Правительства Российской Федерации от 28.01.2006 № 47 «Об утверждении Положения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</w:t>
      </w:r>
      <w:r w:rsidR="00712BFC">
        <w:rPr>
          <w:sz w:val="28"/>
          <w:szCs w:val="28"/>
        </w:rPr>
        <w:t xml:space="preserve">, </w:t>
      </w:r>
      <w:r w:rsidR="00712BFC" w:rsidRPr="00712BFC">
        <w:rPr>
          <w:sz w:val="28"/>
          <w:szCs w:val="28"/>
        </w:rPr>
        <w:t>садового дома жилым домом и жилого</w:t>
      </w:r>
      <w:proofErr w:type="gramEnd"/>
      <w:r w:rsidR="00712BFC" w:rsidRPr="00712BFC">
        <w:rPr>
          <w:sz w:val="28"/>
          <w:szCs w:val="28"/>
        </w:rPr>
        <w:t xml:space="preserve"> дома садовым домом</w:t>
      </w:r>
      <w:r w:rsidRPr="004D3C2C">
        <w:rPr>
          <w:sz w:val="28"/>
          <w:szCs w:val="28"/>
        </w:rPr>
        <w:t>» и составляет на основании выводов и рекомендаций, указанных в акте, заключение. При этом решение комиссии в части выявления оснований для признания многоквартирного дома аварийным и подлежащим сносу или реконструкции может основываться только на результатах, изложенных в заключени</w:t>
      </w:r>
      <w:proofErr w:type="gramStart"/>
      <w:r w:rsidRPr="004D3C2C">
        <w:rPr>
          <w:sz w:val="28"/>
          <w:szCs w:val="28"/>
        </w:rPr>
        <w:t>и</w:t>
      </w:r>
      <w:proofErr w:type="gramEnd"/>
      <w:r w:rsidRPr="004D3C2C">
        <w:rPr>
          <w:sz w:val="28"/>
          <w:szCs w:val="28"/>
        </w:rPr>
        <w:t xml:space="preserve"> специализированной организации, проводящей обследование</w:t>
      </w:r>
      <w:r w:rsidR="001F09A8">
        <w:rPr>
          <w:sz w:val="28"/>
          <w:szCs w:val="28"/>
        </w:rPr>
        <w:t>.</w:t>
      </w:r>
    </w:p>
    <w:p w:rsidR="00A84244" w:rsidRPr="004D3C2C" w:rsidRDefault="00A84244" w:rsidP="00712BFC">
      <w:pPr>
        <w:suppressAutoHyphens/>
        <w:ind w:firstLine="709"/>
        <w:jc w:val="both"/>
        <w:rPr>
          <w:sz w:val="28"/>
          <w:szCs w:val="28"/>
        </w:rPr>
      </w:pPr>
      <w:r w:rsidRPr="004D3C2C">
        <w:rPr>
          <w:sz w:val="28"/>
          <w:szCs w:val="28"/>
        </w:rPr>
        <w:t>4.1.5. Решает вопрос о проведении дополнительного обследования помещения.</w:t>
      </w:r>
    </w:p>
    <w:p w:rsidR="00A84244" w:rsidRPr="004D3C2C" w:rsidRDefault="00A84244" w:rsidP="00712BFC">
      <w:pPr>
        <w:suppressAutoHyphens/>
        <w:ind w:firstLine="709"/>
        <w:jc w:val="both"/>
        <w:rPr>
          <w:sz w:val="28"/>
          <w:szCs w:val="28"/>
        </w:rPr>
      </w:pPr>
      <w:r w:rsidRPr="004D3C2C">
        <w:rPr>
          <w:sz w:val="28"/>
          <w:szCs w:val="28"/>
        </w:rPr>
        <w:t xml:space="preserve">4.1.6. При оценке соответствия находящегося в эксплуатации помещения установленным требованиям проверяется его фактическое состояние. </w:t>
      </w:r>
      <w:proofErr w:type="gramStart"/>
      <w:r w:rsidRPr="004D3C2C">
        <w:rPr>
          <w:sz w:val="28"/>
          <w:szCs w:val="28"/>
        </w:rPr>
        <w:t>При этом проводится оценка степени и категории технического состояния строительных конструкций и жилого дома в целом, степени его огнестойкости, условий обеспечения эвакуации проживающих граждан в случае пожара, санитарно-эпидемиологических требований и гигиенических нормативов, содержания потенциально опасных для человека химических и биологических веществ, качества атмосферного воздуха, уровня радиационного фона и физических источников шума, вибрации, наличия электромагнитных полей, параметров микроклимата помещения, а также</w:t>
      </w:r>
      <w:proofErr w:type="gramEnd"/>
      <w:r w:rsidRPr="004D3C2C">
        <w:rPr>
          <w:sz w:val="28"/>
          <w:szCs w:val="28"/>
        </w:rPr>
        <w:t xml:space="preserve"> местоположения жилого помещения.</w:t>
      </w:r>
    </w:p>
    <w:p w:rsidR="00A84244" w:rsidRPr="004D3C2C" w:rsidRDefault="00A84244" w:rsidP="00712BFC">
      <w:pPr>
        <w:suppressAutoHyphens/>
        <w:ind w:firstLine="709"/>
        <w:jc w:val="both"/>
        <w:rPr>
          <w:sz w:val="28"/>
          <w:szCs w:val="28"/>
        </w:rPr>
      </w:pPr>
      <w:r w:rsidRPr="004D3C2C">
        <w:rPr>
          <w:sz w:val="28"/>
          <w:szCs w:val="28"/>
        </w:rPr>
        <w:t>4.1.7. Принимает по результатам работы комиссии одно из следующих решений:</w:t>
      </w:r>
    </w:p>
    <w:p w:rsidR="00284B75" w:rsidRPr="00284B75" w:rsidRDefault="00284B75" w:rsidP="00284B75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284B75">
        <w:rPr>
          <w:sz w:val="28"/>
          <w:szCs w:val="28"/>
        </w:rPr>
        <w:t>о соответствии помещения требованиям, предъявляемым к жилому помещению, и его пригодности для проживания;</w:t>
      </w:r>
    </w:p>
    <w:p w:rsidR="00284B75" w:rsidRPr="00284B75" w:rsidRDefault="00284B75" w:rsidP="00284B75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284B75">
        <w:rPr>
          <w:sz w:val="28"/>
          <w:szCs w:val="28"/>
        </w:rPr>
        <w:t>о выявлении оснований для признания помещения подлежащим капитальному ремонту, реконструкции или перепланировке (при необходимости с технико-экономическим обоснованием) с целью приведения утраченных в процессе эксплуатации характеристик жилого помещения в соответствие с установленными в настоящем Положении требованиями;</w:t>
      </w:r>
    </w:p>
    <w:p w:rsidR="00284B75" w:rsidRPr="00284B75" w:rsidRDefault="00284B75" w:rsidP="00284B75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</w:t>
      </w:r>
      <w:r w:rsidRPr="00284B75">
        <w:rPr>
          <w:sz w:val="28"/>
          <w:szCs w:val="28"/>
        </w:rPr>
        <w:t xml:space="preserve">о выявлении оснований для признания помещения </w:t>
      </w:r>
      <w:proofErr w:type="gramStart"/>
      <w:r w:rsidRPr="00284B75">
        <w:rPr>
          <w:sz w:val="28"/>
          <w:szCs w:val="28"/>
        </w:rPr>
        <w:t>непригодным</w:t>
      </w:r>
      <w:proofErr w:type="gramEnd"/>
      <w:r w:rsidRPr="00284B75">
        <w:rPr>
          <w:sz w:val="28"/>
          <w:szCs w:val="28"/>
        </w:rPr>
        <w:t xml:space="preserve"> для проживания;</w:t>
      </w:r>
    </w:p>
    <w:p w:rsidR="00284B75" w:rsidRPr="00284B75" w:rsidRDefault="00284B75" w:rsidP="00284B75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284B75">
        <w:rPr>
          <w:sz w:val="28"/>
          <w:szCs w:val="28"/>
        </w:rPr>
        <w:t>о выявлении оснований для признания многоквартирного дома аварийным и подлежащим реконструкции;</w:t>
      </w:r>
    </w:p>
    <w:p w:rsidR="00284B75" w:rsidRPr="00284B75" w:rsidRDefault="00284B75" w:rsidP="00284B75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284B75">
        <w:rPr>
          <w:sz w:val="28"/>
          <w:szCs w:val="28"/>
        </w:rPr>
        <w:t>о выявлении оснований для признания многоквартирного дома аварийным и подлежащим сносу;</w:t>
      </w:r>
    </w:p>
    <w:p w:rsidR="00284B75" w:rsidRPr="00284B75" w:rsidRDefault="00284B75" w:rsidP="00284B75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284B75">
        <w:rPr>
          <w:sz w:val="28"/>
          <w:szCs w:val="28"/>
        </w:rPr>
        <w:t>об отсутствии оснований для признания многоквартирного дома аварийным и подлежащим сносу или реконструкции.</w:t>
      </w:r>
    </w:p>
    <w:p w:rsidR="00284B75" w:rsidRPr="00284B75" w:rsidRDefault="00A84244" w:rsidP="00284B75">
      <w:pPr>
        <w:suppressAutoHyphens/>
        <w:ind w:firstLine="709"/>
        <w:jc w:val="both"/>
        <w:rPr>
          <w:sz w:val="28"/>
          <w:szCs w:val="28"/>
        </w:rPr>
      </w:pPr>
      <w:r w:rsidRPr="004D3C2C">
        <w:rPr>
          <w:sz w:val="28"/>
          <w:szCs w:val="28"/>
        </w:rPr>
        <w:t xml:space="preserve">4.1.8. </w:t>
      </w:r>
      <w:r w:rsidR="00284B75" w:rsidRPr="00284B75">
        <w:rPr>
          <w:sz w:val="28"/>
          <w:szCs w:val="28"/>
        </w:rPr>
        <w:t>Решение принимается большинством голосов членов комиссии и оформляется в виде заключения в 3 экземплярах с указанием соответствующих оснований принятия решения. Если число голосов "за" и "против" при принятии решения равно, решающим является голос председателя комиссии. В случае несогласия с принятым решением члены комиссии вправе выразить свое особое мнение в письменной форме и приложить его к заключению.</w:t>
      </w:r>
    </w:p>
    <w:p w:rsidR="00B77257" w:rsidRPr="00B77257" w:rsidRDefault="00A84244" w:rsidP="00B77257">
      <w:pPr>
        <w:suppressAutoHyphens/>
        <w:ind w:firstLine="709"/>
        <w:jc w:val="both"/>
        <w:rPr>
          <w:sz w:val="28"/>
          <w:szCs w:val="28"/>
        </w:rPr>
      </w:pPr>
      <w:r w:rsidRPr="004D3C2C">
        <w:rPr>
          <w:sz w:val="28"/>
          <w:szCs w:val="28"/>
        </w:rPr>
        <w:t>4.1.9</w:t>
      </w:r>
      <w:r w:rsidR="00CC0989">
        <w:rPr>
          <w:sz w:val="28"/>
          <w:szCs w:val="28"/>
        </w:rPr>
        <w:t xml:space="preserve">. </w:t>
      </w:r>
      <w:proofErr w:type="gramStart"/>
      <w:r w:rsidR="00B77257" w:rsidRPr="00B77257">
        <w:rPr>
          <w:sz w:val="28"/>
          <w:szCs w:val="28"/>
        </w:rPr>
        <w:t xml:space="preserve">На основании полученного заключения соответствующий орган местного самоуправления в течение 30 дней со дня получения заключения в установленном им </w:t>
      </w:r>
      <w:hyperlink r:id="rId7" w:history="1">
        <w:r w:rsidR="00B77257" w:rsidRPr="00B77257">
          <w:rPr>
            <w:rStyle w:val="a4"/>
            <w:color w:val="auto"/>
            <w:sz w:val="28"/>
            <w:szCs w:val="28"/>
            <w:u w:val="none"/>
          </w:rPr>
          <w:t>порядке</w:t>
        </w:r>
      </w:hyperlink>
      <w:r w:rsidR="00B77257" w:rsidRPr="00B77257">
        <w:rPr>
          <w:sz w:val="28"/>
          <w:szCs w:val="28"/>
        </w:rPr>
        <w:t xml:space="preserve"> принимает решение, предусмотренное </w:t>
      </w:r>
      <w:hyperlink r:id="rId8" w:history="1">
        <w:r w:rsidR="00B77257" w:rsidRPr="00B77257">
          <w:rPr>
            <w:rStyle w:val="a4"/>
            <w:color w:val="auto"/>
            <w:sz w:val="28"/>
            <w:szCs w:val="28"/>
            <w:u w:val="none"/>
          </w:rPr>
          <w:t>абзацем седьмым пункта 7</w:t>
        </w:r>
      </w:hyperlink>
      <w:r w:rsidR="00B77257" w:rsidRPr="00B77257">
        <w:rPr>
          <w:sz w:val="28"/>
          <w:szCs w:val="28"/>
        </w:rPr>
        <w:t xml:space="preserve"> Положения, и издает распоряжение с указанием о дальнейшем использовании помещения, сроках отселения физических и юридических лиц в случае признания дома аварийным и подлежащим сносу или реконструкции или о признании необходимости проведения ремонтно-восстановительных работ.</w:t>
      </w:r>
      <w:proofErr w:type="gramEnd"/>
    </w:p>
    <w:p w:rsidR="00B77257" w:rsidRPr="00B77257" w:rsidRDefault="00A84244" w:rsidP="00B77257">
      <w:pPr>
        <w:suppressAutoHyphens/>
        <w:ind w:firstLine="709"/>
        <w:jc w:val="both"/>
        <w:rPr>
          <w:sz w:val="28"/>
          <w:szCs w:val="28"/>
        </w:rPr>
      </w:pPr>
      <w:r w:rsidRPr="004D3C2C">
        <w:rPr>
          <w:sz w:val="28"/>
          <w:szCs w:val="28"/>
        </w:rPr>
        <w:t xml:space="preserve">4.1.10. </w:t>
      </w:r>
      <w:proofErr w:type="gramStart"/>
      <w:r w:rsidR="00B77257" w:rsidRPr="00B77257">
        <w:rPr>
          <w:sz w:val="28"/>
          <w:szCs w:val="28"/>
        </w:rPr>
        <w:t>Комиссия в 5-дневный срок со дня принятия решения направляет в письменной или электронной форме с использованием информационно-телекоммуникационных сетей общего пользования, в том числе информационно-телекоммуникационной сети "Интернет", включая единый портал или региональный портал государственных и муниципальных услуг (при его наличии), по 1 экземпляру распоряжения и заключения комиссии заявителю, а также в случае признания жилого помещения непригодным для проживания и многоквартирного дома</w:t>
      </w:r>
      <w:proofErr w:type="gramEnd"/>
      <w:r w:rsidR="00B77257" w:rsidRPr="00B77257">
        <w:rPr>
          <w:sz w:val="28"/>
          <w:szCs w:val="28"/>
        </w:rPr>
        <w:t xml:space="preserve"> аварийным и подлежащим сносу или реконструкции - в орган государственного жилищного надзора (муниципального жилищного контроля) по месту нахождения такого помещения или дома.</w:t>
      </w:r>
    </w:p>
    <w:p w:rsidR="00A84244" w:rsidRPr="004D3C2C" w:rsidRDefault="00A84244" w:rsidP="00712BFC">
      <w:pPr>
        <w:suppressAutoHyphens/>
        <w:ind w:firstLine="709"/>
        <w:jc w:val="both"/>
        <w:rPr>
          <w:sz w:val="28"/>
          <w:szCs w:val="28"/>
        </w:rPr>
      </w:pPr>
      <w:r w:rsidRPr="004D3C2C">
        <w:rPr>
          <w:sz w:val="28"/>
          <w:szCs w:val="28"/>
        </w:rPr>
        <w:t>4.2. Комиссия вправе:</w:t>
      </w:r>
    </w:p>
    <w:p w:rsidR="00A84244" w:rsidRPr="004D3C2C" w:rsidRDefault="00A84244" w:rsidP="00712BFC">
      <w:pPr>
        <w:suppressAutoHyphens/>
        <w:ind w:firstLine="709"/>
        <w:jc w:val="both"/>
        <w:rPr>
          <w:sz w:val="28"/>
          <w:szCs w:val="28"/>
        </w:rPr>
      </w:pPr>
      <w:r w:rsidRPr="004D3C2C">
        <w:rPr>
          <w:sz w:val="28"/>
          <w:szCs w:val="28"/>
        </w:rPr>
        <w:t>4.2.1. Заслушивать на своих заседаниях представителей организаций и предприятий всех форм собственности, нанимателей жилого помещения муниципального жилищного фонда района по вопросам, относящимся к компетенции комиссии.</w:t>
      </w:r>
    </w:p>
    <w:p w:rsidR="00A84244" w:rsidRPr="004D3C2C" w:rsidRDefault="00A84244" w:rsidP="00712BFC">
      <w:pPr>
        <w:suppressAutoHyphens/>
        <w:ind w:firstLine="709"/>
        <w:jc w:val="both"/>
        <w:rPr>
          <w:sz w:val="28"/>
          <w:szCs w:val="28"/>
        </w:rPr>
      </w:pPr>
      <w:r w:rsidRPr="004D3C2C">
        <w:rPr>
          <w:sz w:val="28"/>
          <w:szCs w:val="28"/>
        </w:rPr>
        <w:t>4.2.2. Запрашивать и получать в установленном порядке от уполномоченных органов, предприятий и организаций всех форм собственности информацию по вопросам, входящим в компетенцию комиссии.</w:t>
      </w:r>
    </w:p>
    <w:p w:rsidR="00A84244" w:rsidRPr="004D3C2C" w:rsidRDefault="00A84244" w:rsidP="00712BFC">
      <w:pPr>
        <w:suppressAutoHyphens/>
        <w:ind w:firstLine="709"/>
        <w:jc w:val="both"/>
        <w:rPr>
          <w:sz w:val="28"/>
          <w:szCs w:val="28"/>
        </w:rPr>
      </w:pPr>
      <w:r w:rsidRPr="004D3C2C">
        <w:rPr>
          <w:sz w:val="28"/>
          <w:szCs w:val="28"/>
        </w:rPr>
        <w:t>4.2.3. Назначать дополнительные обследования и испытания, результаты которых приобщаются к материалам дела.</w:t>
      </w:r>
    </w:p>
    <w:p w:rsidR="00A84244" w:rsidRPr="004D3C2C" w:rsidRDefault="00A84244" w:rsidP="00712BFC">
      <w:pPr>
        <w:suppressAutoHyphens/>
        <w:ind w:firstLine="709"/>
        <w:jc w:val="both"/>
        <w:rPr>
          <w:sz w:val="28"/>
          <w:szCs w:val="28"/>
        </w:rPr>
      </w:pPr>
      <w:r w:rsidRPr="004D3C2C">
        <w:rPr>
          <w:sz w:val="28"/>
          <w:szCs w:val="28"/>
        </w:rPr>
        <w:lastRenderedPageBreak/>
        <w:t xml:space="preserve">4.3. Организационное обеспечение деятельности комиссии осуществляет отдел </w:t>
      </w:r>
      <w:r w:rsidR="006A057A" w:rsidRPr="004D3C2C">
        <w:rPr>
          <w:sz w:val="28"/>
          <w:szCs w:val="28"/>
        </w:rPr>
        <w:t>строительства</w:t>
      </w:r>
      <w:r w:rsidRPr="004D3C2C">
        <w:rPr>
          <w:sz w:val="28"/>
          <w:szCs w:val="28"/>
        </w:rPr>
        <w:t xml:space="preserve">, </w:t>
      </w:r>
      <w:r w:rsidR="006A057A" w:rsidRPr="004D3C2C">
        <w:rPr>
          <w:sz w:val="28"/>
          <w:szCs w:val="28"/>
        </w:rPr>
        <w:t xml:space="preserve">архитектуры </w:t>
      </w:r>
      <w:r w:rsidRPr="004D3C2C">
        <w:rPr>
          <w:sz w:val="28"/>
          <w:szCs w:val="28"/>
        </w:rPr>
        <w:t>и ЖКХ администрации Троснянского района.</w:t>
      </w:r>
    </w:p>
    <w:p w:rsidR="00A84244" w:rsidRDefault="00A84244" w:rsidP="00712BFC">
      <w:pPr>
        <w:suppressAutoHyphens/>
        <w:ind w:firstLine="709"/>
        <w:jc w:val="both"/>
        <w:rPr>
          <w:sz w:val="28"/>
          <w:szCs w:val="28"/>
        </w:rPr>
      </w:pPr>
      <w:r w:rsidRPr="004D3C2C">
        <w:rPr>
          <w:sz w:val="28"/>
          <w:szCs w:val="28"/>
        </w:rPr>
        <w:t>4.4. Решение комиссии</w:t>
      </w:r>
      <w:r w:rsidR="006A057A">
        <w:rPr>
          <w:sz w:val="28"/>
          <w:szCs w:val="28"/>
        </w:rPr>
        <w:t>,</w:t>
      </w:r>
      <w:r w:rsidRPr="004D3C2C">
        <w:rPr>
          <w:sz w:val="28"/>
          <w:szCs w:val="28"/>
        </w:rPr>
        <w:t xml:space="preserve"> </w:t>
      </w:r>
      <w:r w:rsidR="006A057A" w:rsidRPr="006A057A">
        <w:rPr>
          <w:sz w:val="28"/>
          <w:szCs w:val="28"/>
        </w:rPr>
        <w:t>заключение</w:t>
      </w:r>
      <w:r w:rsidR="006A057A" w:rsidRPr="004D3C2C">
        <w:rPr>
          <w:sz w:val="28"/>
          <w:szCs w:val="28"/>
        </w:rPr>
        <w:t xml:space="preserve"> </w:t>
      </w:r>
      <w:r w:rsidRPr="004D3C2C">
        <w:rPr>
          <w:sz w:val="28"/>
          <w:szCs w:val="28"/>
        </w:rPr>
        <w:t>может быть обжаловано заинтересованными лицами в судебном порядке.</w:t>
      </w:r>
    </w:p>
    <w:p w:rsidR="00A84244" w:rsidRPr="004D3C2C" w:rsidRDefault="00A84244" w:rsidP="00712BFC">
      <w:pPr>
        <w:suppressAutoHyphens/>
        <w:ind w:firstLine="709"/>
        <w:jc w:val="both"/>
        <w:rPr>
          <w:sz w:val="28"/>
          <w:szCs w:val="28"/>
        </w:rPr>
      </w:pPr>
      <w:r w:rsidRPr="004D3C2C">
        <w:rPr>
          <w:sz w:val="28"/>
          <w:szCs w:val="28"/>
        </w:rPr>
        <w:t xml:space="preserve">4.5. </w:t>
      </w:r>
      <w:proofErr w:type="gramStart"/>
      <w:r w:rsidRPr="004D3C2C">
        <w:rPr>
          <w:sz w:val="28"/>
          <w:szCs w:val="28"/>
        </w:rPr>
        <w:t>Требования, которым должно отвечать жилое помещение, критерии и технические условия оценки жилых помещений определяются в соответствии с постановлением Правительства Российской Федерации от 28.01.2006 № 47 "Об утверждении Положения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</w:t>
      </w:r>
      <w:r w:rsidR="006A057A">
        <w:rPr>
          <w:sz w:val="28"/>
          <w:szCs w:val="28"/>
        </w:rPr>
        <w:t xml:space="preserve">, </w:t>
      </w:r>
      <w:r w:rsidR="006A057A" w:rsidRPr="006A057A">
        <w:rPr>
          <w:sz w:val="28"/>
          <w:szCs w:val="28"/>
        </w:rPr>
        <w:t xml:space="preserve">садового дома жилым домом и жилого дома садовым домом </w:t>
      </w:r>
      <w:r w:rsidRPr="004D3C2C">
        <w:rPr>
          <w:sz w:val="28"/>
          <w:szCs w:val="28"/>
        </w:rPr>
        <w:t>".</w:t>
      </w:r>
      <w:proofErr w:type="gramEnd"/>
    </w:p>
    <w:p w:rsidR="004A0F62" w:rsidRDefault="004A0F62" w:rsidP="004D3C2C">
      <w:pPr>
        <w:suppressAutoHyphens/>
        <w:jc w:val="center"/>
        <w:rPr>
          <w:b/>
          <w:bCs/>
          <w:sz w:val="28"/>
          <w:szCs w:val="28"/>
        </w:rPr>
      </w:pPr>
    </w:p>
    <w:p w:rsidR="00A84244" w:rsidRPr="004D3C2C" w:rsidRDefault="00A84244" w:rsidP="004D3C2C">
      <w:pPr>
        <w:suppressAutoHyphens/>
        <w:jc w:val="center"/>
        <w:rPr>
          <w:b/>
          <w:bCs/>
          <w:sz w:val="28"/>
          <w:szCs w:val="28"/>
        </w:rPr>
      </w:pPr>
      <w:r w:rsidRPr="004D3C2C">
        <w:rPr>
          <w:b/>
          <w:bCs/>
          <w:sz w:val="28"/>
          <w:szCs w:val="28"/>
        </w:rPr>
        <w:t>5. Использование дополнительной информации</w:t>
      </w:r>
      <w:r w:rsidR="006A057A">
        <w:rPr>
          <w:b/>
          <w:bCs/>
          <w:sz w:val="28"/>
          <w:szCs w:val="28"/>
        </w:rPr>
        <w:t xml:space="preserve"> </w:t>
      </w:r>
      <w:r w:rsidRPr="004D3C2C">
        <w:rPr>
          <w:b/>
          <w:bCs/>
          <w:sz w:val="28"/>
          <w:szCs w:val="28"/>
        </w:rPr>
        <w:t>для принятия решения</w:t>
      </w:r>
    </w:p>
    <w:p w:rsidR="006A057A" w:rsidRDefault="00A84244" w:rsidP="006A057A">
      <w:pPr>
        <w:suppressAutoHyphens/>
        <w:ind w:firstLine="709"/>
        <w:jc w:val="both"/>
        <w:rPr>
          <w:sz w:val="28"/>
          <w:szCs w:val="28"/>
        </w:rPr>
      </w:pPr>
      <w:r w:rsidRPr="004D3C2C">
        <w:rPr>
          <w:sz w:val="28"/>
          <w:szCs w:val="28"/>
        </w:rPr>
        <w:t xml:space="preserve">5.1. </w:t>
      </w:r>
      <w:proofErr w:type="gramStart"/>
      <w:r w:rsidRPr="004D3C2C">
        <w:rPr>
          <w:sz w:val="28"/>
          <w:szCs w:val="28"/>
        </w:rPr>
        <w:t>В случае проведения капитального ремонта, реконструкции или перепланировки жилого помещения в соответствии с решением, принятым на основании указанного в пункте 4.1.7 настоящего Положения заключения, комиссия в месячный срок после уведомления собственнико</w:t>
      </w:r>
      <w:r w:rsidR="006A057A">
        <w:rPr>
          <w:sz w:val="28"/>
          <w:szCs w:val="28"/>
        </w:rPr>
        <w:t>в</w:t>
      </w:r>
      <w:r w:rsidRPr="004D3C2C">
        <w:rPr>
          <w:sz w:val="28"/>
          <w:szCs w:val="28"/>
        </w:rPr>
        <w:t xml:space="preserve"> жилого помещения или уполномоченным им лицом об их завершении проводит осмотр жилого помещения, составляет акт обследования и принимает соответствующее решение, которое доводит до заинтересованных лиц.</w:t>
      </w:r>
      <w:proofErr w:type="gramEnd"/>
    </w:p>
    <w:p w:rsidR="006A057A" w:rsidRDefault="00A84244" w:rsidP="006A057A">
      <w:pPr>
        <w:suppressAutoHyphens/>
        <w:ind w:firstLine="709"/>
        <w:jc w:val="both"/>
        <w:rPr>
          <w:sz w:val="28"/>
          <w:szCs w:val="28"/>
        </w:rPr>
      </w:pPr>
      <w:r w:rsidRPr="004D3C2C">
        <w:rPr>
          <w:sz w:val="28"/>
          <w:szCs w:val="28"/>
        </w:rPr>
        <w:t xml:space="preserve">5.2. </w:t>
      </w:r>
      <w:proofErr w:type="gramStart"/>
      <w:r w:rsidR="006A057A" w:rsidRPr="006A057A">
        <w:rPr>
          <w:sz w:val="28"/>
          <w:szCs w:val="28"/>
        </w:rPr>
        <w:t xml:space="preserve">Отдельные занимаемые инвалидами жилые помещения (комната, квартира) могут быть признаны комиссией непригодными для проживания граждан и членов их семей на основании заключения об отсутствии возможности приспособления жилого помещения инвалида и общего имущества в многоквартирном доме, в котором проживает инвалид, с учетом потребностей инвалида и обеспечения условий их доступности для инвалида, вынесенного в </w:t>
      </w:r>
      <w:r w:rsidR="006A057A" w:rsidRPr="008C37DA">
        <w:rPr>
          <w:sz w:val="28"/>
          <w:szCs w:val="28"/>
        </w:rPr>
        <w:t xml:space="preserve">соответствии с </w:t>
      </w:r>
      <w:hyperlink r:id="rId9" w:history="1">
        <w:r w:rsidR="006A057A" w:rsidRPr="008C37DA">
          <w:rPr>
            <w:rStyle w:val="a4"/>
            <w:color w:val="auto"/>
            <w:sz w:val="28"/>
            <w:szCs w:val="28"/>
            <w:u w:val="none"/>
          </w:rPr>
          <w:t>пунктом 20</w:t>
        </w:r>
      </w:hyperlink>
      <w:r w:rsidR="006A057A" w:rsidRPr="008C37DA">
        <w:rPr>
          <w:sz w:val="28"/>
          <w:szCs w:val="28"/>
        </w:rPr>
        <w:t xml:space="preserve"> Правил обеспечения условий доступности</w:t>
      </w:r>
      <w:proofErr w:type="gramEnd"/>
      <w:r w:rsidR="006A057A" w:rsidRPr="008C37DA">
        <w:rPr>
          <w:sz w:val="28"/>
          <w:szCs w:val="28"/>
        </w:rPr>
        <w:t xml:space="preserve"> для инвалидов жилых помещений и общего</w:t>
      </w:r>
      <w:r w:rsidR="006A057A" w:rsidRPr="006A057A">
        <w:rPr>
          <w:sz w:val="28"/>
          <w:szCs w:val="28"/>
        </w:rPr>
        <w:t xml:space="preserve"> имущества в многоквартирном доме, утвержденных постановлением Правительства Российской Федерации от 9 июля 2016 г. N 649 "О мерах по приспособлению жилых помещений и общего имущества в многоквартирном доме с учетом потребностей инвалидов". Комиссия оформляет в 3 экземплярах заключение о признании жилого помещения непригодным для проживания указанных граждан по форме </w:t>
      </w:r>
      <w:r w:rsidR="006A057A" w:rsidRPr="008C37DA">
        <w:rPr>
          <w:sz w:val="28"/>
          <w:szCs w:val="28"/>
        </w:rPr>
        <w:t xml:space="preserve">согласно </w:t>
      </w:r>
      <w:hyperlink r:id="rId10" w:history="1">
        <w:r w:rsidR="006A057A" w:rsidRPr="008C37DA">
          <w:rPr>
            <w:rStyle w:val="a4"/>
            <w:color w:val="auto"/>
            <w:sz w:val="28"/>
            <w:szCs w:val="28"/>
            <w:u w:val="none"/>
          </w:rPr>
          <w:t>приложению N 1</w:t>
        </w:r>
      </w:hyperlink>
      <w:r w:rsidR="006A057A" w:rsidRPr="008C37DA">
        <w:rPr>
          <w:sz w:val="28"/>
          <w:szCs w:val="28"/>
        </w:rPr>
        <w:t xml:space="preserve"> к настоящему</w:t>
      </w:r>
      <w:r w:rsidR="006A057A" w:rsidRPr="006A057A">
        <w:rPr>
          <w:sz w:val="28"/>
          <w:szCs w:val="28"/>
        </w:rPr>
        <w:t xml:space="preserve"> Положению и в 5-дневный срок направляет 1 экземпляр </w:t>
      </w:r>
      <w:r w:rsidR="008C37DA">
        <w:rPr>
          <w:sz w:val="28"/>
          <w:szCs w:val="28"/>
        </w:rPr>
        <w:t xml:space="preserve">в </w:t>
      </w:r>
      <w:r w:rsidR="006A057A" w:rsidRPr="006A057A">
        <w:rPr>
          <w:sz w:val="28"/>
          <w:szCs w:val="28"/>
        </w:rPr>
        <w:t>орган местного самоуправления, второй экземпляр заявителю (третий экземпляр остается в деле, сформированном комиссией).</w:t>
      </w:r>
    </w:p>
    <w:p w:rsidR="004A0F62" w:rsidRDefault="004A0F62" w:rsidP="00F41AB4">
      <w:pPr>
        <w:suppressAutoHyphens/>
        <w:jc w:val="center"/>
        <w:rPr>
          <w:b/>
          <w:bCs/>
          <w:sz w:val="28"/>
          <w:szCs w:val="28"/>
        </w:rPr>
      </w:pPr>
    </w:p>
    <w:p w:rsidR="00F41AB4" w:rsidRPr="00F41AB4" w:rsidRDefault="009D4286" w:rsidP="00F41AB4">
      <w:pPr>
        <w:suppressAutoHyphens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6.</w:t>
      </w:r>
      <w:r w:rsidR="00F41AB4" w:rsidRPr="00F41AB4">
        <w:rPr>
          <w:b/>
          <w:bCs/>
          <w:sz w:val="28"/>
          <w:szCs w:val="28"/>
        </w:rPr>
        <w:t xml:space="preserve"> Порядок признания садового дома жилым домом</w:t>
      </w:r>
    </w:p>
    <w:p w:rsidR="00F41AB4" w:rsidRPr="00F41AB4" w:rsidRDefault="00F41AB4" w:rsidP="00F41AB4">
      <w:pPr>
        <w:suppressAutoHyphens/>
        <w:jc w:val="center"/>
        <w:rPr>
          <w:sz w:val="28"/>
          <w:szCs w:val="28"/>
        </w:rPr>
      </w:pPr>
      <w:r w:rsidRPr="00F41AB4">
        <w:rPr>
          <w:b/>
          <w:bCs/>
          <w:sz w:val="28"/>
          <w:szCs w:val="28"/>
        </w:rPr>
        <w:t>и жилого дома садовым домом</w:t>
      </w:r>
    </w:p>
    <w:p w:rsidR="00F41AB4" w:rsidRPr="00F41AB4" w:rsidRDefault="009D4286" w:rsidP="00F41AB4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6.1</w:t>
      </w:r>
      <w:r w:rsidR="00F41AB4" w:rsidRPr="00F41AB4">
        <w:rPr>
          <w:sz w:val="28"/>
          <w:szCs w:val="28"/>
        </w:rPr>
        <w:t xml:space="preserve">. </w:t>
      </w:r>
      <w:proofErr w:type="gramStart"/>
      <w:r w:rsidR="006643DC">
        <w:rPr>
          <w:sz w:val="28"/>
          <w:szCs w:val="28"/>
        </w:rPr>
        <w:t>З</w:t>
      </w:r>
      <w:r>
        <w:rPr>
          <w:sz w:val="28"/>
          <w:szCs w:val="28"/>
        </w:rPr>
        <w:t xml:space="preserve">аявление и документы, предусмотренные пунктом 56 </w:t>
      </w:r>
      <w:hyperlink r:id="rId11" w:history="1">
        <w:r>
          <w:rPr>
            <w:rStyle w:val="a4"/>
            <w:color w:val="auto"/>
            <w:sz w:val="28"/>
            <w:szCs w:val="28"/>
            <w:u w:val="none"/>
          </w:rPr>
          <w:t>Постановления</w:t>
        </w:r>
        <w:r w:rsidRPr="009D4286">
          <w:rPr>
            <w:rStyle w:val="a4"/>
            <w:color w:val="auto"/>
            <w:sz w:val="28"/>
            <w:szCs w:val="28"/>
            <w:u w:val="none"/>
          </w:rPr>
          <w:t xml:space="preserve"> Правительства Российской Федерации от</w:t>
        </w:r>
      </w:hyperlink>
      <w:r w:rsidRPr="009D4286">
        <w:rPr>
          <w:sz w:val="28"/>
          <w:szCs w:val="28"/>
        </w:rPr>
        <w:t xml:space="preserve"> 28.01.2006 </w:t>
      </w:r>
      <w:r w:rsidRPr="009D4286">
        <w:rPr>
          <w:sz w:val="28"/>
          <w:szCs w:val="28"/>
          <w:lang w:val="en-US"/>
        </w:rPr>
        <w:t>N</w:t>
      </w:r>
      <w:r w:rsidRPr="009D4286">
        <w:rPr>
          <w:sz w:val="28"/>
          <w:szCs w:val="28"/>
        </w:rPr>
        <w:t xml:space="preserve"> 47 «Об утверждении Положения о признании помещения жилым помещением, жилого помещения непригодным для проживания и многоквартирного дома </w:t>
      </w:r>
      <w:r w:rsidRPr="009D4286">
        <w:rPr>
          <w:sz w:val="28"/>
          <w:szCs w:val="28"/>
        </w:rPr>
        <w:lastRenderedPageBreak/>
        <w:t>аварийным и подлежащим сносу или реконструкции, садового дома жилым домом и жилого дома садовым домом</w:t>
      </w:r>
      <w:r>
        <w:rPr>
          <w:sz w:val="28"/>
          <w:szCs w:val="28"/>
        </w:rPr>
        <w:t>»</w:t>
      </w:r>
      <w:r w:rsidR="006643DC">
        <w:rPr>
          <w:sz w:val="28"/>
          <w:szCs w:val="28"/>
        </w:rPr>
        <w:t xml:space="preserve">, </w:t>
      </w:r>
      <w:bookmarkStart w:id="1" w:name="p263"/>
      <w:bookmarkEnd w:id="1"/>
      <w:r w:rsidR="006643DC">
        <w:rPr>
          <w:sz w:val="28"/>
          <w:szCs w:val="28"/>
        </w:rPr>
        <w:t>д</w:t>
      </w:r>
      <w:r w:rsidR="00F41AB4" w:rsidRPr="00F41AB4">
        <w:rPr>
          <w:sz w:val="28"/>
          <w:szCs w:val="28"/>
        </w:rPr>
        <w:t>ля признания садового дома жилым домом и жилого дома садовым домом заявитель представляет в уполномоченный</w:t>
      </w:r>
      <w:proofErr w:type="gramEnd"/>
      <w:r w:rsidR="00F41AB4" w:rsidRPr="00F41AB4">
        <w:rPr>
          <w:sz w:val="28"/>
          <w:szCs w:val="28"/>
        </w:rPr>
        <w:t xml:space="preserve"> орган местного самоуправления непосредственно либо через многофункциональный центр предоставления государственных и муниципальных услуг (далее - многофункциональный центр):</w:t>
      </w:r>
    </w:p>
    <w:p w:rsidR="006643DC" w:rsidRDefault="006643DC" w:rsidP="00F41AB4">
      <w:pPr>
        <w:suppressAutoHyphens/>
        <w:ind w:firstLine="709"/>
        <w:jc w:val="both"/>
        <w:rPr>
          <w:sz w:val="28"/>
          <w:szCs w:val="28"/>
        </w:rPr>
      </w:pPr>
      <w:bookmarkStart w:id="2" w:name="p264"/>
      <w:bookmarkEnd w:id="2"/>
      <w:r>
        <w:rPr>
          <w:sz w:val="28"/>
          <w:szCs w:val="28"/>
        </w:rPr>
        <w:t xml:space="preserve">6.1.1. </w:t>
      </w:r>
      <w:proofErr w:type="gramStart"/>
      <w:r w:rsidRPr="00F41AB4">
        <w:rPr>
          <w:sz w:val="28"/>
          <w:szCs w:val="28"/>
        </w:rPr>
        <w:t xml:space="preserve">В случае если заявителем не представлена выписка </w:t>
      </w:r>
      <w:r w:rsidRPr="006643DC">
        <w:rPr>
          <w:sz w:val="28"/>
          <w:szCs w:val="28"/>
        </w:rPr>
        <w:t xml:space="preserve">из Единого государственного реестра недвижимости </w:t>
      </w:r>
      <w:r w:rsidRPr="00F41AB4">
        <w:rPr>
          <w:sz w:val="28"/>
          <w:szCs w:val="28"/>
        </w:rPr>
        <w:t xml:space="preserve">для рассмотрения заявления о признании садового дома жилым домом или жилого дома садовым домом, </w:t>
      </w:r>
      <w:r>
        <w:rPr>
          <w:sz w:val="28"/>
          <w:szCs w:val="28"/>
        </w:rPr>
        <w:t>комиссия</w:t>
      </w:r>
      <w:r w:rsidRPr="00F41AB4">
        <w:rPr>
          <w:sz w:val="28"/>
          <w:szCs w:val="28"/>
        </w:rPr>
        <w:t xml:space="preserve"> запрашивает с использованием единой системы межведомственного электронного взаимодействия в Федеральной службе государственной регистрации, кадастра и картографии выписку из Единого государственного реестра недвижимости, содержащую сведения о зарегистрированных правах на садовый дом или жилой дом.</w:t>
      </w:r>
      <w:proofErr w:type="gramEnd"/>
    </w:p>
    <w:p w:rsidR="00F41AB4" w:rsidRPr="00F41AB4" w:rsidRDefault="006643DC" w:rsidP="00F41AB4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6.2. </w:t>
      </w:r>
      <w:r w:rsidR="00F41AB4" w:rsidRPr="00F41AB4">
        <w:rPr>
          <w:sz w:val="28"/>
          <w:szCs w:val="28"/>
        </w:rPr>
        <w:t xml:space="preserve">Заявителю выдается расписка в получении документов, </w:t>
      </w:r>
      <w:r w:rsidR="00F41AB4" w:rsidRPr="006643DC">
        <w:rPr>
          <w:sz w:val="28"/>
          <w:szCs w:val="28"/>
        </w:rPr>
        <w:t xml:space="preserve">предусмотренных </w:t>
      </w:r>
      <w:hyperlink w:anchor="p263" w:history="1">
        <w:r w:rsidR="00F41AB4" w:rsidRPr="006643DC">
          <w:rPr>
            <w:rStyle w:val="a4"/>
            <w:color w:val="auto"/>
            <w:sz w:val="28"/>
            <w:szCs w:val="28"/>
            <w:u w:val="none"/>
          </w:rPr>
          <w:t>пунктом 56</w:t>
        </w:r>
      </w:hyperlink>
      <w:r w:rsidR="00F41AB4" w:rsidRPr="006643DC">
        <w:rPr>
          <w:sz w:val="28"/>
          <w:szCs w:val="28"/>
        </w:rPr>
        <w:t xml:space="preserve"> </w:t>
      </w:r>
      <w:r w:rsidR="00F41AB4" w:rsidRPr="00F41AB4">
        <w:rPr>
          <w:sz w:val="28"/>
          <w:szCs w:val="28"/>
        </w:rPr>
        <w:t>Положения</w:t>
      </w:r>
      <w:r>
        <w:rPr>
          <w:sz w:val="28"/>
          <w:szCs w:val="28"/>
        </w:rPr>
        <w:t xml:space="preserve">, утвержденного </w:t>
      </w:r>
      <w:hyperlink r:id="rId12" w:history="1">
        <w:r>
          <w:rPr>
            <w:rStyle w:val="a4"/>
            <w:color w:val="auto"/>
            <w:sz w:val="28"/>
            <w:szCs w:val="28"/>
            <w:u w:val="none"/>
          </w:rPr>
          <w:t>Постановлением</w:t>
        </w:r>
        <w:r w:rsidRPr="006643DC">
          <w:rPr>
            <w:rStyle w:val="a4"/>
            <w:color w:val="auto"/>
            <w:sz w:val="28"/>
            <w:szCs w:val="28"/>
            <w:u w:val="none"/>
          </w:rPr>
          <w:t xml:space="preserve"> Правительства Российской Федерации от</w:t>
        </w:r>
      </w:hyperlink>
      <w:r w:rsidRPr="006643DC">
        <w:rPr>
          <w:sz w:val="28"/>
          <w:szCs w:val="28"/>
        </w:rPr>
        <w:t xml:space="preserve"> 28.01.2006 </w:t>
      </w:r>
      <w:r w:rsidR="00D9775C">
        <w:rPr>
          <w:sz w:val="28"/>
          <w:szCs w:val="28"/>
        </w:rPr>
        <w:t>№</w:t>
      </w:r>
      <w:r w:rsidRPr="006643DC">
        <w:rPr>
          <w:sz w:val="28"/>
          <w:szCs w:val="28"/>
        </w:rPr>
        <w:t xml:space="preserve"> 47</w:t>
      </w:r>
      <w:r w:rsidR="00F41AB4" w:rsidRPr="006643DC">
        <w:rPr>
          <w:sz w:val="28"/>
          <w:szCs w:val="28"/>
        </w:rPr>
        <w:t>, с</w:t>
      </w:r>
      <w:r w:rsidR="00F41AB4" w:rsidRPr="00F41AB4">
        <w:rPr>
          <w:sz w:val="28"/>
          <w:szCs w:val="28"/>
        </w:rPr>
        <w:t xml:space="preserve"> указанием их перечня и даты получения. В случае представления документов заявителем через многофункциональный центр расписка выдается многофункциональным центром.</w:t>
      </w:r>
    </w:p>
    <w:p w:rsidR="00F41AB4" w:rsidRPr="00F41AB4" w:rsidRDefault="006643DC" w:rsidP="00F41AB4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6.3</w:t>
      </w:r>
      <w:r w:rsidR="00F41AB4" w:rsidRPr="00F41AB4">
        <w:rPr>
          <w:sz w:val="28"/>
          <w:szCs w:val="28"/>
        </w:rPr>
        <w:t>.</w:t>
      </w:r>
      <w:r>
        <w:rPr>
          <w:sz w:val="28"/>
          <w:szCs w:val="28"/>
        </w:rPr>
        <w:t xml:space="preserve"> П</w:t>
      </w:r>
      <w:r w:rsidRPr="00F41AB4">
        <w:rPr>
          <w:sz w:val="28"/>
          <w:szCs w:val="28"/>
        </w:rPr>
        <w:t xml:space="preserve">о результатам рассмотрения заявления и </w:t>
      </w:r>
      <w:r>
        <w:rPr>
          <w:sz w:val="28"/>
          <w:szCs w:val="28"/>
        </w:rPr>
        <w:t xml:space="preserve">приложенных </w:t>
      </w:r>
      <w:r w:rsidRPr="00F41AB4">
        <w:rPr>
          <w:sz w:val="28"/>
          <w:szCs w:val="28"/>
        </w:rPr>
        <w:t xml:space="preserve">документов, </w:t>
      </w:r>
      <w:r>
        <w:rPr>
          <w:sz w:val="28"/>
          <w:szCs w:val="28"/>
        </w:rPr>
        <w:t>комиссия принимает</w:t>
      </w:r>
      <w:r w:rsidR="00F41AB4" w:rsidRPr="00F41AB4">
        <w:rPr>
          <w:sz w:val="28"/>
          <w:szCs w:val="28"/>
        </w:rPr>
        <w:t xml:space="preserve"> </w:t>
      </w:r>
      <w:r>
        <w:rPr>
          <w:sz w:val="28"/>
          <w:szCs w:val="28"/>
        </w:rPr>
        <w:t>р</w:t>
      </w:r>
      <w:r w:rsidR="00F41AB4" w:rsidRPr="00F41AB4">
        <w:rPr>
          <w:sz w:val="28"/>
          <w:szCs w:val="28"/>
        </w:rPr>
        <w:t>ешение о признании садового дома жилым домом или жилого дома садовым домом либо об отказе в признании садового дома жилым домом или жилого дома садовым домом</w:t>
      </w:r>
      <w:r>
        <w:rPr>
          <w:sz w:val="28"/>
          <w:szCs w:val="28"/>
        </w:rPr>
        <w:t>.</w:t>
      </w:r>
      <w:r w:rsidR="00B27601">
        <w:rPr>
          <w:sz w:val="28"/>
          <w:szCs w:val="28"/>
        </w:rPr>
        <w:t xml:space="preserve"> Решение </w:t>
      </w:r>
      <w:r w:rsidR="00F41AB4" w:rsidRPr="00F41AB4">
        <w:rPr>
          <w:sz w:val="28"/>
          <w:szCs w:val="28"/>
        </w:rPr>
        <w:t>должно быть принято уполномоченным органом местного самоуправления не позднее чем через 45 календарных дней со дня подачи заявления.</w:t>
      </w:r>
    </w:p>
    <w:p w:rsidR="00F41AB4" w:rsidRPr="00F41AB4" w:rsidRDefault="00F41AB4" w:rsidP="00F41AB4">
      <w:pPr>
        <w:suppressAutoHyphens/>
        <w:ind w:firstLine="709"/>
        <w:jc w:val="both"/>
        <w:rPr>
          <w:sz w:val="28"/>
          <w:szCs w:val="28"/>
        </w:rPr>
      </w:pPr>
      <w:r w:rsidRPr="00F41AB4">
        <w:rPr>
          <w:sz w:val="28"/>
          <w:szCs w:val="28"/>
        </w:rPr>
        <w:t>6</w:t>
      </w:r>
      <w:r w:rsidR="00B27601">
        <w:rPr>
          <w:sz w:val="28"/>
          <w:szCs w:val="28"/>
        </w:rPr>
        <w:t>.4</w:t>
      </w:r>
      <w:r w:rsidRPr="00F41AB4">
        <w:rPr>
          <w:sz w:val="28"/>
          <w:szCs w:val="28"/>
        </w:rPr>
        <w:t xml:space="preserve">. </w:t>
      </w:r>
      <w:r w:rsidR="00B27601">
        <w:rPr>
          <w:sz w:val="28"/>
          <w:szCs w:val="28"/>
        </w:rPr>
        <w:t>Секретарь комиссии</w:t>
      </w:r>
      <w:r w:rsidRPr="00F41AB4">
        <w:rPr>
          <w:sz w:val="28"/>
          <w:szCs w:val="28"/>
        </w:rPr>
        <w:t xml:space="preserve"> не позднее чем через 3 рабочих дня со дня принятия решения о признании садового дома жилым домом или жилого дома садовым домом направляет заявителю способом, указанным в заявлении, такое решение по форме </w:t>
      </w:r>
      <w:r w:rsidRPr="00B27601">
        <w:rPr>
          <w:sz w:val="28"/>
          <w:szCs w:val="28"/>
        </w:rPr>
        <w:t xml:space="preserve">согласно </w:t>
      </w:r>
      <w:hyperlink r:id="rId13" w:history="1">
        <w:r w:rsidRPr="00B27601">
          <w:rPr>
            <w:rStyle w:val="a4"/>
            <w:color w:val="auto"/>
            <w:sz w:val="28"/>
            <w:szCs w:val="28"/>
            <w:u w:val="none"/>
          </w:rPr>
          <w:t xml:space="preserve">приложению </w:t>
        </w:r>
        <w:r w:rsidR="00D9775C">
          <w:rPr>
            <w:rStyle w:val="a4"/>
            <w:color w:val="auto"/>
            <w:sz w:val="28"/>
            <w:szCs w:val="28"/>
            <w:u w:val="none"/>
          </w:rPr>
          <w:t>№</w:t>
        </w:r>
        <w:r w:rsidRPr="00B27601">
          <w:rPr>
            <w:rStyle w:val="a4"/>
            <w:color w:val="auto"/>
            <w:sz w:val="28"/>
            <w:szCs w:val="28"/>
            <w:u w:val="none"/>
          </w:rPr>
          <w:t xml:space="preserve"> 3</w:t>
        </w:r>
      </w:hyperlink>
      <w:r w:rsidR="00B27601" w:rsidRPr="00B27601">
        <w:rPr>
          <w:sz w:val="28"/>
          <w:szCs w:val="28"/>
        </w:rPr>
        <w:t xml:space="preserve"> к </w:t>
      </w:r>
      <w:r w:rsidR="00B27601">
        <w:rPr>
          <w:sz w:val="28"/>
          <w:szCs w:val="28"/>
        </w:rPr>
        <w:t>Положению</w:t>
      </w:r>
      <w:r w:rsidR="00D9775C">
        <w:rPr>
          <w:sz w:val="28"/>
          <w:szCs w:val="28"/>
        </w:rPr>
        <w:t xml:space="preserve"> </w:t>
      </w:r>
      <w:r w:rsidR="00D9775C" w:rsidRPr="00D9775C">
        <w:rPr>
          <w:sz w:val="28"/>
          <w:szCs w:val="28"/>
        </w:rPr>
        <w:t xml:space="preserve">утвержденного </w:t>
      </w:r>
      <w:hyperlink r:id="rId14" w:history="1">
        <w:r w:rsidR="00D9775C" w:rsidRPr="00D9775C">
          <w:rPr>
            <w:rStyle w:val="a4"/>
            <w:color w:val="auto"/>
            <w:sz w:val="28"/>
            <w:szCs w:val="28"/>
            <w:u w:val="none"/>
          </w:rPr>
          <w:t>Постановлением Правительства Российской Федерации от</w:t>
        </w:r>
      </w:hyperlink>
      <w:r w:rsidR="00D9775C" w:rsidRPr="00D9775C">
        <w:rPr>
          <w:sz w:val="28"/>
          <w:szCs w:val="28"/>
        </w:rPr>
        <w:t xml:space="preserve"> 28.01.2006 № 47</w:t>
      </w:r>
      <w:r w:rsidR="00D9775C">
        <w:rPr>
          <w:sz w:val="28"/>
          <w:szCs w:val="28"/>
        </w:rPr>
        <w:t xml:space="preserve">. </w:t>
      </w:r>
      <w:r w:rsidRPr="00B27601">
        <w:rPr>
          <w:sz w:val="28"/>
          <w:szCs w:val="28"/>
        </w:rPr>
        <w:t xml:space="preserve">В случае </w:t>
      </w:r>
      <w:r w:rsidRPr="00F41AB4">
        <w:rPr>
          <w:sz w:val="28"/>
          <w:szCs w:val="28"/>
        </w:rPr>
        <w:t>выбора заявителем в заявлении способа получения лично в многофункциональном центре такое решение направляется в указанный в настоящем пункте срок в многофункциональный центр.</w:t>
      </w:r>
    </w:p>
    <w:p w:rsidR="00F41AB4" w:rsidRPr="00F41AB4" w:rsidRDefault="00F41AB4" w:rsidP="00F41AB4">
      <w:pPr>
        <w:suppressAutoHyphens/>
        <w:ind w:firstLine="709"/>
        <w:jc w:val="both"/>
        <w:rPr>
          <w:sz w:val="28"/>
          <w:szCs w:val="28"/>
        </w:rPr>
      </w:pPr>
      <w:bookmarkStart w:id="3" w:name="p272"/>
      <w:bookmarkEnd w:id="3"/>
      <w:r w:rsidRPr="00F41AB4">
        <w:rPr>
          <w:sz w:val="28"/>
          <w:szCs w:val="28"/>
        </w:rPr>
        <w:t>6</w:t>
      </w:r>
      <w:r w:rsidR="00D9775C">
        <w:rPr>
          <w:sz w:val="28"/>
          <w:szCs w:val="28"/>
        </w:rPr>
        <w:t>.5</w:t>
      </w:r>
      <w:r w:rsidRPr="00F41AB4">
        <w:rPr>
          <w:sz w:val="28"/>
          <w:szCs w:val="28"/>
        </w:rPr>
        <w:t>. Решение об отказе в признании садового дома жилым домом или жилого дома садовым домом принимается в следующих случаях:</w:t>
      </w:r>
    </w:p>
    <w:p w:rsidR="00F41AB4" w:rsidRPr="00D9775C" w:rsidRDefault="00F41AB4" w:rsidP="00F41AB4">
      <w:pPr>
        <w:suppressAutoHyphens/>
        <w:ind w:firstLine="709"/>
        <w:jc w:val="both"/>
        <w:rPr>
          <w:sz w:val="28"/>
          <w:szCs w:val="28"/>
        </w:rPr>
      </w:pPr>
      <w:r w:rsidRPr="00D9775C">
        <w:rPr>
          <w:sz w:val="28"/>
          <w:szCs w:val="28"/>
        </w:rPr>
        <w:t xml:space="preserve">а) непредставление заявителем документов, предусмотренных </w:t>
      </w:r>
      <w:hyperlink w:anchor="p264" w:history="1">
        <w:r w:rsidRPr="00D9775C">
          <w:rPr>
            <w:rStyle w:val="a4"/>
            <w:color w:val="auto"/>
            <w:sz w:val="28"/>
            <w:szCs w:val="28"/>
            <w:u w:val="none"/>
          </w:rPr>
          <w:t>подпунктами "а"</w:t>
        </w:r>
      </w:hyperlink>
      <w:r w:rsidRPr="00D9775C">
        <w:rPr>
          <w:sz w:val="28"/>
          <w:szCs w:val="28"/>
        </w:rPr>
        <w:t xml:space="preserve"> и (или) </w:t>
      </w:r>
      <w:hyperlink w:anchor="p266" w:history="1">
        <w:r w:rsidRPr="00D9775C">
          <w:rPr>
            <w:rStyle w:val="a4"/>
            <w:color w:val="auto"/>
            <w:sz w:val="28"/>
            <w:szCs w:val="28"/>
            <w:u w:val="none"/>
          </w:rPr>
          <w:t>"в" пункта 56</w:t>
        </w:r>
      </w:hyperlink>
      <w:r w:rsidRPr="00D9775C">
        <w:rPr>
          <w:sz w:val="28"/>
          <w:szCs w:val="28"/>
        </w:rPr>
        <w:t xml:space="preserve"> Положения;</w:t>
      </w:r>
    </w:p>
    <w:p w:rsidR="00F41AB4" w:rsidRPr="00D9775C" w:rsidRDefault="00F41AB4" w:rsidP="00F41AB4">
      <w:pPr>
        <w:suppressAutoHyphens/>
        <w:ind w:firstLine="709"/>
        <w:jc w:val="both"/>
        <w:rPr>
          <w:sz w:val="28"/>
          <w:szCs w:val="28"/>
        </w:rPr>
      </w:pPr>
      <w:r w:rsidRPr="00D9775C">
        <w:rPr>
          <w:sz w:val="28"/>
          <w:szCs w:val="28"/>
        </w:rPr>
        <w:t>б) поступление сведений, содержащихся в Едином государственном реестре недвижимости, о зарегистрированном праве собственности на садовый дом или жилой дом лица, не являющегося заявителем;</w:t>
      </w:r>
    </w:p>
    <w:p w:rsidR="00F41AB4" w:rsidRPr="00D9775C" w:rsidRDefault="00F41AB4" w:rsidP="00F41AB4">
      <w:pPr>
        <w:suppressAutoHyphens/>
        <w:ind w:firstLine="709"/>
        <w:jc w:val="both"/>
        <w:rPr>
          <w:sz w:val="28"/>
          <w:szCs w:val="28"/>
        </w:rPr>
      </w:pPr>
      <w:r w:rsidRPr="00D9775C">
        <w:rPr>
          <w:sz w:val="28"/>
          <w:szCs w:val="28"/>
        </w:rPr>
        <w:t xml:space="preserve">в) поступление уведомления об отсутствии в Едином государственном реестре недвижимости сведений о зарегистрированных правах на садовый дом или жилой дом, если правоустанавливающий документ, предусмотренный </w:t>
      </w:r>
      <w:hyperlink w:anchor="p265" w:history="1">
        <w:r w:rsidRPr="00D9775C">
          <w:rPr>
            <w:rStyle w:val="a4"/>
            <w:color w:val="auto"/>
            <w:sz w:val="28"/>
            <w:szCs w:val="28"/>
            <w:u w:val="none"/>
          </w:rPr>
          <w:t>подпунктом "б" пункта 56</w:t>
        </w:r>
      </w:hyperlink>
      <w:r w:rsidRPr="00D9775C">
        <w:rPr>
          <w:sz w:val="28"/>
          <w:szCs w:val="28"/>
        </w:rPr>
        <w:t xml:space="preserve"> настоящего Положения, или </w:t>
      </w:r>
      <w:r w:rsidRPr="00D9775C">
        <w:rPr>
          <w:sz w:val="28"/>
          <w:szCs w:val="28"/>
        </w:rPr>
        <w:lastRenderedPageBreak/>
        <w:t xml:space="preserve">нотариально заверенная копия такого документа не были представлены заявителем. </w:t>
      </w:r>
      <w:proofErr w:type="gramStart"/>
      <w:r w:rsidRPr="00D9775C">
        <w:rPr>
          <w:sz w:val="28"/>
          <w:szCs w:val="28"/>
        </w:rPr>
        <w:t xml:space="preserve">Отказ в признании садового дома жилым домом или жилого дома садовым домом по указанному основанию допускается в случае, если уполномоченный орган местного самоуправления после получения уведомления об отсутствии в Едином государственном реестре недвижимости сведений о зарегистрированных правах на садовый дом или жилой дом уведомил заявителя указанным в заявлении способом о получении такого уведомления, предложил заявителю представить правоустанавливающий документ, предусмотренный </w:t>
      </w:r>
      <w:hyperlink w:anchor="p265" w:history="1">
        <w:r w:rsidRPr="00D9775C">
          <w:rPr>
            <w:rStyle w:val="a4"/>
            <w:color w:val="auto"/>
            <w:sz w:val="28"/>
            <w:szCs w:val="28"/>
            <w:u w:val="none"/>
          </w:rPr>
          <w:t>подпунктом</w:t>
        </w:r>
        <w:proofErr w:type="gramEnd"/>
        <w:r w:rsidRPr="00D9775C">
          <w:rPr>
            <w:rStyle w:val="a4"/>
            <w:color w:val="auto"/>
            <w:sz w:val="28"/>
            <w:szCs w:val="28"/>
            <w:u w:val="none"/>
          </w:rPr>
          <w:t xml:space="preserve"> "б" пункта 56</w:t>
        </w:r>
      </w:hyperlink>
      <w:r w:rsidRPr="00D9775C">
        <w:rPr>
          <w:sz w:val="28"/>
          <w:szCs w:val="28"/>
        </w:rPr>
        <w:t xml:space="preserve"> Положения, или нотариально заверенную копию такого документа и не получил от заявителя такой документ или такую копию в течение 15 календарных дней со дня направления уведомления о представлении правоустанавливающего документа;</w:t>
      </w:r>
    </w:p>
    <w:p w:rsidR="00D9775C" w:rsidRPr="00D9775C" w:rsidRDefault="00F41AB4" w:rsidP="00D9775C">
      <w:pPr>
        <w:suppressAutoHyphens/>
        <w:ind w:firstLine="709"/>
        <w:jc w:val="both"/>
        <w:rPr>
          <w:sz w:val="28"/>
          <w:szCs w:val="28"/>
        </w:rPr>
      </w:pPr>
      <w:r w:rsidRPr="00D9775C">
        <w:rPr>
          <w:sz w:val="28"/>
          <w:szCs w:val="28"/>
        </w:rPr>
        <w:t>г)</w:t>
      </w:r>
      <w:r w:rsidR="00D9775C" w:rsidRPr="00D9775C">
        <w:rPr>
          <w:sz w:val="28"/>
          <w:szCs w:val="28"/>
        </w:rPr>
        <w:t xml:space="preserve"> в случае если садовый дом или жилой дом обременен правами третьих лиц</w:t>
      </w:r>
      <w:r w:rsidR="00D9775C">
        <w:rPr>
          <w:sz w:val="28"/>
          <w:szCs w:val="28"/>
        </w:rPr>
        <w:t xml:space="preserve">, не представлено </w:t>
      </w:r>
      <w:r w:rsidR="00D9775C" w:rsidRPr="00D9775C">
        <w:rPr>
          <w:sz w:val="28"/>
          <w:szCs w:val="28"/>
        </w:rPr>
        <w:t>нотариально удостоверенное согласие указанных лиц на признание садового дома жилым домом или жилого дома садовым домом.</w:t>
      </w:r>
    </w:p>
    <w:p w:rsidR="00F41AB4" w:rsidRPr="00D9775C" w:rsidRDefault="00F41AB4" w:rsidP="00F41AB4">
      <w:pPr>
        <w:suppressAutoHyphens/>
        <w:ind w:firstLine="709"/>
        <w:jc w:val="both"/>
        <w:rPr>
          <w:sz w:val="28"/>
          <w:szCs w:val="28"/>
        </w:rPr>
      </w:pPr>
      <w:proofErr w:type="spellStart"/>
      <w:r w:rsidRPr="00D9775C">
        <w:rPr>
          <w:sz w:val="28"/>
          <w:szCs w:val="28"/>
        </w:rPr>
        <w:t>д</w:t>
      </w:r>
      <w:proofErr w:type="spellEnd"/>
      <w:r w:rsidRPr="00D9775C">
        <w:rPr>
          <w:sz w:val="28"/>
          <w:szCs w:val="28"/>
        </w:rPr>
        <w:t>) размещение садового дома или жилого дома на земельном участке, виды разрешенного использования которого, установленные в соответствии с законодательством Российской Федерации, не предусматривают такого размещения;</w:t>
      </w:r>
    </w:p>
    <w:p w:rsidR="00F41AB4" w:rsidRPr="00D9775C" w:rsidRDefault="00F41AB4" w:rsidP="00F41AB4">
      <w:pPr>
        <w:suppressAutoHyphens/>
        <w:ind w:firstLine="709"/>
        <w:jc w:val="both"/>
        <w:rPr>
          <w:sz w:val="28"/>
          <w:szCs w:val="28"/>
        </w:rPr>
      </w:pPr>
      <w:r w:rsidRPr="00D9775C">
        <w:rPr>
          <w:sz w:val="28"/>
          <w:szCs w:val="28"/>
        </w:rPr>
        <w:t>е) использование жилого дома заявителем или иным лицом в качестве места постоянного проживания (при рассмотрении заявления о признании жилого дома садовым домом).</w:t>
      </w:r>
    </w:p>
    <w:p w:rsidR="00F41AB4" w:rsidRPr="00F41AB4" w:rsidRDefault="00F41AB4" w:rsidP="00F41AB4">
      <w:pPr>
        <w:suppressAutoHyphens/>
        <w:ind w:firstLine="709"/>
        <w:jc w:val="both"/>
        <w:rPr>
          <w:sz w:val="28"/>
          <w:szCs w:val="28"/>
        </w:rPr>
      </w:pPr>
      <w:r w:rsidRPr="00F41AB4">
        <w:rPr>
          <w:sz w:val="28"/>
          <w:szCs w:val="28"/>
        </w:rPr>
        <w:t>6</w:t>
      </w:r>
      <w:r w:rsidR="0008170C">
        <w:rPr>
          <w:sz w:val="28"/>
          <w:szCs w:val="28"/>
        </w:rPr>
        <w:t xml:space="preserve">.6. </w:t>
      </w:r>
      <w:proofErr w:type="gramStart"/>
      <w:r w:rsidRPr="00F41AB4">
        <w:rPr>
          <w:sz w:val="28"/>
          <w:szCs w:val="28"/>
        </w:rPr>
        <w:t xml:space="preserve">Решение </w:t>
      </w:r>
      <w:r w:rsidR="0008170C">
        <w:rPr>
          <w:sz w:val="28"/>
          <w:szCs w:val="28"/>
        </w:rPr>
        <w:t xml:space="preserve">комиссии </w:t>
      </w:r>
      <w:r w:rsidR="0008170C" w:rsidRPr="00F41AB4">
        <w:rPr>
          <w:sz w:val="28"/>
          <w:szCs w:val="28"/>
        </w:rPr>
        <w:t>об отказе в признании садового дома жилым домом или жилого дома садовым домом должно содержать основания отказа с обязательной ссылкой на соответствующие положения</w:t>
      </w:r>
      <w:r w:rsidR="0008170C">
        <w:rPr>
          <w:sz w:val="28"/>
          <w:szCs w:val="28"/>
        </w:rPr>
        <w:t xml:space="preserve">, </w:t>
      </w:r>
      <w:r w:rsidRPr="00F41AB4">
        <w:rPr>
          <w:sz w:val="28"/>
          <w:szCs w:val="28"/>
        </w:rPr>
        <w:t>выдается или направляется указанным в заявлении способом заявителю не позднее чем через 3 рабочих дня со дня принятия такого решения и может быть обжаловано заявителем в судебном порядке.</w:t>
      </w:r>
      <w:proofErr w:type="gramEnd"/>
    </w:p>
    <w:sectPr w:rsidR="00F41AB4" w:rsidRPr="00F41AB4" w:rsidSect="00BC4666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F105A" w:rsidRDefault="009F105A" w:rsidP="0087589F">
      <w:r>
        <w:separator/>
      </w:r>
    </w:p>
  </w:endnote>
  <w:endnote w:type="continuationSeparator" w:id="0">
    <w:p w:rsidR="009F105A" w:rsidRDefault="009F105A" w:rsidP="0087589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F105A" w:rsidRDefault="009F105A" w:rsidP="0087589F">
      <w:r>
        <w:separator/>
      </w:r>
    </w:p>
  </w:footnote>
  <w:footnote w:type="continuationSeparator" w:id="0">
    <w:p w:rsidR="009F105A" w:rsidRDefault="009F105A" w:rsidP="0087589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F"/>
    <w:multiLevelType w:val="multilevel"/>
    <w:tmpl w:val="0000000E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</w:abstractNum>
  <w:abstractNum w:abstractNumId="1">
    <w:nsid w:val="00000011"/>
    <w:multiLevelType w:val="multilevel"/>
    <w:tmpl w:val="00000010"/>
    <w:lvl w:ilvl="0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2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3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4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5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6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7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8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</w:abstractNum>
  <w:abstractNum w:abstractNumId="2">
    <w:nsid w:val="00000013"/>
    <w:multiLevelType w:val="multilevel"/>
    <w:tmpl w:val="00000012"/>
    <w:lvl w:ilvl="0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2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3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4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5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6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7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8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</w:abstractNum>
  <w:abstractNum w:abstractNumId="3">
    <w:nsid w:val="00000015"/>
    <w:multiLevelType w:val="multilevel"/>
    <w:tmpl w:val="00000014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</w:abstractNum>
  <w:abstractNum w:abstractNumId="4">
    <w:nsid w:val="52F72016"/>
    <w:multiLevelType w:val="hybridMultilevel"/>
    <w:tmpl w:val="4B3A7A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A2F11"/>
    <w:rsid w:val="000021BC"/>
    <w:rsid w:val="00002EE2"/>
    <w:rsid w:val="00010871"/>
    <w:rsid w:val="00013A04"/>
    <w:rsid w:val="00014A9F"/>
    <w:rsid w:val="00030DDE"/>
    <w:rsid w:val="00037A2C"/>
    <w:rsid w:val="00040C04"/>
    <w:rsid w:val="00041933"/>
    <w:rsid w:val="00050D33"/>
    <w:rsid w:val="00057645"/>
    <w:rsid w:val="00071001"/>
    <w:rsid w:val="00071097"/>
    <w:rsid w:val="00076199"/>
    <w:rsid w:val="0008170C"/>
    <w:rsid w:val="00094E9D"/>
    <w:rsid w:val="000C2B53"/>
    <w:rsid w:val="000F3F00"/>
    <w:rsid w:val="00100583"/>
    <w:rsid w:val="0010116E"/>
    <w:rsid w:val="00101C25"/>
    <w:rsid w:val="00103D94"/>
    <w:rsid w:val="00115921"/>
    <w:rsid w:val="00117A1A"/>
    <w:rsid w:val="001625DB"/>
    <w:rsid w:val="00167E15"/>
    <w:rsid w:val="0018373B"/>
    <w:rsid w:val="00186799"/>
    <w:rsid w:val="001932C7"/>
    <w:rsid w:val="001A6EA6"/>
    <w:rsid w:val="001C127B"/>
    <w:rsid w:val="001D4A8A"/>
    <w:rsid w:val="001F09A8"/>
    <w:rsid w:val="002035C8"/>
    <w:rsid w:val="002067FA"/>
    <w:rsid w:val="00217A02"/>
    <w:rsid w:val="002365B1"/>
    <w:rsid w:val="00240E37"/>
    <w:rsid w:val="0026010D"/>
    <w:rsid w:val="00284B75"/>
    <w:rsid w:val="00286B1E"/>
    <w:rsid w:val="002A6E7D"/>
    <w:rsid w:val="002B3618"/>
    <w:rsid w:val="002B42A0"/>
    <w:rsid w:val="002C4A6A"/>
    <w:rsid w:val="002F4CB6"/>
    <w:rsid w:val="003129A0"/>
    <w:rsid w:val="00322AE5"/>
    <w:rsid w:val="00322B31"/>
    <w:rsid w:val="00325BF4"/>
    <w:rsid w:val="003503B9"/>
    <w:rsid w:val="00355F8A"/>
    <w:rsid w:val="00356E97"/>
    <w:rsid w:val="00363ADA"/>
    <w:rsid w:val="003705F3"/>
    <w:rsid w:val="00372425"/>
    <w:rsid w:val="003830C9"/>
    <w:rsid w:val="0039439A"/>
    <w:rsid w:val="003B03CB"/>
    <w:rsid w:val="003C0AD8"/>
    <w:rsid w:val="003C576B"/>
    <w:rsid w:val="003D4106"/>
    <w:rsid w:val="003D5344"/>
    <w:rsid w:val="003F342B"/>
    <w:rsid w:val="00415148"/>
    <w:rsid w:val="004325EF"/>
    <w:rsid w:val="00432CD6"/>
    <w:rsid w:val="00434FE4"/>
    <w:rsid w:val="00440B1B"/>
    <w:rsid w:val="004475C4"/>
    <w:rsid w:val="00453F81"/>
    <w:rsid w:val="00454CF0"/>
    <w:rsid w:val="004568B6"/>
    <w:rsid w:val="004624D0"/>
    <w:rsid w:val="00473358"/>
    <w:rsid w:val="004755E7"/>
    <w:rsid w:val="00480471"/>
    <w:rsid w:val="0048392C"/>
    <w:rsid w:val="0048757C"/>
    <w:rsid w:val="0048789E"/>
    <w:rsid w:val="004A0F62"/>
    <w:rsid w:val="004C461C"/>
    <w:rsid w:val="004D3C2C"/>
    <w:rsid w:val="004E22BD"/>
    <w:rsid w:val="004F3D15"/>
    <w:rsid w:val="00501673"/>
    <w:rsid w:val="00503DC2"/>
    <w:rsid w:val="00504849"/>
    <w:rsid w:val="00512028"/>
    <w:rsid w:val="00523F41"/>
    <w:rsid w:val="00542580"/>
    <w:rsid w:val="0055255E"/>
    <w:rsid w:val="00573EBB"/>
    <w:rsid w:val="005A2F11"/>
    <w:rsid w:val="005B3799"/>
    <w:rsid w:val="005B5CAE"/>
    <w:rsid w:val="005B636C"/>
    <w:rsid w:val="005C41DB"/>
    <w:rsid w:val="005D3817"/>
    <w:rsid w:val="005E6DA2"/>
    <w:rsid w:val="005E76AA"/>
    <w:rsid w:val="005F29E9"/>
    <w:rsid w:val="005F35C4"/>
    <w:rsid w:val="005F426B"/>
    <w:rsid w:val="00603EC2"/>
    <w:rsid w:val="00652FE8"/>
    <w:rsid w:val="0065470B"/>
    <w:rsid w:val="00655C66"/>
    <w:rsid w:val="00661955"/>
    <w:rsid w:val="006643DC"/>
    <w:rsid w:val="00664918"/>
    <w:rsid w:val="0066741F"/>
    <w:rsid w:val="006719C3"/>
    <w:rsid w:val="00674533"/>
    <w:rsid w:val="00681750"/>
    <w:rsid w:val="0068263D"/>
    <w:rsid w:val="006959A8"/>
    <w:rsid w:val="00695A8C"/>
    <w:rsid w:val="006A057A"/>
    <w:rsid w:val="006A0B5D"/>
    <w:rsid w:val="006A40B3"/>
    <w:rsid w:val="006A64C4"/>
    <w:rsid w:val="006A714B"/>
    <w:rsid w:val="006B3A7D"/>
    <w:rsid w:val="006D04BE"/>
    <w:rsid w:val="006D2960"/>
    <w:rsid w:val="006D508C"/>
    <w:rsid w:val="006E1FFF"/>
    <w:rsid w:val="006E2EF1"/>
    <w:rsid w:val="006F77EA"/>
    <w:rsid w:val="007066A1"/>
    <w:rsid w:val="00712BFC"/>
    <w:rsid w:val="00715A42"/>
    <w:rsid w:val="0073614A"/>
    <w:rsid w:val="00740F0C"/>
    <w:rsid w:val="00775F14"/>
    <w:rsid w:val="00785D3F"/>
    <w:rsid w:val="007919D4"/>
    <w:rsid w:val="00791CE7"/>
    <w:rsid w:val="00792440"/>
    <w:rsid w:val="007A71E8"/>
    <w:rsid w:val="007B31F9"/>
    <w:rsid w:val="007B7B95"/>
    <w:rsid w:val="007C0D7C"/>
    <w:rsid w:val="007C0EFC"/>
    <w:rsid w:val="007C406B"/>
    <w:rsid w:val="007D5597"/>
    <w:rsid w:val="007E412E"/>
    <w:rsid w:val="007E7B09"/>
    <w:rsid w:val="007E7EF6"/>
    <w:rsid w:val="007F6C9F"/>
    <w:rsid w:val="007F6F35"/>
    <w:rsid w:val="00800A41"/>
    <w:rsid w:val="00803CE1"/>
    <w:rsid w:val="00805CE4"/>
    <w:rsid w:val="008135EF"/>
    <w:rsid w:val="0081541A"/>
    <w:rsid w:val="00825C75"/>
    <w:rsid w:val="00845732"/>
    <w:rsid w:val="00856866"/>
    <w:rsid w:val="008661D4"/>
    <w:rsid w:val="00872589"/>
    <w:rsid w:val="00874DE6"/>
    <w:rsid w:val="0087589F"/>
    <w:rsid w:val="00880AAB"/>
    <w:rsid w:val="008821CC"/>
    <w:rsid w:val="00891F32"/>
    <w:rsid w:val="008A09F2"/>
    <w:rsid w:val="008C0450"/>
    <w:rsid w:val="008C37DA"/>
    <w:rsid w:val="008D01D0"/>
    <w:rsid w:val="008D4321"/>
    <w:rsid w:val="008D57DA"/>
    <w:rsid w:val="008D6F18"/>
    <w:rsid w:val="008E0136"/>
    <w:rsid w:val="008F2C73"/>
    <w:rsid w:val="008F39D2"/>
    <w:rsid w:val="009175CD"/>
    <w:rsid w:val="00925C60"/>
    <w:rsid w:val="00927BE0"/>
    <w:rsid w:val="00934772"/>
    <w:rsid w:val="00950B9D"/>
    <w:rsid w:val="00965DF3"/>
    <w:rsid w:val="00966BDB"/>
    <w:rsid w:val="009915D2"/>
    <w:rsid w:val="009D2827"/>
    <w:rsid w:val="009D2AC2"/>
    <w:rsid w:val="009D4286"/>
    <w:rsid w:val="009F105A"/>
    <w:rsid w:val="00A0507D"/>
    <w:rsid w:val="00A126B1"/>
    <w:rsid w:val="00A3036B"/>
    <w:rsid w:val="00A334A1"/>
    <w:rsid w:val="00A53B61"/>
    <w:rsid w:val="00A617B3"/>
    <w:rsid w:val="00A646C3"/>
    <w:rsid w:val="00A67D1C"/>
    <w:rsid w:val="00A84244"/>
    <w:rsid w:val="00AB775A"/>
    <w:rsid w:val="00AF1CE6"/>
    <w:rsid w:val="00AF23B9"/>
    <w:rsid w:val="00B01DFA"/>
    <w:rsid w:val="00B03C11"/>
    <w:rsid w:val="00B11EC5"/>
    <w:rsid w:val="00B14972"/>
    <w:rsid w:val="00B16A1C"/>
    <w:rsid w:val="00B21C63"/>
    <w:rsid w:val="00B27601"/>
    <w:rsid w:val="00B77257"/>
    <w:rsid w:val="00B81FC4"/>
    <w:rsid w:val="00B861E7"/>
    <w:rsid w:val="00B9112E"/>
    <w:rsid w:val="00B93041"/>
    <w:rsid w:val="00BA456F"/>
    <w:rsid w:val="00BC4666"/>
    <w:rsid w:val="00BC56A1"/>
    <w:rsid w:val="00BD174C"/>
    <w:rsid w:val="00BD6960"/>
    <w:rsid w:val="00C139C0"/>
    <w:rsid w:val="00C26216"/>
    <w:rsid w:val="00C32B11"/>
    <w:rsid w:val="00C420BC"/>
    <w:rsid w:val="00C450D5"/>
    <w:rsid w:val="00C82043"/>
    <w:rsid w:val="00C839BA"/>
    <w:rsid w:val="00C9109B"/>
    <w:rsid w:val="00C96B41"/>
    <w:rsid w:val="00C97C2C"/>
    <w:rsid w:val="00CA5658"/>
    <w:rsid w:val="00CC0989"/>
    <w:rsid w:val="00CD2998"/>
    <w:rsid w:val="00CF3141"/>
    <w:rsid w:val="00CF3C88"/>
    <w:rsid w:val="00CF6A6B"/>
    <w:rsid w:val="00D02615"/>
    <w:rsid w:val="00D13701"/>
    <w:rsid w:val="00D4138E"/>
    <w:rsid w:val="00D43827"/>
    <w:rsid w:val="00D603D0"/>
    <w:rsid w:val="00D83DC5"/>
    <w:rsid w:val="00D93D8B"/>
    <w:rsid w:val="00D9775C"/>
    <w:rsid w:val="00DA425A"/>
    <w:rsid w:val="00DA747C"/>
    <w:rsid w:val="00DC3EB9"/>
    <w:rsid w:val="00DD656D"/>
    <w:rsid w:val="00DD72E9"/>
    <w:rsid w:val="00DE2F91"/>
    <w:rsid w:val="00DE38CF"/>
    <w:rsid w:val="00DE39AC"/>
    <w:rsid w:val="00E03FC0"/>
    <w:rsid w:val="00E10EE4"/>
    <w:rsid w:val="00E12476"/>
    <w:rsid w:val="00E1251E"/>
    <w:rsid w:val="00E2584C"/>
    <w:rsid w:val="00E37BFD"/>
    <w:rsid w:val="00E434D6"/>
    <w:rsid w:val="00E57135"/>
    <w:rsid w:val="00E750CA"/>
    <w:rsid w:val="00E90369"/>
    <w:rsid w:val="00E93BE7"/>
    <w:rsid w:val="00EA5294"/>
    <w:rsid w:val="00EB0996"/>
    <w:rsid w:val="00EB4316"/>
    <w:rsid w:val="00EC0CE3"/>
    <w:rsid w:val="00ED6BA7"/>
    <w:rsid w:val="00EE3382"/>
    <w:rsid w:val="00EF148C"/>
    <w:rsid w:val="00F00484"/>
    <w:rsid w:val="00F0597A"/>
    <w:rsid w:val="00F2413C"/>
    <w:rsid w:val="00F30F5B"/>
    <w:rsid w:val="00F36921"/>
    <w:rsid w:val="00F41AB4"/>
    <w:rsid w:val="00F43A3D"/>
    <w:rsid w:val="00F6016B"/>
    <w:rsid w:val="00FB23B6"/>
    <w:rsid w:val="00FD0082"/>
    <w:rsid w:val="00FD51F8"/>
    <w:rsid w:val="00FD6182"/>
    <w:rsid w:val="00FE37EA"/>
    <w:rsid w:val="00FE7684"/>
    <w:rsid w:val="00FE7D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2F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41933"/>
    <w:pPr>
      <w:ind w:left="720"/>
      <w:contextualSpacing/>
    </w:pPr>
  </w:style>
  <w:style w:type="character" w:styleId="a4">
    <w:name w:val="Hyperlink"/>
    <w:basedOn w:val="a0"/>
    <w:rsid w:val="006A40B3"/>
    <w:rPr>
      <w:color w:val="0000FF"/>
      <w:u w:val="single"/>
    </w:rPr>
  </w:style>
  <w:style w:type="paragraph" w:styleId="a5">
    <w:name w:val="header"/>
    <w:basedOn w:val="a"/>
    <w:link w:val="a6"/>
    <w:uiPriority w:val="99"/>
    <w:semiHidden/>
    <w:unhideWhenUsed/>
    <w:rsid w:val="0087589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87589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87589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87589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F23B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F23B9"/>
    <w:rPr>
      <w:rFonts w:ascii="Tahoma" w:eastAsia="Times New Roman" w:hAnsi="Tahoma" w:cs="Tahoma"/>
      <w:sz w:val="16"/>
      <w:szCs w:val="16"/>
      <w:lang w:eastAsia="ru-RU"/>
    </w:rPr>
  </w:style>
  <w:style w:type="character" w:styleId="ab">
    <w:name w:val="Strong"/>
    <w:basedOn w:val="a0"/>
    <w:uiPriority w:val="22"/>
    <w:qFormat/>
    <w:rsid w:val="007066A1"/>
    <w:rPr>
      <w:b/>
      <w:bCs/>
    </w:rPr>
  </w:style>
  <w:style w:type="paragraph" w:customStyle="1" w:styleId="ConsPlusNormal">
    <w:name w:val="ConsPlusNormal"/>
    <w:rsid w:val="00EE338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table" w:styleId="ac">
    <w:name w:val="Table Grid"/>
    <w:basedOn w:val="a1"/>
    <w:uiPriority w:val="59"/>
    <w:rsid w:val="00F004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322AE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d">
    <w:name w:val="No Spacing"/>
    <w:uiPriority w:val="1"/>
    <w:qFormat/>
    <w:rsid w:val="00603E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C9109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customStyle="1" w:styleId="consplusnormal0">
    <w:name w:val="consplusnormal"/>
    <w:basedOn w:val="a"/>
    <w:rsid w:val="00674533"/>
    <w:pPr>
      <w:suppressAutoHyphens/>
      <w:spacing w:after="240"/>
    </w:pPr>
    <w:rPr>
      <w:lang w:eastAsia="ar-SA"/>
    </w:rPr>
  </w:style>
  <w:style w:type="character" w:styleId="ae">
    <w:name w:val="FollowedHyperlink"/>
    <w:basedOn w:val="a0"/>
    <w:uiPriority w:val="99"/>
    <w:semiHidden/>
    <w:unhideWhenUsed/>
    <w:rsid w:val="00040C04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19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0603009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473626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056468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657063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095155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998014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00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258292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021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598274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021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971767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494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89398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408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9462229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237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125000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692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3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8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29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044399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958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0910756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815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92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3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288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814273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905801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132128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071484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328930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39775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771781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773011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327433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606976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218695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352244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224691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892601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651929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246495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396525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61538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483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6116795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156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6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181711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903386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523447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003581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576940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238703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48961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787814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762404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44816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29696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723272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35470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588071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623763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400215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620192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13890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896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416338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762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14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0392607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474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69804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047908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62286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579246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14933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155276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831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287179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409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3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906789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672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826252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290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1282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032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0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6373146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nd=3474B4FBC58B2A3746BBFAE475A79C13&amp;req=doc&amp;base=RZB&amp;n=315064&amp;dst=100151&amp;fld=134&amp;date=23.04.2019" TargetMode="External"/><Relationship Id="rId13" Type="http://schemas.openxmlformats.org/officeDocument/2006/relationships/hyperlink" Target="https://login.consultant.ru/link/?rnd=3474B4FBC58B2A3746BBFAE475A79C13&amp;req=doc&amp;base=RZB&amp;n=315064&amp;dst=100221&amp;fld=134&amp;date=23.04.2019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nd=3474B4FBC58B2A3746BBFAE475A79C13&amp;req=doc&amp;base=RZB&amp;n=219607&amp;dst=100010&amp;fld=134&amp;date=23.04.2019" TargetMode="External"/><Relationship Id="rId12" Type="http://schemas.openxmlformats.org/officeDocument/2006/relationships/hyperlink" Target="http://docs.cntd.ru/document/901966282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docs.cntd.ru/document/901966282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login.consultant.ru/link/?rnd=3474B4FBC58B2A3746BBFAE475A79C13&amp;req=doc&amp;base=RZB&amp;n=315064&amp;dst=100111&amp;fld=134&amp;date=23.04.2019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nd=3474B4FBC58B2A3746BBFAE475A79C13&amp;req=doc&amp;base=RZB&amp;n=201885&amp;dst=100075&amp;fld=134&amp;date=23.04.2019" TargetMode="External"/><Relationship Id="rId14" Type="http://schemas.openxmlformats.org/officeDocument/2006/relationships/hyperlink" Target="http://docs.cntd.ru/document/90196628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3676</Words>
  <Characters>20957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Колпнянского р-на</Company>
  <LinksUpToDate>false</LinksUpToDate>
  <CharactersWithSpaces>24584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Киреева</dc:creator>
  <cp:lastModifiedBy>ИКТ</cp:lastModifiedBy>
  <cp:revision>2</cp:revision>
  <cp:lastPrinted>2019-05-16T09:30:00Z</cp:lastPrinted>
  <dcterms:created xsi:type="dcterms:W3CDTF">2019-05-22T12:20:00Z</dcterms:created>
  <dcterms:modified xsi:type="dcterms:W3CDTF">2019-05-22T12:20:00Z</dcterms:modified>
</cp:coreProperties>
</file>