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B6" w:rsidRDefault="00DB63B6" w:rsidP="00DB63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B6" w:rsidRDefault="00DB63B6" w:rsidP="00DB63B6">
      <w:pPr>
        <w:ind w:left="4680"/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B63B6" w:rsidRDefault="00DB63B6" w:rsidP="00DB63B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B63B6" w:rsidRDefault="00DB63B6" w:rsidP="00DB63B6">
      <w:pPr>
        <w:rPr>
          <w:i/>
          <w:sz w:val="20"/>
        </w:rPr>
      </w:pPr>
    </w:p>
    <w:p w:rsidR="00DB63B6" w:rsidRDefault="00DB63B6" w:rsidP="00DB63B6">
      <w:pPr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63B6" w:rsidRDefault="00DB63B6" w:rsidP="00DB63B6">
      <w:pPr>
        <w:jc w:val="center"/>
        <w:rPr>
          <w:sz w:val="20"/>
        </w:rPr>
      </w:pPr>
    </w:p>
    <w:p w:rsidR="00DB63B6" w:rsidRDefault="00DB63B6" w:rsidP="00DB63B6">
      <w:pPr>
        <w:jc w:val="center"/>
      </w:pPr>
    </w:p>
    <w:p w:rsidR="00DB63B6" w:rsidRDefault="00DB63B6" w:rsidP="00DB63B6">
      <w:pPr>
        <w:rPr>
          <w:szCs w:val="24"/>
        </w:rPr>
      </w:pPr>
      <w:r>
        <w:rPr>
          <w:szCs w:val="24"/>
        </w:rPr>
        <w:t xml:space="preserve">от  </w:t>
      </w:r>
      <w:r w:rsidR="00806BA0">
        <w:rPr>
          <w:szCs w:val="24"/>
        </w:rPr>
        <w:t xml:space="preserve">31 декабря </w:t>
      </w:r>
      <w:r>
        <w:rPr>
          <w:szCs w:val="24"/>
        </w:rPr>
        <w:t>20</w:t>
      </w:r>
      <w:r w:rsidR="00806BA0">
        <w:rPr>
          <w:szCs w:val="24"/>
        </w:rPr>
        <w:t>19</w:t>
      </w:r>
      <w:r>
        <w:rPr>
          <w:szCs w:val="24"/>
        </w:rPr>
        <w:t xml:space="preserve"> г.                                                                                    </w:t>
      </w:r>
      <w:r w:rsidR="00806BA0">
        <w:rPr>
          <w:szCs w:val="24"/>
        </w:rPr>
        <w:t xml:space="preserve">          </w:t>
      </w:r>
      <w:r w:rsidR="00C26EE4">
        <w:rPr>
          <w:szCs w:val="24"/>
        </w:rPr>
        <w:t xml:space="preserve">   </w:t>
      </w:r>
      <w:r w:rsidR="00806BA0">
        <w:rPr>
          <w:szCs w:val="24"/>
        </w:rPr>
        <w:t xml:space="preserve"> </w:t>
      </w:r>
      <w:r>
        <w:rPr>
          <w:szCs w:val="24"/>
        </w:rPr>
        <w:t xml:space="preserve">№ </w:t>
      </w:r>
      <w:r w:rsidR="00806BA0">
        <w:rPr>
          <w:szCs w:val="24"/>
        </w:rPr>
        <w:t>384</w:t>
      </w:r>
      <w:r>
        <w:rPr>
          <w:szCs w:val="24"/>
        </w:rPr>
        <w:t xml:space="preserve">                                                                                </w:t>
      </w:r>
    </w:p>
    <w:p w:rsidR="00DB63B6" w:rsidRPr="003F2100" w:rsidRDefault="00DB63B6" w:rsidP="00450631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DB63B6" w:rsidRDefault="00DB63B6" w:rsidP="00DB63B6">
      <w:pPr>
        <w:tabs>
          <w:tab w:val="left" w:pos="7395"/>
        </w:tabs>
        <w:jc w:val="center"/>
        <w:rPr>
          <w:sz w:val="28"/>
          <w:szCs w:val="28"/>
        </w:rPr>
      </w:pPr>
    </w:p>
    <w:p w:rsidR="00F73448" w:rsidRDefault="00F73448" w:rsidP="00DB63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F73448" w:rsidRDefault="00F73448" w:rsidP="00DB63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</w:t>
      </w:r>
    </w:p>
    <w:p w:rsidR="00DB63B6" w:rsidRPr="00012E26" w:rsidRDefault="00F73448" w:rsidP="00DB63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DB63B6" w:rsidRPr="00012E26">
        <w:rPr>
          <w:b/>
          <w:bCs/>
          <w:color w:val="000000"/>
          <w:sz w:val="28"/>
          <w:szCs w:val="28"/>
        </w:rPr>
        <w:t xml:space="preserve">Об утверждении реестра </w:t>
      </w:r>
      <w:proofErr w:type="gramStart"/>
      <w:r w:rsidR="00DB63B6">
        <w:rPr>
          <w:b/>
          <w:bCs/>
          <w:color w:val="000000"/>
          <w:sz w:val="28"/>
          <w:szCs w:val="28"/>
        </w:rPr>
        <w:t>остановочных</w:t>
      </w:r>
      <w:proofErr w:type="gramEnd"/>
    </w:p>
    <w:p w:rsidR="00DB63B6" w:rsidRDefault="00DB63B6" w:rsidP="00DB63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пунктов по муниципальным м</w:t>
      </w:r>
      <w:r w:rsidRPr="00012E26">
        <w:rPr>
          <w:b/>
          <w:bCs/>
          <w:color w:val="000000"/>
          <w:sz w:val="28"/>
          <w:szCs w:val="28"/>
        </w:rPr>
        <w:t>аршрут</w:t>
      </w:r>
      <w:r>
        <w:rPr>
          <w:b/>
          <w:bCs/>
          <w:color w:val="000000"/>
          <w:sz w:val="28"/>
          <w:szCs w:val="28"/>
        </w:rPr>
        <w:t>ам</w:t>
      </w:r>
    </w:p>
    <w:p w:rsidR="00DB63B6" w:rsidRPr="00012E26" w:rsidRDefault="00DB63B6" w:rsidP="00DB63B6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регулярных перевозок в границах </w:t>
      </w:r>
    </w:p>
    <w:p w:rsidR="00DB63B6" w:rsidRPr="00012E26" w:rsidRDefault="00DB63B6" w:rsidP="00DB63B6">
      <w:pPr>
        <w:rPr>
          <w:b/>
        </w:rPr>
      </w:pP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  <w:r w:rsidR="00F73448">
        <w:rPr>
          <w:b/>
          <w:bCs/>
          <w:color w:val="000000"/>
          <w:sz w:val="28"/>
          <w:szCs w:val="28"/>
        </w:rPr>
        <w:t>»</w:t>
      </w:r>
    </w:p>
    <w:p w:rsidR="00DB63B6" w:rsidRDefault="00DB63B6" w:rsidP="00DB63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63B6" w:rsidRDefault="00DB63B6" w:rsidP="00DB63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</w:t>
      </w:r>
      <w:proofErr w:type="gramEnd"/>
      <w:r>
        <w:rPr>
          <w:sz w:val="28"/>
          <w:szCs w:val="28"/>
        </w:rPr>
        <w:t xml:space="preserve"> 30 декабря 2015 года № 369 «Об организации регулярных перевозок пассажиров и багажа автомобильным транспортом по муниципальным маршрутам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области»,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</w:t>
      </w:r>
      <w:r w:rsidRPr="00AF4712">
        <w:rPr>
          <w:color w:val="000000"/>
          <w:sz w:val="28"/>
          <w:szCs w:val="28"/>
        </w:rPr>
        <w:t>14 ноября 2016 года № 186</w:t>
      </w:r>
      <w:r>
        <w:rPr>
          <w:sz w:val="28"/>
          <w:szCs w:val="28"/>
        </w:rPr>
        <w:t xml:space="preserve"> «О Порядке ведения реестра остановочных пунктов по муниципальным маршрутам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DB63B6" w:rsidRDefault="00DB63B6" w:rsidP="00DB63B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12B6">
        <w:rPr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D112B6">
        <w:rPr>
          <w:color w:val="000000"/>
          <w:sz w:val="28"/>
          <w:szCs w:val="28"/>
        </w:rPr>
        <w:t>Троснянского</w:t>
      </w:r>
      <w:proofErr w:type="spellEnd"/>
      <w:r w:rsidR="00D112B6">
        <w:rPr>
          <w:color w:val="000000"/>
          <w:sz w:val="28"/>
          <w:szCs w:val="28"/>
        </w:rPr>
        <w:t xml:space="preserve"> района № 188 от 16 ноября 2016 года «Об утверждении реестра </w:t>
      </w:r>
      <w:r>
        <w:rPr>
          <w:color w:val="000000"/>
          <w:sz w:val="28"/>
          <w:szCs w:val="28"/>
        </w:rPr>
        <w:t xml:space="preserve">остановочных пунктов по муниципальным маршрутам регулярных перевозок в границах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 Орловской области</w:t>
      </w:r>
      <w:r w:rsidR="00D112B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DB63B6" w:rsidRDefault="00DB63B6" w:rsidP="00DB6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района в сети Интернет.</w:t>
      </w:r>
    </w:p>
    <w:p w:rsidR="00DB63B6" w:rsidRDefault="00DB63B6" w:rsidP="00DB63B6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 w:rsidR="00450631">
        <w:rPr>
          <w:color w:val="000000"/>
          <w:sz w:val="28"/>
          <w:szCs w:val="28"/>
        </w:rPr>
        <w:t>возложить на заместителя Главы администрации Писареву И.И</w:t>
      </w:r>
      <w:r>
        <w:rPr>
          <w:color w:val="000000"/>
          <w:sz w:val="28"/>
          <w:szCs w:val="28"/>
        </w:rPr>
        <w:t>.</w:t>
      </w:r>
    </w:p>
    <w:p w:rsidR="00DB63B6" w:rsidRDefault="00DB63B6" w:rsidP="00DB63B6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DB63B6" w:rsidRDefault="00DB63B6" w:rsidP="00450631">
      <w:pPr>
        <w:tabs>
          <w:tab w:val="left" w:pos="7395"/>
        </w:tabs>
        <w:jc w:val="center"/>
        <w:rPr>
          <w:sz w:val="20"/>
        </w:rPr>
      </w:pPr>
      <w:r w:rsidRPr="00C95B0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района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>
        <w:rPr>
          <w:b/>
          <w:sz w:val="28"/>
          <w:szCs w:val="28"/>
        </w:rPr>
        <w:t>Насонов</w:t>
      </w:r>
    </w:p>
    <w:p w:rsidR="00DB63B6" w:rsidRDefault="00DB63B6" w:rsidP="00DB63B6">
      <w:pPr>
        <w:rPr>
          <w:sz w:val="20"/>
        </w:rPr>
        <w:sectPr w:rsidR="00DB63B6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DB63B6" w:rsidRDefault="00DB63B6" w:rsidP="00DB63B6">
      <w:pPr>
        <w:rPr>
          <w:sz w:val="20"/>
        </w:rPr>
      </w:pPr>
    </w:p>
    <w:p w:rsidR="00DB63B6" w:rsidRDefault="00DB63B6" w:rsidP="00DB63B6">
      <w:pPr>
        <w:rPr>
          <w:sz w:val="20"/>
        </w:rPr>
      </w:pPr>
    </w:p>
    <w:p w:rsidR="00DB63B6" w:rsidRDefault="00DB63B6" w:rsidP="00DB63B6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DB63B6" w:rsidRDefault="00DB63B6" w:rsidP="00DB63B6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Троснянского</w:t>
      </w:r>
      <w:proofErr w:type="spellEnd"/>
      <w:r>
        <w:rPr>
          <w:szCs w:val="24"/>
        </w:rPr>
        <w:t xml:space="preserve"> района </w:t>
      </w:r>
    </w:p>
    <w:p w:rsidR="00DB63B6" w:rsidRDefault="00DB63B6" w:rsidP="00DB63B6">
      <w:pPr>
        <w:jc w:val="right"/>
        <w:rPr>
          <w:szCs w:val="24"/>
        </w:rPr>
      </w:pPr>
      <w:r>
        <w:rPr>
          <w:szCs w:val="24"/>
        </w:rPr>
        <w:t>от</w:t>
      </w:r>
      <w:r w:rsidR="00806BA0">
        <w:rPr>
          <w:szCs w:val="24"/>
        </w:rPr>
        <w:t xml:space="preserve"> 31 декабря</w:t>
      </w:r>
      <w:r>
        <w:rPr>
          <w:szCs w:val="24"/>
        </w:rPr>
        <w:t xml:space="preserve"> 20</w:t>
      </w:r>
      <w:r w:rsidR="00806BA0">
        <w:rPr>
          <w:szCs w:val="24"/>
        </w:rPr>
        <w:t>19</w:t>
      </w:r>
      <w:r>
        <w:rPr>
          <w:szCs w:val="24"/>
        </w:rPr>
        <w:t xml:space="preserve"> г. № </w:t>
      </w:r>
      <w:r w:rsidR="00806BA0">
        <w:rPr>
          <w:szCs w:val="24"/>
        </w:rPr>
        <w:t>384</w:t>
      </w:r>
    </w:p>
    <w:p w:rsidR="00DB63B6" w:rsidRDefault="00DB63B6" w:rsidP="00DB63B6">
      <w:pPr>
        <w:jc w:val="center"/>
        <w:rPr>
          <w:b/>
          <w:szCs w:val="24"/>
        </w:rPr>
      </w:pPr>
    </w:p>
    <w:p w:rsidR="00DB63B6" w:rsidRDefault="00DB63B6" w:rsidP="00DB63B6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DB63B6" w:rsidRDefault="00DB63B6" w:rsidP="00DB63B6">
      <w:pPr>
        <w:jc w:val="center"/>
        <w:rPr>
          <w:b/>
          <w:szCs w:val="24"/>
        </w:rPr>
      </w:pPr>
      <w:r>
        <w:rPr>
          <w:b/>
          <w:szCs w:val="24"/>
        </w:rPr>
        <w:t xml:space="preserve">остановочных пунктов по муниципальным маршрутам </w:t>
      </w:r>
    </w:p>
    <w:p w:rsidR="00DB63B6" w:rsidRDefault="00DB63B6" w:rsidP="00DB63B6">
      <w:pPr>
        <w:jc w:val="center"/>
        <w:rPr>
          <w:b/>
          <w:szCs w:val="24"/>
        </w:rPr>
      </w:pPr>
      <w:r>
        <w:rPr>
          <w:b/>
          <w:szCs w:val="24"/>
        </w:rPr>
        <w:t xml:space="preserve">регулярных перевозок в границах </w:t>
      </w:r>
      <w:proofErr w:type="spellStart"/>
      <w:r>
        <w:rPr>
          <w:b/>
          <w:szCs w:val="24"/>
        </w:rPr>
        <w:t>Троснянского</w:t>
      </w:r>
      <w:proofErr w:type="spellEnd"/>
      <w:r>
        <w:rPr>
          <w:b/>
          <w:szCs w:val="24"/>
        </w:rPr>
        <w:t xml:space="preserve"> района Орловской области</w:t>
      </w:r>
    </w:p>
    <w:p w:rsidR="00DB63B6" w:rsidRDefault="00DB63B6" w:rsidP="00DB63B6">
      <w:pPr>
        <w:jc w:val="center"/>
        <w:rPr>
          <w:b/>
          <w:szCs w:val="24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402"/>
        <w:gridCol w:w="3369"/>
        <w:gridCol w:w="6695"/>
      </w:tblGrid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Регистрационный номер остановочного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4C3C5F" w:rsidRDefault="00DB63B6" w:rsidP="008407DA">
            <w:pPr>
              <w:rPr>
                <w:rFonts w:eastAsia="Calibri"/>
                <w:b/>
                <w:szCs w:val="24"/>
                <w:lang w:eastAsia="en-US"/>
              </w:rPr>
            </w:pPr>
            <w:r w:rsidRPr="004C3C5F">
              <w:rPr>
                <w:rFonts w:eastAsia="Calibri"/>
                <w:b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4C3C5F" w:rsidRDefault="00DB63B6" w:rsidP="008407DA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Местоположение остановочного пункта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4C3C5F" w:rsidRDefault="00DB63B6" w:rsidP="008407DA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 xml:space="preserve">Сведения об использовании остановочного пункта в качестве начального (конечного) остановочного пункта 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Автостанция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Тросна-с-з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Красноармейский»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Киевский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433 км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дер.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Чернодье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дер.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Чернодье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Лаврово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Лаврово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Нагорный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Нагорный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 в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с-з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Красноармейский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 в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с-з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Красноармейский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Рождественский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Рождественский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Тросна-с-з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Красноармейский»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Автостанция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Тросна-Красавка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Глазуновский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442-й км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Муравльский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448-й км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Малаховский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450-й км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Никольский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452-й км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Ветренка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Ветренка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Березовка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Березовка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Никольское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Никольское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Краснопавловский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Краснопавловский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расавка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расавка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Тросна-Красавка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Автостанция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Тросна-Ломовец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Киевский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433-й км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д. Нижнее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Муханово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д. Нижнее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Муханово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омовец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омовец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Ломовец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Ломовец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ернь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ернь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Тросна-Ломовец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Автостанция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Тросна-Муравль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Глазуновский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442-й км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Муравльский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448-й км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расноармейский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расноармейский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Муравль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Муравль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Тросна-Муравль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Автостанция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Тросна-Гнилец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Глазуновский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442-й км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Пешехоновский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Пешехоновский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урейка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урейка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Воронец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Воронец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начало с. Воронец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начало с. Воронец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оронец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оронец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нилец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нилец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Тросна-Гнилец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Автостанция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Тросна-Сомово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Пенькозавод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Пенькозавод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Сомово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Сомово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Горчаково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Горчаково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Каменец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Каменец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Тросна-Сомово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450631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31" w:rsidRDefault="00450631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31" w:rsidRDefault="00450631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ермошное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31" w:rsidRDefault="00450631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Чермошное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31" w:rsidRDefault="00450631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:rsidR="00DB63B6" w:rsidRPr="00436BF0" w:rsidRDefault="00DB63B6" w:rsidP="00DB63B6">
      <w:pPr>
        <w:jc w:val="center"/>
        <w:rPr>
          <w:rFonts w:ascii="Calibri" w:hAnsi="Calibri"/>
          <w:sz w:val="20"/>
          <w:lang w:eastAsia="en-US"/>
        </w:rPr>
      </w:pPr>
    </w:p>
    <w:p w:rsidR="00DB63B6" w:rsidRDefault="00DB63B6" w:rsidP="00DB63B6">
      <w:pPr>
        <w:rPr>
          <w:sz w:val="20"/>
        </w:rPr>
      </w:pPr>
    </w:p>
    <w:p w:rsidR="00F80BAA" w:rsidRDefault="00F80BAA"/>
    <w:sectPr w:rsidR="00F80BAA" w:rsidSect="00436BF0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3B6"/>
    <w:rsid w:val="00450631"/>
    <w:rsid w:val="00806BA0"/>
    <w:rsid w:val="00A376D4"/>
    <w:rsid w:val="00A5545A"/>
    <w:rsid w:val="00C26EE4"/>
    <w:rsid w:val="00D112B6"/>
    <w:rsid w:val="00DB63B6"/>
    <w:rsid w:val="00F73448"/>
    <w:rsid w:val="00F8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3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7</cp:revision>
  <dcterms:created xsi:type="dcterms:W3CDTF">2020-03-27T05:14:00Z</dcterms:created>
  <dcterms:modified xsi:type="dcterms:W3CDTF">2020-03-30T07:16:00Z</dcterms:modified>
</cp:coreProperties>
</file>