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9C" w:rsidRDefault="00425E9C" w:rsidP="00425E9C">
      <w:pPr>
        <w:pStyle w:val="3"/>
        <w:jc w:val="center"/>
      </w:pPr>
    </w:p>
    <w:p w:rsidR="009A4F82" w:rsidRDefault="009A4F82" w:rsidP="00DE777E">
      <w:pPr>
        <w:pStyle w:val="3"/>
        <w:jc w:val="center"/>
      </w:pPr>
    </w:p>
    <w:p w:rsidR="00425E9C" w:rsidRPr="0038530A" w:rsidRDefault="00425E9C" w:rsidP="00DE777E">
      <w:pPr>
        <w:pStyle w:val="3"/>
        <w:jc w:val="center"/>
        <w:rPr>
          <w:b w:val="0"/>
        </w:rPr>
      </w:pPr>
      <w:r w:rsidRPr="0038530A">
        <w:rPr>
          <w:b w:val="0"/>
        </w:rPr>
        <w:t xml:space="preserve">В </w:t>
      </w:r>
      <w:proofErr w:type="spellStart"/>
      <w:r w:rsidRPr="0038530A">
        <w:rPr>
          <w:b w:val="0"/>
        </w:rPr>
        <w:t>Троснянском</w:t>
      </w:r>
      <w:proofErr w:type="spellEnd"/>
      <w:r w:rsidRPr="0038530A">
        <w:rPr>
          <w:b w:val="0"/>
        </w:rPr>
        <w:t xml:space="preserve"> районе </w:t>
      </w:r>
      <w:r w:rsidR="00F50485" w:rsidRPr="0038530A">
        <w:rPr>
          <w:b w:val="0"/>
        </w:rPr>
        <w:t>более 80</w:t>
      </w:r>
      <w:r w:rsidRPr="0038530A">
        <w:rPr>
          <w:b w:val="0"/>
        </w:rPr>
        <w:t xml:space="preserve"> % детей охвачено услугами дополнительного образования</w:t>
      </w:r>
    </w:p>
    <w:p w:rsidR="00425E9C" w:rsidRDefault="00425E9C" w:rsidP="00425E9C">
      <w:pPr>
        <w:pStyle w:val="a3"/>
        <w:ind w:firstLine="708"/>
        <w:jc w:val="both"/>
      </w:pPr>
      <w:r>
        <w:t>В</w:t>
      </w:r>
      <w:r w:rsidR="00DE777E">
        <w:t xml:space="preserve"> рамках </w:t>
      </w:r>
      <w:proofErr w:type="gramStart"/>
      <w:r w:rsidR="00DE777E">
        <w:t xml:space="preserve">поручения Президента Российской Федерации </w:t>
      </w:r>
      <w:r>
        <w:t xml:space="preserve"> Владимира </w:t>
      </w:r>
      <w:r w:rsidR="00DE777E">
        <w:t xml:space="preserve">Владимировича </w:t>
      </w:r>
      <w:r>
        <w:t>Путина</w:t>
      </w:r>
      <w:proofErr w:type="gramEnd"/>
      <w:r>
        <w:t xml:space="preserve"> к 2020 году число детей в возрасте от 5 до 18 лет, обучающихся по дополнительным образовательным программам, должно возрасти до 70-75 % от общей численности детей данной возрастной группы.</w:t>
      </w:r>
    </w:p>
    <w:p w:rsidR="00425E9C" w:rsidRDefault="003A7C96" w:rsidP="00E33834">
      <w:pPr>
        <w:pStyle w:val="a3"/>
        <w:ind w:firstLine="708"/>
        <w:jc w:val="both"/>
      </w:pPr>
      <w:r>
        <w:t>Более 8</w:t>
      </w:r>
      <w:r w:rsidR="00F50485">
        <w:t>0</w:t>
      </w:r>
      <w:r w:rsidR="00E33834">
        <w:t xml:space="preserve"> % юных </w:t>
      </w:r>
      <w:proofErr w:type="spellStart"/>
      <w:r w:rsidR="00E33834">
        <w:t>троснянцев</w:t>
      </w:r>
      <w:proofErr w:type="spellEnd"/>
      <w:r w:rsidR="00425E9C">
        <w:t xml:space="preserve"> посещают  </w:t>
      </w:r>
      <w:proofErr w:type="spellStart"/>
      <w:r w:rsidR="00425E9C">
        <w:t>Троснянскую</w:t>
      </w:r>
      <w:proofErr w:type="spellEnd"/>
      <w:r w:rsidR="00425E9C">
        <w:t xml:space="preserve"> детскую школы искусств, центр дополнительного образования детей «</w:t>
      </w:r>
      <w:proofErr w:type="spellStart"/>
      <w:r w:rsidR="00425E9C">
        <w:t>Багира</w:t>
      </w:r>
      <w:proofErr w:type="spellEnd"/>
      <w:r w:rsidR="00425E9C">
        <w:t>», а также кружки и секции в общеобразовательных учреждениях района.</w:t>
      </w:r>
    </w:p>
    <w:p w:rsidR="00425E9C" w:rsidRDefault="00425E9C" w:rsidP="00E33834">
      <w:pPr>
        <w:pStyle w:val="a3"/>
        <w:ind w:firstLine="708"/>
        <w:jc w:val="both"/>
      </w:pPr>
      <w:r>
        <w:t>Дополнительное образование реализуется на основании мониторинга запросов родителей и детей, пре</w:t>
      </w:r>
      <w:r w:rsidR="00DB76F7">
        <w:t>дставляет собой</w:t>
      </w:r>
      <w:r>
        <w:t xml:space="preserve"> структуру, обеспечивающую удовлетворение интеллектуальных, творческих, спортивных потребностей школьников.</w:t>
      </w:r>
    </w:p>
    <w:p w:rsidR="00425E9C" w:rsidRDefault="00425E9C"/>
    <w:sectPr w:rsidR="0042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425E9C"/>
    <w:rsid w:val="0038530A"/>
    <w:rsid w:val="003A7C96"/>
    <w:rsid w:val="003F19FB"/>
    <w:rsid w:val="00425E9C"/>
    <w:rsid w:val="009A4455"/>
    <w:rsid w:val="009A4F82"/>
    <w:rsid w:val="00DB76F7"/>
    <w:rsid w:val="00DE777E"/>
    <w:rsid w:val="00E33834"/>
    <w:rsid w:val="00F50485"/>
    <w:rsid w:val="00FE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25E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25E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Троснянском районе 80,3 % детей охвачено услугами дополнительного образования</vt:lpstr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Троснянском районе 80,3 % детей охвачено услугами дополнительного образования</dc:title>
  <dc:creator>Admin</dc:creator>
  <cp:lastModifiedBy>ИКТ</cp:lastModifiedBy>
  <cp:revision>2</cp:revision>
  <dcterms:created xsi:type="dcterms:W3CDTF">2018-03-01T11:50:00Z</dcterms:created>
  <dcterms:modified xsi:type="dcterms:W3CDTF">2018-03-01T11:50:00Z</dcterms:modified>
</cp:coreProperties>
</file>