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09" w:rsidRDefault="00F23109" w:rsidP="00F23109">
      <w:pPr>
        <w:pStyle w:val="1"/>
        <w:shd w:val="clear" w:color="auto" w:fill="FFFFFF"/>
        <w:spacing w:before="161" w:beforeAutospacing="0" w:after="161" w:afterAutospacing="0"/>
        <w:ind w:left="396"/>
        <w:jc w:val="center"/>
        <w:rPr>
          <w:color w:val="22272F"/>
          <w:sz w:val="32"/>
          <w:szCs w:val="32"/>
        </w:rPr>
      </w:pPr>
    </w:p>
    <w:p w:rsidR="00682147" w:rsidRPr="00682147" w:rsidRDefault="00682147" w:rsidP="00682147">
      <w:pPr>
        <w:pStyle w:val="a4"/>
        <w:shd w:val="clear" w:color="auto" w:fill="FFFFFF"/>
        <w:spacing w:before="0" w:beforeAutospacing="0" w:after="0" w:afterAutospacing="0"/>
        <w:jc w:val="center"/>
        <w:rPr>
          <w:color w:val="555555"/>
          <w:sz w:val="28"/>
          <w:szCs w:val="28"/>
        </w:rPr>
      </w:pPr>
      <w:r w:rsidRPr="00682147">
        <w:rPr>
          <w:b/>
          <w:bCs/>
          <w:i/>
          <w:iCs/>
          <w:color w:val="555555"/>
          <w:sz w:val="28"/>
          <w:szCs w:val="28"/>
        </w:rPr>
        <w:t>Формирование трудовых книжек в новом формате началось с 1 января 2020 года.</w:t>
      </w:r>
    </w:p>
    <w:p w:rsidR="00682147" w:rsidRPr="00682147" w:rsidRDefault="00682147" w:rsidP="00682147">
      <w:pPr>
        <w:pStyle w:val="a4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682147">
        <w:rPr>
          <w:b/>
          <w:bCs/>
          <w:i/>
          <w:iCs/>
          <w:color w:val="555555"/>
          <w:sz w:val="28"/>
          <w:szCs w:val="28"/>
        </w:rPr>
        <w:t> </w:t>
      </w:r>
      <w:r w:rsidRPr="00682147">
        <w:rPr>
          <w:rStyle w:val="a5"/>
          <w:color w:val="555555"/>
          <w:sz w:val="28"/>
          <w:szCs w:val="28"/>
        </w:rPr>
        <w:t>Цифровая трудовая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 При этом следует помнить, что переход на электронные трудовые книжки добровольный: он </w:t>
      </w:r>
      <w:r w:rsidRPr="00682147">
        <w:rPr>
          <w:color w:val="555555"/>
          <w:sz w:val="28"/>
          <w:szCs w:val="28"/>
        </w:rPr>
        <w:t>будет осуществляться только с согласия человека</w:t>
      </w:r>
      <w:r>
        <w:rPr>
          <w:color w:val="555555"/>
          <w:sz w:val="28"/>
          <w:szCs w:val="28"/>
        </w:rPr>
        <w:t xml:space="preserve"> </w:t>
      </w:r>
      <w:r w:rsidRPr="00682147">
        <w:rPr>
          <w:rStyle w:val="a5"/>
          <w:color w:val="555555"/>
          <w:sz w:val="28"/>
          <w:szCs w:val="28"/>
        </w:rPr>
        <w:t>и позволит сохранить бумажную книжку столько, сколько это необходимо.</w:t>
      </w:r>
    </w:p>
    <w:p w:rsidR="00682147" w:rsidRPr="00682147" w:rsidRDefault="00682147" w:rsidP="00682147">
      <w:pPr>
        <w:pStyle w:val="a4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682147">
        <w:rPr>
          <w:rStyle w:val="a5"/>
          <w:color w:val="555555"/>
          <w:sz w:val="28"/>
          <w:szCs w:val="28"/>
        </w:rPr>
        <w:t>Электронная трудовая книжка имеет ряд преимуществ, таких как:</w:t>
      </w:r>
    </w:p>
    <w:p w:rsidR="00682147" w:rsidRPr="00682147" w:rsidRDefault="00682147" w:rsidP="00682147">
      <w:pPr>
        <w:pStyle w:val="a4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682147">
        <w:rPr>
          <w:b/>
          <w:bCs/>
          <w:color w:val="555555"/>
          <w:sz w:val="28"/>
          <w:szCs w:val="28"/>
        </w:rPr>
        <w:t> </w:t>
      </w:r>
      <w:r w:rsidRPr="00682147">
        <w:rPr>
          <w:color w:val="555555"/>
          <w:sz w:val="28"/>
          <w:szCs w:val="28"/>
        </w:rPr>
        <w:t>- удобный и быстрый доступ работников к информации о трудовой деятельности;</w:t>
      </w:r>
    </w:p>
    <w:p w:rsidR="00682147" w:rsidRPr="00682147" w:rsidRDefault="00682147" w:rsidP="00682147">
      <w:pPr>
        <w:pStyle w:val="a4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682147">
        <w:rPr>
          <w:color w:val="555555"/>
          <w:sz w:val="28"/>
          <w:szCs w:val="28"/>
        </w:rPr>
        <w:t>- минимизация ошибочных, неточных и недостоверных сведений о трудовой деятельности;</w:t>
      </w:r>
    </w:p>
    <w:p w:rsidR="00682147" w:rsidRPr="00682147" w:rsidRDefault="00682147" w:rsidP="00682147">
      <w:pPr>
        <w:pStyle w:val="a4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682147">
        <w:rPr>
          <w:color w:val="555555"/>
          <w:sz w:val="28"/>
          <w:szCs w:val="28"/>
        </w:rPr>
        <w:t>- дополнительные возможности дистанционного трудоустройства;</w:t>
      </w:r>
    </w:p>
    <w:p w:rsidR="00682147" w:rsidRPr="00682147" w:rsidRDefault="00682147" w:rsidP="00682147">
      <w:pPr>
        <w:pStyle w:val="a4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682147">
        <w:rPr>
          <w:color w:val="555555"/>
          <w:sz w:val="28"/>
          <w:szCs w:val="28"/>
        </w:rPr>
        <w:t>- снижение издержек работодателей на приобретение, ведение и хранение бумажных трудовых книжек;</w:t>
      </w:r>
    </w:p>
    <w:p w:rsidR="00682147" w:rsidRPr="00682147" w:rsidRDefault="00682147" w:rsidP="00682147">
      <w:pPr>
        <w:pStyle w:val="a4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682147">
        <w:rPr>
          <w:color w:val="555555"/>
          <w:sz w:val="28"/>
          <w:szCs w:val="28"/>
        </w:rPr>
        <w:t>- дистанционное оформление пенсий по данным лицевого счета без дополнительного документального подтверждения;</w:t>
      </w:r>
    </w:p>
    <w:p w:rsidR="00682147" w:rsidRPr="00682147" w:rsidRDefault="00682147" w:rsidP="00682147">
      <w:pPr>
        <w:pStyle w:val="a4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682147">
        <w:rPr>
          <w:color w:val="555555"/>
          <w:sz w:val="28"/>
          <w:szCs w:val="28"/>
        </w:rPr>
        <w:t>- использование данных электронной трудовой книжки для получения государственных услуг;</w:t>
      </w:r>
    </w:p>
    <w:p w:rsidR="00682147" w:rsidRPr="00682147" w:rsidRDefault="00682147" w:rsidP="00682147">
      <w:pPr>
        <w:pStyle w:val="a4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682147">
        <w:rPr>
          <w:color w:val="555555"/>
          <w:sz w:val="28"/>
          <w:szCs w:val="28"/>
        </w:rPr>
        <w:t>- новые возможности аналитической обработки данных о трудовой деятельности для работодателей и госорганов;</w:t>
      </w:r>
    </w:p>
    <w:p w:rsidR="00682147" w:rsidRPr="00682147" w:rsidRDefault="00682147" w:rsidP="00682147">
      <w:pPr>
        <w:pStyle w:val="a4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682147">
        <w:rPr>
          <w:color w:val="555555"/>
          <w:sz w:val="28"/>
          <w:szCs w:val="28"/>
        </w:rPr>
        <w:t>- высокий уровень безопасности и сохранности данных.</w:t>
      </w:r>
    </w:p>
    <w:p w:rsidR="00682147" w:rsidRPr="00682147" w:rsidRDefault="00682147" w:rsidP="00682147">
      <w:pPr>
        <w:pStyle w:val="a4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682147">
        <w:rPr>
          <w:color w:val="555555"/>
          <w:sz w:val="28"/>
          <w:szCs w:val="28"/>
        </w:rPr>
        <w:t>У граждан, которые впервые устроятся на работу с 2021 года, все сведения о периодах работы изначально будут вестись только в электронном виде без оформления бумажной трудовой книжки.</w:t>
      </w:r>
    </w:p>
    <w:p w:rsidR="00F23109" w:rsidRPr="00682147" w:rsidRDefault="00F23109" w:rsidP="00F23109">
      <w:pPr>
        <w:pStyle w:val="1"/>
        <w:shd w:val="clear" w:color="auto" w:fill="FFFFFF"/>
        <w:spacing w:before="161" w:beforeAutospacing="0" w:after="161" w:afterAutospacing="0"/>
        <w:ind w:left="396"/>
        <w:jc w:val="center"/>
        <w:rPr>
          <w:color w:val="22272F"/>
          <w:sz w:val="28"/>
          <w:szCs w:val="28"/>
        </w:rPr>
      </w:pPr>
    </w:p>
    <w:p w:rsidR="00F23109" w:rsidRDefault="00F23109" w:rsidP="00F23109">
      <w:pPr>
        <w:pStyle w:val="1"/>
        <w:shd w:val="clear" w:color="auto" w:fill="FFFFFF"/>
        <w:spacing w:before="161" w:beforeAutospacing="0" w:after="161" w:afterAutospacing="0"/>
        <w:ind w:left="396"/>
        <w:jc w:val="center"/>
        <w:rPr>
          <w:color w:val="22272F"/>
          <w:sz w:val="32"/>
          <w:szCs w:val="32"/>
        </w:rPr>
      </w:pPr>
    </w:p>
    <w:p w:rsidR="00F23109" w:rsidRDefault="00F23109" w:rsidP="00F23109">
      <w:pPr>
        <w:pStyle w:val="1"/>
        <w:shd w:val="clear" w:color="auto" w:fill="FFFFFF"/>
        <w:spacing w:before="161" w:beforeAutospacing="0" w:after="161" w:afterAutospacing="0"/>
        <w:ind w:left="396"/>
        <w:jc w:val="center"/>
        <w:rPr>
          <w:color w:val="22272F"/>
          <w:sz w:val="32"/>
          <w:szCs w:val="32"/>
        </w:rPr>
      </w:pPr>
    </w:p>
    <w:p w:rsidR="00F23109" w:rsidRDefault="00F23109" w:rsidP="00F23109">
      <w:pPr>
        <w:pStyle w:val="1"/>
        <w:shd w:val="clear" w:color="auto" w:fill="FFFFFF"/>
        <w:spacing w:before="161" w:beforeAutospacing="0" w:after="161" w:afterAutospacing="0"/>
        <w:ind w:left="396"/>
        <w:jc w:val="center"/>
        <w:rPr>
          <w:color w:val="22272F"/>
          <w:sz w:val="32"/>
          <w:szCs w:val="32"/>
        </w:rPr>
      </w:pPr>
    </w:p>
    <w:p w:rsidR="00F23109" w:rsidRDefault="00F23109" w:rsidP="00F23109">
      <w:pPr>
        <w:pStyle w:val="1"/>
        <w:shd w:val="clear" w:color="auto" w:fill="FFFFFF"/>
        <w:spacing w:before="161" w:beforeAutospacing="0" w:after="161" w:afterAutospacing="0"/>
        <w:ind w:left="396"/>
        <w:jc w:val="center"/>
        <w:rPr>
          <w:color w:val="22272F"/>
          <w:sz w:val="32"/>
          <w:szCs w:val="32"/>
        </w:rPr>
      </w:pPr>
    </w:p>
    <w:p w:rsidR="00F23109" w:rsidRDefault="00F23109" w:rsidP="00F23109">
      <w:pPr>
        <w:pStyle w:val="1"/>
        <w:shd w:val="clear" w:color="auto" w:fill="FFFFFF"/>
        <w:spacing w:before="161" w:beforeAutospacing="0" w:after="161" w:afterAutospacing="0"/>
        <w:ind w:left="396"/>
        <w:jc w:val="center"/>
        <w:rPr>
          <w:color w:val="22272F"/>
          <w:sz w:val="32"/>
          <w:szCs w:val="32"/>
        </w:rPr>
      </w:pPr>
    </w:p>
    <w:p w:rsidR="00F23109" w:rsidRDefault="00F23109" w:rsidP="00F23109">
      <w:pPr>
        <w:pStyle w:val="1"/>
        <w:shd w:val="clear" w:color="auto" w:fill="FFFFFF"/>
        <w:spacing w:before="161" w:beforeAutospacing="0" w:after="161" w:afterAutospacing="0"/>
        <w:ind w:left="396"/>
        <w:jc w:val="center"/>
        <w:rPr>
          <w:color w:val="22272F"/>
          <w:sz w:val="32"/>
          <w:szCs w:val="32"/>
        </w:rPr>
      </w:pPr>
    </w:p>
    <w:p w:rsidR="00F23109" w:rsidRDefault="00F23109" w:rsidP="00F23109">
      <w:pPr>
        <w:pStyle w:val="1"/>
        <w:shd w:val="clear" w:color="auto" w:fill="FFFFFF"/>
        <w:spacing w:before="161" w:beforeAutospacing="0" w:after="161" w:afterAutospacing="0"/>
        <w:ind w:left="396"/>
        <w:jc w:val="center"/>
        <w:rPr>
          <w:color w:val="22272F"/>
          <w:sz w:val="32"/>
          <w:szCs w:val="32"/>
        </w:rPr>
      </w:pPr>
    </w:p>
    <w:p w:rsidR="00F23109" w:rsidRDefault="00F23109" w:rsidP="00F23109">
      <w:pPr>
        <w:pStyle w:val="1"/>
        <w:shd w:val="clear" w:color="auto" w:fill="FFFFFF"/>
        <w:spacing w:before="161" w:beforeAutospacing="0" w:after="161" w:afterAutospacing="0"/>
        <w:ind w:left="396"/>
        <w:jc w:val="center"/>
        <w:rPr>
          <w:color w:val="22272F"/>
          <w:sz w:val="32"/>
          <w:szCs w:val="32"/>
        </w:rPr>
      </w:pPr>
    </w:p>
    <w:p w:rsidR="00F23109" w:rsidRDefault="00F23109" w:rsidP="00F23109">
      <w:pPr>
        <w:pStyle w:val="1"/>
        <w:shd w:val="clear" w:color="auto" w:fill="FFFFFF"/>
        <w:spacing w:before="161" w:beforeAutospacing="0" w:after="161" w:afterAutospacing="0"/>
        <w:ind w:left="396"/>
        <w:jc w:val="center"/>
        <w:rPr>
          <w:color w:val="22272F"/>
          <w:sz w:val="32"/>
          <w:szCs w:val="32"/>
        </w:rPr>
      </w:pPr>
    </w:p>
    <w:p w:rsidR="00682147" w:rsidRPr="00D37F77" w:rsidRDefault="00682147" w:rsidP="0068214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7F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Уведомление о переходе</w:t>
      </w:r>
    </w:p>
    <w:p w:rsidR="00682147" w:rsidRPr="00D37F77" w:rsidRDefault="00682147" w:rsidP="0068214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7F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электронные трудовые книжки</w:t>
      </w:r>
    </w:p>
    <w:p w:rsidR="00682147" w:rsidRPr="00D37F77" w:rsidRDefault="00682147" w:rsidP="0068214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7F77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 заполнения)</w:t>
      </w:r>
    </w:p>
    <w:p w:rsidR="00682147" w:rsidRPr="006A1C66" w:rsidRDefault="00682147" w:rsidP="00682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         </w:t>
      </w:r>
      <w:r w:rsidRPr="006A1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ИРМЕННЫЙ </w:t>
      </w:r>
      <w:r w:rsidRPr="006A1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ЛАНК</w:t>
      </w:r>
      <w:r w:rsidRPr="006A1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6A1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</w:t>
      </w:r>
    </w:p>
    <w:p w:rsidR="00682147" w:rsidRPr="00D37F77" w:rsidRDefault="00682147" w:rsidP="00682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2147" w:rsidRPr="00D37F77" w:rsidRDefault="00682147" w:rsidP="00682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D37F7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682147" w:rsidRPr="00D37F77" w:rsidRDefault="00682147" w:rsidP="00682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7F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2147" w:rsidRPr="00D37F77" w:rsidRDefault="00682147" w:rsidP="00682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01</w:t>
      </w:r>
      <w:r w:rsidRPr="00D37F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D37F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.2020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№</w:t>
      </w:r>
    </w:p>
    <w:p w:rsidR="00682147" w:rsidRPr="00D37F77" w:rsidRDefault="00682147" w:rsidP="00682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7F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----------</w:t>
      </w:r>
      <w:r w:rsidRPr="00D3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--</w:t>
      </w:r>
    </w:p>
    <w:p w:rsidR="00682147" w:rsidRPr="00D37F77" w:rsidRDefault="00682147" w:rsidP="00682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7F77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переходе на электронные трудовые книжки</w:t>
      </w:r>
    </w:p>
    <w:p w:rsidR="00682147" w:rsidRPr="006A1C66" w:rsidRDefault="00682147" w:rsidP="00682147">
      <w:pPr>
        <w:spacing w:after="0" w:line="240" w:lineRule="auto"/>
        <w:jc w:val="both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D37F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2147" w:rsidRPr="006A1C66" w:rsidRDefault="00682147" w:rsidP="0068214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6A1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Уважаемый ИВАН ИВАНОВИЧ!</w:t>
      </w:r>
    </w:p>
    <w:p w:rsidR="00682147" w:rsidRPr="00D37F77" w:rsidRDefault="00682147" w:rsidP="0068214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7F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2147" w:rsidRPr="006A1C66" w:rsidRDefault="00682147" w:rsidP="0068214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404040" w:themeColor="text1" w:themeTint="BF"/>
          <w:sz w:val="21"/>
          <w:szCs w:val="21"/>
          <w:lang w:eastAsia="ru-RU"/>
        </w:rPr>
      </w:pPr>
      <w:proofErr w:type="gramStart"/>
      <w:r w:rsidRPr="006A1C6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В соответствии с </w:t>
      </w:r>
      <w:hyperlink r:id="rId4" w:history="1">
        <w:r w:rsidRPr="006A1C66">
          <w:rPr>
            <w:rFonts w:ascii="Times New Roman" w:eastAsia="Times New Roman" w:hAnsi="Times New Roman" w:cs="Times New Roman"/>
            <w:color w:val="404040" w:themeColor="text1" w:themeTint="BF"/>
            <w:sz w:val="24"/>
            <w:szCs w:val="24"/>
            <w:lang w:eastAsia="ru-RU"/>
          </w:rPr>
          <w:t>п. 4 ч. 1 ст. 2</w:t>
        </w:r>
      </w:hyperlink>
      <w:r w:rsidRPr="006A1C6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Федерального закона от 16.12.2019 N 439-ФЗ уведомляем Вас об изменениях в трудовом законодательстве, связанных с формированием сведений о трудовой деятельности в электронном виде, а также о Вашем праве путем подачи соответствующего письменного заявления сделать выбор между продолжением ведения Вашей трудовой книжки в соответствии со </w:t>
      </w:r>
      <w:hyperlink r:id="rId5" w:history="1">
        <w:r w:rsidRPr="006A1C66">
          <w:rPr>
            <w:rFonts w:ascii="Times New Roman" w:eastAsia="Times New Roman" w:hAnsi="Times New Roman" w:cs="Times New Roman"/>
            <w:color w:val="404040" w:themeColor="text1" w:themeTint="BF"/>
            <w:sz w:val="24"/>
            <w:szCs w:val="24"/>
            <w:lang w:eastAsia="ru-RU"/>
          </w:rPr>
          <w:t>ст. 66</w:t>
        </w:r>
      </w:hyperlink>
      <w:r w:rsidRPr="006A1C6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Трудового кодекса РФ или предоставлением</w:t>
      </w:r>
      <w:proofErr w:type="gramEnd"/>
      <w:r w:rsidRPr="006A1C6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Вам работодателем сведений о трудовой деятельности согласно </w:t>
      </w:r>
      <w:hyperlink r:id="rId6" w:history="1">
        <w:r w:rsidRPr="006A1C66">
          <w:rPr>
            <w:rFonts w:ascii="Times New Roman" w:eastAsia="Times New Roman" w:hAnsi="Times New Roman" w:cs="Times New Roman"/>
            <w:color w:val="404040" w:themeColor="text1" w:themeTint="BF"/>
            <w:sz w:val="24"/>
            <w:szCs w:val="24"/>
            <w:lang w:eastAsia="ru-RU"/>
          </w:rPr>
          <w:t>ст. 66.1</w:t>
        </w:r>
      </w:hyperlink>
      <w:r w:rsidRPr="006A1C6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Трудового кодекса РФ.</w:t>
      </w:r>
    </w:p>
    <w:p w:rsidR="00682147" w:rsidRPr="006A1C66" w:rsidRDefault="00682147" w:rsidP="00682147">
      <w:pPr>
        <w:spacing w:after="0" w:line="240" w:lineRule="auto"/>
        <w:jc w:val="both"/>
        <w:rPr>
          <w:rFonts w:ascii="Verdana" w:eastAsia="Times New Roman" w:hAnsi="Verdana" w:cs="Times New Roman"/>
          <w:color w:val="404040" w:themeColor="text1" w:themeTint="BF"/>
          <w:sz w:val="21"/>
          <w:szCs w:val="21"/>
          <w:lang w:eastAsia="ru-RU"/>
        </w:rPr>
      </w:pPr>
      <w:r w:rsidRPr="006A1C6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 1. Федеральным </w:t>
      </w:r>
      <w:hyperlink r:id="rId7" w:history="1">
        <w:r w:rsidRPr="006A1C66">
          <w:rPr>
            <w:rFonts w:ascii="Times New Roman" w:eastAsia="Times New Roman" w:hAnsi="Times New Roman" w:cs="Times New Roman"/>
            <w:color w:val="404040" w:themeColor="text1" w:themeTint="BF"/>
            <w:sz w:val="24"/>
            <w:szCs w:val="24"/>
            <w:lang w:eastAsia="ru-RU"/>
          </w:rPr>
          <w:t>законом</w:t>
        </w:r>
      </w:hyperlink>
      <w:r w:rsidRPr="006A1C6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от 16.12.2019 N 439-ФЗ внесены следующие изменения в трудовое законодательство:</w:t>
      </w:r>
    </w:p>
    <w:p w:rsidR="00682147" w:rsidRPr="006A1C66" w:rsidRDefault="00682147" w:rsidP="0068214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404040" w:themeColor="text1" w:themeTint="BF"/>
          <w:sz w:val="21"/>
          <w:szCs w:val="21"/>
          <w:lang w:eastAsia="ru-RU"/>
        </w:rPr>
      </w:pPr>
      <w:r w:rsidRPr="006A1C6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- с </w:t>
      </w:r>
      <w:r w:rsidRPr="006A1C66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>1 января 2020 г</w:t>
      </w:r>
      <w:r w:rsidRPr="006A1C66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ru-RU"/>
        </w:rPr>
        <w:t>.</w:t>
      </w:r>
      <w:r w:rsidRPr="006A1C6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работники могут отказаться от продолжения ведения работодателем трудовых книжек в бумажном виде;</w:t>
      </w:r>
    </w:p>
    <w:p w:rsidR="00682147" w:rsidRPr="006A1C66" w:rsidRDefault="00682147" w:rsidP="0068214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404040" w:themeColor="text1" w:themeTint="BF"/>
          <w:sz w:val="21"/>
          <w:szCs w:val="21"/>
          <w:lang w:eastAsia="ru-RU"/>
        </w:rPr>
      </w:pPr>
      <w:r w:rsidRPr="006A1C6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- работодатели </w:t>
      </w:r>
      <w:r w:rsidRPr="006A1C66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с </w:t>
      </w:r>
      <w:r w:rsidRPr="006A1C66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>1 января 2020 г</w:t>
      </w:r>
      <w:r w:rsidRPr="006A1C66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ru-RU"/>
        </w:rPr>
        <w:t>.</w:t>
      </w:r>
      <w:r w:rsidRPr="006A1C6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обязаны формировать в электронном виде сведения о трудовой деятельности на каждого работника и предоставлять их для хранения в Пенсионный фонд РФ (так называемая электронная трудовая книжка).</w:t>
      </w:r>
    </w:p>
    <w:p w:rsidR="00682147" w:rsidRPr="006A1C66" w:rsidRDefault="00682147" w:rsidP="0068214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404040" w:themeColor="text1" w:themeTint="BF"/>
          <w:sz w:val="21"/>
          <w:szCs w:val="21"/>
          <w:lang w:eastAsia="ru-RU"/>
        </w:rPr>
      </w:pPr>
      <w:r w:rsidRPr="006A1C6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2. По </w:t>
      </w:r>
      <w:r w:rsidRPr="006A1C66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>31 декабря 2020</w:t>
      </w:r>
      <w:r w:rsidRPr="006A1C66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ru-RU"/>
        </w:rPr>
        <w:t xml:space="preserve"> г.</w:t>
      </w:r>
      <w:r w:rsidRPr="006A1C6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включительно Вы должны подать письменное заявление, в котором необходимо указать Ваш выбор: продолжить ведение трудовой книжки в бумажном виде или предоставлять Вам сведения о трудовой деятельности.</w:t>
      </w:r>
    </w:p>
    <w:p w:rsidR="00682147" w:rsidRPr="006A1C66" w:rsidRDefault="00682147" w:rsidP="0068214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404040" w:themeColor="text1" w:themeTint="BF"/>
          <w:sz w:val="21"/>
          <w:szCs w:val="21"/>
          <w:lang w:eastAsia="ru-RU"/>
        </w:rPr>
      </w:pPr>
      <w:r w:rsidRPr="006A1C6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3. Если Вы выберете продолжение ведения трудовой книжки в бумажном виде, за Вами сохранится право в дальнейшем изменить свой выбор и подать заявление о предоставлении сведений о трудовой деятельности.</w:t>
      </w:r>
    </w:p>
    <w:p w:rsidR="00682147" w:rsidRPr="006A1C66" w:rsidRDefault="00682147" w:rsidP="0068214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404040" w:themeColor="text1" w:themeTint="BF"/>
          <w:sz w:val="21"/>
          <w:szCs w:val="21"/>
          <w:lang w:eastAsia="ru-RU"/>
        </w:rPr>
      </w:pPr>
      <w:r w:rsidRPr="006A1C6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4. Если Вы выберете предоставление работодателем сведений о трудовой деятельности, в Вашу трудовую книжку будет внесена соответствующая запись, и книжка будет выдана Вам на руки.</w:t>
      </w:r>
    </w:p>
    <w:p w:rsidR="00682147" w:rsidRPr="006A1C66" w:rsidRDefault="00682147" w:rsidP="0068214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404040" w:themeColor="text1" w:themeTint="BF"/>
          <w:sz w:val="21"/>
          <w:szCs w:val="21"/>
          <w:lang w:eastAsia="ru-RU"/>
        </w:rPr>
      </w:pPr>
      <w:r w:rsidRPr="006A1C6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5. Если Вы не подадите заявление </w:t>
      </w:r>
      <w:r w:rsidRPr="006A1C66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до 31 декабря 2020</w:t>
      </w:r>
      <w:r w:rsidRPr="006A1C6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г. включительно, Вы утратите право на подачу заявления в дальнейшем. Исключительные случаи сохранения права подачи заявления связаны с объективным отсутствием такой возможности и определены законом.</w:t>
      </w:r>
    </w:p>
    <w:p w:rsidR="00682147" w:rsidRPr="006A1C66" w:rsidRDefault="00682147" w:rsidP="0068214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404040" w:themeColor="text1" w:themeTint="BF"/>
          <w:sz w:val="21"/>
          <w:szCs w:val="21"/>
          <w:lang w:eastAsia="ru-RU"/>
        </w:rPr>
      </w:pPr>
      <w:r w:rsidRPr="006A1C6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6. Если Вы не подадите заявление по </w:t>
      </w:r>
      <w:r w:rsidRPr="006A1C66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31 декабря 2020</w:t>
      </w:r>
      <w:r w:rsidRPr="006A1C6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г. включительно, ведение трудовой книжки в бумажном виде будет продолжено только по настоящему месту работы. При последующем трудоустройстве вся информация о трудовой деятельности будет формироваться в электронном виде.</w:t>
      </w:r>
    </w:p>
    <w:p w:rsidR="00682147" w:rsidRPr="006A1C66" w:rsidRDefault="00682147" w:rsidP="00682147">
      <w:pPr>
        <w:spacing w:after="0" w:line="240" w:lineRule="auto"/>
        <w:jc w:val="both"/>
        <w:rPr>
          <w:rFonts w:ascii="Verdana" w:eastAsia="Times New Roman" w:hAnsi="Verdana" w:cs="Times New Roman"/>
          <w:color w:val="404040" w:themeColor="text1" w:themeTint="BF"/>
          <w:sz w:val="21"/>
          <w:szCs w:val="21"/>
          <w:lang w:eastAsia="ru-RU"/>
        </w:rPr>
      </w:pPr>
      <w:r w:rsidRPr="006A1C6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 В связи </w:t>
      </w:r>
      <w:proofErr w:type="gramStart"/>
      <w:r w:rsidRPr="006A1C6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</w:t>
      </w:r>
      <w:proofErr w:type="gramEnd"/>
      <w:r w:rsidRPr="006A1C6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proofErr w:type="gramStart"/>
      <w:r w:rsidRPr="006A1C6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вышеизложенным</w:t>
      </w:r>
      <w:proofErr w:type="gramEnd"/>
      <w:r w:rsidRPr="006A1C6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просим Вас сделать выбор и отразить его на прилагаемом к настоящему уведомлению бланке заявления. Заявление необходимо передать в </w:t>
      </w:r>
      <w:r w:rsidRPr="006A1C66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u w:val="single"/>
          <w:lang w:eastAsia="ru-RU"/>
        </w:rPr>
        <w:t>отдел кадров</w:t>
      </w:r>
      <w:r w:rsidRPr="006A1C66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</w:t>
      </w:r>
      <w:r w:rsidRPr="006A1C66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до </w:t>
      </w:r>
      <w:r w:rsidRPr="006A1C66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>31 декабря 2020 г</w:t>
      </w:r>
      <w:r w:rsidRPr="006A1C66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ru-RU"/>
        </w:rPr>
        <w:t>. включительно.</w:t>
      </w:r>
    </w:p>
    <w:p w:rsidR="00682147" w:rsidRPr="00D37F77" w:rsidRDefault="00682147" w:rsidP="0068214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37F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2147" w:rsidRDefault="00682147" w:rsidP="00682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руководителя</w:t>
      </w:r>
      <w:r w:rsidRPr="00D3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Роспись                                   РАСШИФРОВКА</w:t>
      </w:r>
    </w:p>
    <w:p w:rsidR="00682147" w:rsidRPr="00D37F77" w:rsidRDefault="00682147" w:rsidP="00682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82147" w:rsidRDefault="00682147" w:rsidP="00682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109" w:rsidRDefault="00682147" w:rsidP="00682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22272F"/>
          <w:sz w:val="32"/>
          <w:szCs w:val="32"/>
        </w:rPr>
      </w:pPr>
      <w:r w:rsidRPr="00D37F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получил:     Роспись              Дата получения</w:t>
      </w:r>
    </w:p>
    <w:sectPr w:rsidR="00F23109" w:rsidSect="00D1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12C6C"/>
    <w:rsid w:val="00682147"/>
    <w:rsid w:val="008D2D18"/>
    <w:rsid w:val="00912C6C"/>
    <w:rsid w:val="00987528"/>
    <w:rsid w:val="00AF67A3"/>
    <w:rsid w:val="00D15BDA"/>
    <w:rsid w:val="00E01A7D"/>
    <w:rsid w:val="00F23109"/>
    <w:rsid w:val="00F45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DA"/>
  </w:style>
  <w:style w:type="paragraph" w:styleId="1">
    <w:name w:val="heading 1"/>
    <w:basedOn w:val="a"/>
    <w:link w:val="10"/>
    <w:uiPriority w:val="9"/>
    <w:qFormat/>
    <w:rsid w:val="00F23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912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12C6C"/>
  </w:style>
  <w:style w:type="paragraph" w:customStyle="1" w:styleId="s22">
    <w:name w:val="s_22"/>
    <w:basedOn w:val="a"/>
    <w:rsid w:val="00912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2C6C"/>
    <w:rPr>
      <w:color w:val="0000FF"/>
      <w:u w:val="single"/>
    </w:rPr>
  </w:style>
  <w:style w:type="paragraph" w:customStyle="1" w:styleId="s1">
    <w:name w:val="s_1"/>
    <w:basedOn w:val="a"/>
    <w:rsid w:val="00912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12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12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31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6821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3491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8509">
                  <w:marLeft w:val="0"/>
                  <w:marRight w:val="0"/>
                  <w:marTop w:val="0"/>
                  <w:marBottom w:val="3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3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1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27336">
                          <w:marLeft w:val="0"/>
                          <w:marRight w:val="0"/>
                          <w:marTop w:val="0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75778">
                          <w:marLeft w:val="0"/>
                          <w:marRight w:val="0"/>
                          <w:marTop w:val="0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9A9B60204904B21953BC07832B213F61&amp;req=doc&amp;base=RZR&amp;n=340241&amp;REFFIELD=134&amp;REFDST=100005&amp;REFDOC=91818&amp;REFBASE=PAPB&amp;stat=refcode%3D16876%3Bindex%3D23&amp;date=21.05.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9A9B60204904B21953BC07832B213F61&amp;req=doc&amp;base=RZR&amp;n=351274&amp;dst=2360&amp;fld=134&amp;REFFIELD=134&amp;REFDST=100004&amp;REFDOC=91818&amp;REFBASE=PAPB&amp;stat=refcode%3D10881%3Bdstident%3D2360%3Bindex%3D21&amp;date=21.05.2020" TargetMode="External"/><Relationship Id="rId5" Type="http://schemas.openxmlformats.org/officeDocument/2006/relationships/hyperlink" Target="https://login.consultant.ru/link/?rnd=9A9B60204904B21953BC07832B213F61&amp;req=doc&amp;base=RZR&amp;n=351274&amp;dst=100486&amp;fld=134&amp;REFFIELD=134&amp;REFDST=100004&amp;REFDOC=91818&amp;REFBASE=PAPB&amp;stat=refcode%3D10881%3Bdstident%3D100486%3Bindex%3D21&amp;date=21.05.2020" TargetMode="External"/><Relationship Id="rId4" Type="http://schemas.openxmlformats.org/officeDocument/2006/relationships/hyperlink" Target="https://login.consultant.ru/link/?rnd=9A9B60204904B21953BC07832B213F61&amp;req=doc&amp;base=RZR&amp;n=340241&amp;dst=100055&amp;fld=134&amp;REFFIELD=134&amp;REFDST=100004&amp;REFDOC=91818&amp;REFBASE=PAPB&amp;stat=refcode%3D10881%3Bdstident%3D100055%3Bindex%3D21&amp;date=21.05.20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4356</Characters>
  <Application>Microsoft Office Word</Application>
  <DocSecurity>0</DocSecurity>
  <Lines>36</Lines>
  <Paragraphs>10</Paragraphs>
  <ScaleCrop>false</ScaleCrop>
  <Company>Microsoft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ИКТ</cp:lastModifiedBy>
  <cp:revision>2</cp:revision>
  <cp:lastPrinted>2020-06-02T09:33:00Z</cp:lastPrinted>
  <dcterms:created xsi:type="dcterms:W3CDTF">2020-06-03T07:39:00Z</dcterms:created>
  <dcterms:modified xsi:type="dcterms:W3CDTF">2020-06-03T07:39:00Z</dcterms:modified>
</cp:coreProperties>
</file>