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52" w:rsidRDefault="00915852" w:rsidP="00915852"/>
    <w:p w:rsidR="00915852" w:rsidRDefault="00915852" w:rsidP="00915852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745C97" w:rsidRDefault="00745C97" w:rsidP="00643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5C97" w:rsidRDefault="00745C97" w:rsidP="00745C97">
      <w:pPr>
        <w:jc w:val="center"/>
        <w:rPr>
          <w:b/>
          <w:szCs w:val="24"/>
        </w:rPr>
      </w:pPr>
      <w:r>
        <w:rPr>
          <w:b/>
          <w:sz w:val="28"/>
          <w:szCs w:val="28"/>
        </w:rPr>
        <w:t>ОРЛОВСКАЯ ОБЛАСТЬ</w:t>
      </w:r>
    </w:p>
    <w:p w:rsidR="00745C97" w:rsidRDefault="00425E4F" w:rsidP="00425E4F">
      <w:pPr>
        <w:jc w:val="center"/>
        <w:rPr>
          <w:b/>
          <w:sz w:val="28"/>
          <w:szCs w:val="28"/>
        </w:rPr>
      </w:pPr>
      <w:r w:rsidRPr="00425E4F">
        <w:rPr>
          <w:b/>
          <w:sz w:val="28"/>
          <w:szCs w:val="28"/>
        </w:rPr>
        <w:t>ТРОСНЯНСКИЙ</w:t>
      </w:r>
      <w:r>
        <w:rPr>
          <w:b/>
          <w:sz w:val="28"/>
          <w:szCs w:val="28"/>
        </w:rPr>
        <w:t xml:space="preserve"> РАЙОН</w:t>
      </w:r>
    </w:p>
    <w:p w:rsidR="00425E4F" w:rsidRPr="00425E4F" w:rsidRDefault="00425E4F" w:rsidP="00425E4F">
      <w:pPr>
        <w:jc w:val="center"/>
        <w:rPr>
          <w:b/>
          <w:sz w:val="28"/>
          <w:szCs w:val="28"/>
          <w:u w:val="single"/>
        </w:rPr>
      </w:pPr>
      <w:r w:rsidRPr="00425E4F">
        <w:rPr>
          <w:b/>
          <w:sz w:val="28"/>
          <w:szCs w:val="28"/>
          <w:u w:val="single"/>
        </w:rPr>
        <w:t>АДМИНИСТРАЦИЯ НИКОЛЬСКОГО СЕЛЬСКОГО ПОСЕЛЕНИЯ</w:t>
      </w:r>
    </w:p>
    <w:p w:rsidR="00C95BEC" w:rsidRDefault="00C95BEC" w:rsidP="0064321A">
      <w:pPr>
        <w:pStyle w:val="3"/>
      </w:pPr>
    </w:p>
    <w:p w:rsidR="0064321A" w:rsidRDefault="00425E4F" w:rsidP="0064321A">
      <w:pPr>
        <w:pStyle w:val="3"/>
      </w:pPr>
      <w:r>
        <w:t>ПОСТАНОВЛЕНИЕ</w:t>
      </w:r>
    </w:p>
    <w:p w:rsidR="00745C97" w:rsidRDefault="00745C97" w:rsidP="00745C97"/>
    <w:p w:rsidR="0064321A" w:rsidRDefault="0064321A" w:rsidP="00745C97"/>
    <w:p w:rsidR="000711C5" w:rsidRDefault="00745C97" w:rsidP="000711C5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95BEC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 </w:t>
      </w:r>
      <w:r w:rsidR="001C59E1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 </w:t>
      </w:r>
      <w:r w:rsidR="001C59E1">
        <w:rPr>
          <w:sz w:val="28"/>
          <w:szCs w:val="28"/>
          <w:u w:val="single"/>
        </w:rPr>
        <w:t>янва</w:t>
      </w:r>
      <w:r w:rsidR="000711C5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я  201</w:t>
      </w:r>
      <w:r w:rsidR="001C59E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        </w:t>
      </w:r>
      <w:r w:rsidR="00915852">
        <w:rPr>
          <w:sz w:val="28"/>
          <w:szCs w:val="28"/>
        </w:rPr>
        <w:t xml:space="preserve">                                                </w:t>
      </w:r>
      <w:r w:rsidR="00A27C99">
        <w:rPr>
          <w:sz w:val="28"/>
          <w:szCs w:val="28"/>
        </w:rPr>
        <w:t xml:space="preserve">        </w:t>
      </w:r>
      <w:r w:rsidR="00915852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C477E2" w:rsidRPr="00C477E2">
        <w:rPr>
          <w:color w:val="000000" w:themeColor="text1"/>
          <w:sz w:val="28"/>
          <w:szCs w:val="28"/>
        </w:rPr>
        <w:t>2</w:t>
      </w:r>
    </w:p>
    <w:p w:rsidR="00915852" w:rsidRPr="00737A3D" w:rsidRDefault="00425E4F" w:rsidP="000711C5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5C97">
        <w:rPr>
          <w:sz w:val="28"/>
          <w:szCs w:val="28"/>
        </w:rPr>
        <w:t>с</w:t>
      </w:r>
      <w:r w:rsidR="00915852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</w:p>
    <w:p w:rsidR="00745C97" w:rsidRDefault="00745C97" w:rsidP="000B7FD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10F61" w:rsidRDefault="000B7FD1" w:rsidP="00425E4F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О </w:t>
      </w:r>
      <w:r w:rsidR="00E3150C" w:rsidRPr="00010F61">
        <w:rPr>
          <w:rFonts w:ascii="Times New Roman" w:hAnsi="Times New Roman" w:cs="Times New Roman"/>
          <w:b w:val="0"/>
          <w:sz w:val="27"/>
          <w:szCs w:val="27"/>
        </w:rPr>
        <w:t>утверждении Порядка</w:t>
      </w: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 санкционирования оплаты денежных обязательств получателей средств бюджета</w:t>
      </w:r>
      <w:r w:rsidR="00FA062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C59E1">
        <w:rPr>
          <w:rFonts w:ascii="Times New Roman" w:hAnsi="Times New Roman" w:cs="Times New Roman"/>
          <w:b w:val="0"/>
          <w:sz w:val="27"/>
          <w:szCs w:val="27"/>
        </w:rPr>
        <w:t xml:space="preserve">Никольского сельского </w:t>
      </w:r>
      <w:r w:rsidR="00425E4F">
        <w:rPr>
          <w:rFonts w:ascii="Times New Roman" w:hAnsi="Times New Roman" w:cs="Times New Roman"/>
          <w:b w:val="0"/>
          <w:sz w:val="27"/>
          <w:szCs w:val="27"/>
        </w:rPr>
        <w:t xml:space="preserve">поселения </w:t>
      </w:r>
      <w:r w:rsidR="001C59E1">
        <w:rPr>
          <w:rFonts w:ascii="Times New Roman" w:hAnsi="Times New Roman" w:cs="Times New Roman"/>
          <w:b w:val="0"/>
          <w:sz w:val="27"/>
          <w:szCs w:val="27"/>
        </w:rPr>
        <w:t xml:space="preserve">Троснянского района Орловской области </w:t>
      </w:r>
      <w:r w:rsidRPr="00010F61">
        <w:rPr>
          <w:rFonts w:ascii="Times New Roman" w:hAnsi="Times New Roman" w:cs="Times New Roman"/>
          <w:b w:val="0"/>
          <w:sz w:val="27"/>
          <w:szCs w:val="27"/>
        </w:rPr>
        <w:t>и администраторов источников финансирования дефицита бюджета</w:t>
      </w:r>
      <w:r w:rsidR="00FA062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C59E1">
        <w:rPr>
          <w:rFonts w:ascii="Times New Roman" w:hAnsi="Times New Roman" w:cs="Times New Roman"/>
          <w:b w:val="0"/>
          <w:sz w:val="27"/>
          <w:szCs w:val="27"/>
        </w:rPr>
        <w:t xml:space="preserve">Никольского </w:t>
      </w:r>
      <w:r w:rsidR="00425E4F">
        <w:rPr>
          <w:rFonts w:ascii="Times New Roman" w:hAnsi="Times New Roman" w:cs="Times New Roman"/>
          <w:b w:val="0"/>
          <w:sz w:val="27"/>
          <w:szCs w:val="27"/>
        </w:rPr>
        <w:t>сельского поселения</w:t>
      </w:r>
      <w:r w:rsidR="001C59E1">
        <w:rPr>
          <w:rFonts w:ascii="Times New Roman" w:hAnsi="Times New Roman" w:cs="Times New Roman"/>
          <w:b w:val="0"/>
          <w:sz w:val="27"/>
          <w:szCs w:val="27"/>
        </w:rPr>
        <w:t xml:space="preserve"> Троснянского района Орловской области</w:t>
      </w:r>
    </w:p>
    <w:p w:rsidR="00425E4F" w:rsidRDefault="00425E4F" w:rsidP="00425E4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7"/>
          <w:szCs w:val="27"/>
        </w:rPr>
      </w:pPr>
    </w:p>
    <w:p w:rsidR="00425E4F" w:rsidRPr="001C59E1" w:rsidRDefault="000B7FD1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со статьями 219 и 219.2 Бюджетного кодекса Российской Федерации и </w:t>
      </w:r>
      <w:r w:rsidR="00B062AE"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>под</w:t>
      </w:r>
      <w:r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пунктом 5 </w:t>
      </w:r>
      <w:r w:rsidR="00B062AE"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>пункта 6</w:t>
      </w:r>
      <w:r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062AE"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Положения «О бюджетном процессе в </w:t>
      </w:r>
      <w:r w:rsidR="001C59E1">
        <w:rPr>
          <w:rFonts w:ascii="Times New Roman" w:hAnsi="Times New Roman" w:cs="Times New Roman"/>
          <w:color w:val="000000" w:themeColor="text1"/>
          <w:sz w:val="27"/>
          <w:szCs w:val="27"/>
        </w:rPr>
        <w:t>Никольском сельском поселении</w:t>
      </w:r>
      <w:r w:rsidR="00B062AE"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», утвержденным решением </w:t>
      </w:r>
      <w:r w:rsidR="00425E4F"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>Николь</w:t>
      </w:r>
      <w:r w:rsidR="00B062AE"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ского </w:t>
      </w:r>
      <w:r w:rsidR="00425E4F"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>сельско</w:t>
      </w:r>
      <w:r w:rsidR="00B062AE"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 Совета народных депутатов </w:t>
      </w:r>
      <w:r w:rsidR="001C59E1" w:rsidRPr="00C477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111 </w:t>
      </w:r>
      <w:r w:rsidR="00B062AE" w:rsidRPr="00B00F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bookmarkStart w:id="0" w:name="_GoBack"/>
      <w:r w:rsidR="00B062AE" w:rsidRPr="00C477E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B00F1F" w:rsidRPr="00C477E2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B062AE" w:rsidRPr="00C477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00F1F" w:rsidRPr="00C477E2">
        <w:rPr>
          <w:rFonts w:ascii="Times New Roman" w:hAnsi="Times New Roman" w:cs="Times New Roman"/>
          <w:color w:val="000000" w:themeColor="text1"/>
          <w:sz w:val="27"/>
          <w:szCs w:val="27"/>
        </w:rPr>
        <w:t>январ</w:t>
      </w:r>
      <w:r w:rsidR="00B062AE" w:rsidRPr="00C477E2">
        <w:rPr>
          <w:rFonts w:ascii="Times New Roman" w:hAnsi="Times New Roman" w:cs="Times New Roman"/>
          <w:color w:val="000000" w:themeColor="text1"/>
          <w:sz w:val="27"/>
          <w:szCs w:val="27"/>
        </w:rPr>
        <w:t>я 201</w:t>
      </w:r>
      <w:r w:rsidR="00B00F1F" w:rsidRPr="00C477E2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B062AE" w:rsidRPr="00C477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</w:t>
      </w:r>
      <w:bookmarkEnd w:id="0"/>
    </w:p>
    <w:p w:rsidR="000B7FD1" w:rsidRPr="00A304DA" w:rsidRDefault="00425E4F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8824FE" w:rsidRDefault="008824FE" w:rsidP="00CA53AB">
      <w:pPr>
        <w:pStyle w:val="a7"/>
        <w:ind w:firstLine="540"/>
        <w:jc w:val="both"/>
        <w:rPr>
          <w:sz w:val="27"/>
          <w:szCs w:val="27"/>
        </w:rPr>
      </w:pPr>
    </w:p>
    <w:p w:rsidR="000B7FD1" w:rsidRPr="00A304DA" w:rsidRDefault="000B7FD1" w:rsidP="00CA53AB">
      <w:pPr>
        <w:pStyle w:val="a7"/>
        <w:ind w:firstLine="540"/>
        <w:jc w:val="both"/>
        <w:rPr>
          <w:sz w:val="27"/>
          <w:szCs w:val="27"/>
        </w:rPr>
      </w:pPr>
      <w:r w:rsidRPr="00A304DA">
        <w:rPr>
          <w:sz w:val="27"/>
          <w:szCs w:val="27"/>
        </w:rPr>
        <w:t>1. Утвердить Порядок санкционирования оплаты денежных обязательств получателей средств бюджета</w:t>
      </w:r>
      <w:r w:rsidR="00353972">
        <w:rPr>
          <w:sz w:val="27"/>
          <w:szCs w:val="27"/>
        </w:rPr>
        <w:t xml:space="preserve"> </w:t>
      </w:r>
      <w:r w:rsidR="001C59E1">
        <w:rPr>
          <w:sz w:val="27"/>
          <w:szCs w:val="27"/>
        </w:rPr>
        <w:t xml:space="preserve">Никольского </w:t>
      </w:r>
      <w:r w:rsidR="00425E4F">
        <w:rPr>
          <w:sz w:val="27"/>
          <w:szCs w:val="27"/>
        </w:rPr>
        <w:t>сельского поселения</w:t>
      </w:r>
      <w:r w:rsidR="00353972">
        <w:rPr>
          <w:sz w:val="27"/>
          <w:szCs w:val="27"/>
        </w:rPr>
        <w:t xml:space="preserve"> </w:t>
      </w:r>
      <w:r w:rsidR="001C59E1">
        <w:rPr>
          <w:sz w:val="27"/>
          <w:szCs w:val="27"/>
        </w:rPr>
        <w:t xml:space="preserve">Троснянского района Орловской области </w:t>
      </w:r>
      <w:r w:rsidRPr="00A304DA">
        <w:rPr>
          <w:sz w:val="27"/>
          <w:szCs w:val="27"/>
        </w:rPr>
        <w:t xml:space="preserve">и администраторов источников финансирования дефицита </w:t>
      </w:r>
      <w:r w:rsidR="00E3150C" w:rsidRPr="00A304DA">
        <w:rPr>
          <w:sz w:val="27"/>
          <w:szCs w:val="27"/>
        </w:rPr>
        <w:t>бюджета</w:t>
      </w:r>
      <w:r w:rsidR="00353972">
        <w:rPr>
          <w:sz w:val="27"/>
          <w:szCs w:val="27"/>
        </w:rPr>
        <w:t xml:space="preserve"> </w:t>
      </w:r>
      <w:r w:rsidR="001C59E1">
        <w:rPr>
          <w:sz w:val="27"/>
          <w:szCs w:val="27"/>
        </w:rPr>
        <w:t xml:space="preserve">Никольского </w:t>
      </w:r>
      <w:r w:rsidR="00425E4F">
        <w:rPr>
          <w:sz w:val="27"/>
          <w:szCs w:val="27"/>
        </w:rPr>
        <w:t xml:space="preserve">сельского поселения </w:t>
      </w:r>
      <w:r w:rsidR="001C59E1">
        <w:rPr>
          <w:sz w:val="27"/>
          <w:szCs w:val="27"/>
        </w:rPr>
        <w:t xml:space="preserve">Троснянского района Орловской области </w:t>
      </w:r>
      <w:r w:rsidR="00353972">
        <w:rPr>
          <w:sz w:val="27"/>
          <w:szCs w:val="27"/>
        </w:rPr>
        <w:t>с</w:t>
      </w:r>
      <w:r w:rsidRPr="00A304DA">
        <w:rPr>
          <w:sz w:val="27"/>
          <w:szCs w:val="27"/>
        </w:rPr>
        <w:t>огласно</w:t>
      </w:r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>приложению</w:t>
      </w:r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 xml:space="preserve">к настоящему </w:t>
      </w:r>
      <w:r w:rsidR="00425E4F">
        <w:rPr>
          <w:sz w:val="27"/>
          <w:szCs w:val="27"/>
        </w:rPr>
        <w:t>постановлению</w:t>
      </w:r>
      <w:r w:rsidRPr="00A304DA">
        <w:rPr>
          <w:sz w:val="27"/>
          <w:szCs w:val="27"/>
        </w:rPr>
        <w:t>.</w:t>
      </w:r>
    </w:p>
    <w:p w:rsidR="000B7FD1" w:rsidRPr="00A304DA" w:rsidRDefault="00C834E3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04DA">
        <w:rPr>
          <w:rFonts w:ascii="Times New Roman" w:hAnsi="Times New Roman" w:cs="Times New Roman"/>
          <w:sz w:val="27"/>
          <w:szCs w:val="27"/>
        </w:rPr>
        <w:t>2</w:t>
      </w:r>
      <w:r w:rsidR="009048C9" w:rsidRPr="00A304DA">
        <w:rPr>
          <w:rFonts w:ascii="Times New Roman" w:hAnsi="Times New Roman" w:cs="Times New Roman"/>
          <w:sz w:val="27"/>
          <w:szCs w:val="27"/>
        </w:rPr>
        <w:t xml:space="preserve">. </w:t>
      </w:r>
      <w:r w:rsidR="00301F4D">
        <w:rPr>
          <w:rFonts w:ascii="Times New Roman" w:hAnsi="Times New Roman" w:cs="Times New Roman"/>
          <w:sz w:val="27"/>
          <w:szCs w:val="27"/>
        </w:rPr>
        <w:t xml:space="preserve">Главному бухгалтеру администрации </w:t>
      </w:r>
      <w:r w:rsidR="00425E4F">
        <w:rPr>
          <w:rFonts w:ascii="Times New Roman" w:hAnsi="Times New Roman" w:cs="Times New Roman"/>
          <w:sz w:val="27"/>
          <w:szCs w:val="27"/>
        </w:rPr>
        <w:t>Никольского сельского поселения</w:t>
      </w:r>
      <w:r w:rsidR="00301F4D">
        <w:rPr>
          <w:rFonts w:ascii="Times New Roman" w:hAnsi="Times New Roman" w:cs="Times New Roman"/>
          <w:sz w:val="27"/>
          <w:szCs w:val="27"/>
        </w:rPr>
        <w:t xml:space="preserve"> </w:t>
      </w:r>
      <w:r w:rsidR="00425E4F">
        <w:rPr>
          <w:rFonts w:ascii="Times New Roman" w:hAnsi="Times New Roman" w:cs="Times New Roman"/>
          <w:sz w:val="27"/>
          <w:szCs w:val="27"/>
        </w:rPr>
        <w:t xml:space="preserve">Н.Н. </w:t>
      </w:r>
      <w:proofErr w:type="spellStart"/>
      <w:r w:rsidR="00425E4F">
        <w:rPr>
          <w:rFonts w:ascii="Times New Roman" w:hAnsi="Times New Roman" w:cs="Times New Roman"/>
          <w:sz w:val="27"/>
          <w:szCs w:val="27"/>
        </w:rPr>
        <w:t>Бувиной</w:t>
      </w:r>
      <w:proofErr w:type="spellEnd"/>
      <w:r w:rsidR="00301F4D">
        <w:rPr>
          <w:rFonts w:ascii="Times New Roman" w:hAnsi="Times New Roman" w:cs="Times New Roman"/>
          <w:sz w:val="27"/>
          <w:szCs w:val="27"/>
        </w:rPr>
        <w:t xml:space="preserve"> 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обеспечить доведение </w:t>
      </w:r>
      <w:r w:rsidR="00E3150C" w:rsidRPr="00A304DA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="00425E4F">
        <w:rPr>
          <w:rFonts w:ascii="Times New Roman" w:hAnsi="Times New Roman" w:cs="Times New Roman"/>
          <w:sz w:val="27"/>
          <w:szCs w:val="27"/>
        </w:rPr>
        <w:t>постановления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 до сведения главных распорядителей и получателей средств бюджета</w:t>
      </w:r>
      <w:r w:rsidR="00301F4D">
        <w:rPr>
          <w:rFonts w:ascii="Times New Roman" w:hAnsi="Times New Roman" w:cs="Times New Roman"/>
          <w:sz w:val="27"/>
          <w:szCs w:val="27"/>
        </w:rPr>
        <w:t xml:space="preserve"> </w:t>
      </w:r>
      <w:r w:rsidR="00425E4F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>, Управления Федерального казначейства по Орловской</w:t>
      </w:r>
      <w:r w:rsidR="00301F4D">
        <w:rPr>
          <w:rFonts w:ascii="Times New Roman" w:hAnsi="Times New Roman" w:cs="Times New Roman"/>
          <w:sz w:val="27"/>
          <w:szCs w:val="27"/>
        </w:rPr>
        <w:t xml:space="preserve"> об</w:t>
      </w:r>
      <w:r w:rsidR="00E3150C" w:rsidRPr="00A304DA">
        <w:rPr>
          <w:rFonts w:ascii="Times New Roman" w:hAnsi="Times New Roman" w:cs="Times New Roman"/>
          <w:sz w:val="27"/>
          <w:szCs w:val="27"/>
        </w:rPr>
        <w:t>ласти в трехдневный срок с</w:t>
      </w:r>
      <w:r w:rsidR="00B96D9A" w:rsidRPr="00A304DA">
        <w:rPr>
          <w:rFonts w:ascii="Times New Roman" w:hAnsi="Times New Roman" w:cs="Times New Roman"/>
          <w:sz w:val="27"/>
          <w:szCs w:val="27"/>
        </w:rPr>
        <w:t>о</w:t>
      </w:r>
      <w:r w:rsidR="00E3150C" w:rsidRPr="00A304DA">
        <w:rPr>
          <w:rFonts w:ascii="Times New Roman" w:hAnsi="Times New Roman" w:cs="Times New Roman"/>
          <w:sz w:val="27"/>
          <w:szCs w:val="27"/>
        </w:rPr>
        <w:t xml:space="preserve"> дня его издания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>.</w:t>
      </w:r>
    </w:p>
    <w:p w:rsidR="00D67F6E" w:rsidRPr="00A304DA" w:rsidRDefault="00C834E3" w:rsidP="00CA53AB">
      <w:pPr>
        <w:ind w:firstLine="540"/>
        <w:jc w:val="both"/>
        <w:rPr>
          <w:sz w:val="27"/>
          <w:szCs w:val="27"/>
        </w:rPr>
      </w:pPr>
      <w:r w:rsidRPr="00A304DA">
        <w:rPr>
          <w:sz w:val="27"/>
          <w:szCs w:val="27"/>
        </w:rPr>
        <w:t>3</w:t>
      </w:r>
      <w:r w:rsidR="00D67F6E" w:rsidRPr="00A304DA">
        <w:rPr>
          <w:sz w:val="27"/>
          <w:szCs w:val="27"/>
        </w:rPr>
        <w:t xml:space="preserve">. </w:t>
      </w:r>
      <w:r w:rsidR="00A27C99">
        <w:rPr>
          <w:sz w:val="27"/>
          <w:szCs w:val="27"/>
        </w:rPr>
        <w:t xml:space="preserve">Ведущему специалисту </w:t>
      </w:r>
      <w:proofErr w:type="spellStart"/>
      <w:r w:rsidR="00A27C99">
        <w:rPr>
          <w:sz w:val="27"/>
          <w:szCs w:val="27"/>
        </w:rPr>
        <w:t>Моняковой</w:t>
      </w:r>
      <w:proofErr w:type="spellEnd"/>
      <w:r w:rsidR="00A27C99">
        <w:rPr>
          <w:sz w:val="27"/>
          <w:szCs w:val="27"/>
        </w:rPr>
        <w:t xml:space="preserve"> З.В. о</w:t>
      </w:r>
      <w:r w:rsidR="00D67F6E" w:rsidRPr="00A304DA">
        <w:rPr>
          <w:sz w:val="27"/>
          <w:szCs w:val="27"/>
        </w:rPr>
        <w:t>беспечить размещение настоящего п</w:t>
      </w:r>
      <w:r w:rsidR="00A27C99">
        <w:rPr>
          <w:sz w:val="27"/>
          <w:szCs w:val="27"/>
        </w:rPr>
        <w:t xml:space="preserve">остановления </w:t>
      </w:r>
      <w:r w:rsidR="00265084">
        <w:rPr>
          <w:sz w:val="27"/>
          <w:szCs w:val="27"/>
        </w:rPr>
        <w:t>на сайте администрации Троснянского района Орловской области</w:t>
      </w:r>
      <w:r w:rsidR="000711C5">
        <w:rPr>
          <w:sz w:val="27"/>
          <w:szCs w:val="27"/>
        </w:rPr>
        <w:t xml:space="preserve"> в разделе Никольское поселение</w:t>
      </w:r>
      <w:r w:rsidR="00D67F6E" w:rsidRPr="00A304DA">
        <w:rPr>
          <w:sz w:val="27"/>
          <w:szCs w:val="27"/>
        </w:rPr>
        <w:t xml:space="preserve">. </w:t>
      </w:r>
    </w:p>
    <w:p w:rsidR="00A304DA" w:rsidRPr="00A304DA" w:rsidRDefault="00A304DA" w:rsidP="00CA53AB">
      <w:pPr>
        <w:ind w:firstLine="540"/>
        <w:jc w:val="both"/>
        <w:rPr>
          <w:sz w:val="27"/>
          <w:szCs w:val="27"/>
        </w:rPr>
      </w:pPr>
      <w:r w:rsidRPr="00A304DA">
        <w:rPr>
          <w:sz w:val="27"/>
          <w:szCs w:val="27"/>
        </w:rPr>
        <w:t xml:space="preserve">4. Признать утратившим силу </w:t>
      </w:r>
      <w:r w:rsidR="00425E4F">
        <w:rPr>
          <w:sz w:val="27"/>
          <w:szCs w:val="27"/>
        </w:rPr>
        <w:t>постановление</w:t>
      </w:r>
      <w:r w:rsidR="001B1284">
        <w:rPr>
          <w:sz w:val="27"/>
          <w:szCs w:val="27"/>
        </w:rPr>
        <w:t xml:space="preserve"> администрации </w:t>
      </w:r>
      <w:r w:rsidR="00425E4F">
        <w:rPr>
          <w:sz w:val="27"/>
          <w:szCs w:val="27"/>
        </w:rPr>
        <w:t xml:space="preserve">Никольского сельского поселения </w:t>
      </w:r>
      <w:r w:rsidR="001B1284">
        <w:rPr>
          <w:sz w:val="27"/>
          <w:szCs w:val="27"/>
        </w:rPr>
        <w:t xml:space="preserve">Троснянского района </w:t>
      </w:r>
      <w:r w:rsidRPr="00A304DA">
        <w:rPr>
          <w:sz w:val="27"/>
          <w:szCs w:val="27"/>
        </w:rPr>
        <w:t xml:space="preserve">Орловской области </w:t>
      </w:r>
      <w:r w:rsidR="001C59E1" w:rsidRPr="00A304DA">
        <w:rPr>
          <w:sz w:val="27"/>
          <w:szCs w:val="27"/>
        </w:rPr>
        <w:t xml:space="preserve">№ </w:t>
      </w:r>
      <w:r w:rsidR="001C59E1">
        <w:rPr>
          <w:sz w:val="27"/>
          <w:szCs w:val="27"/>
        </w:rPr>
        <w:t xml:space="preserve">3 </w:t>
      </w:r>
      <w:r w:rsidRPr="00A304DA">
        <w:rPr>
          <w:sz w:val="27"/>
          <w:szCs w:val="27"/>
        </w:rPr>
        <w:t xml:space="preserve">от </w:t>
      </w:r>
      <w:r w:rsidR="000711C5">
        <w:rPr>
          <w:sz w:val="27"/>
          <w:szCs w:val="27"/>
        </w:rPr>
        <w:t>31</w:t>
      </w:r>
      <w:r w:rsidRPr="00A304DA">
        <w:rPr>
          <w:sz w:val="27"/>
          <w:szCs w:val="27"/>
        </w:rPr>
        <w:t xml:space="preserve"> </w:t>
      </w:r>
      <w:r w:rsidR="000711C5">
        <w:rPr>
          <w:sz w:val="27"/>
          <w:szCs w:val="27"/>
        </w:rPr>
        <w:t>январ</w:t>
      </w:r>
      <w:r w:rsidR="00265084">
        <w:rPr>
          <w:sz w:val="27"/>
          <w:szCs w:val="27"/>
        </w:rPr>
        <w:t>я</w:t>
      </w:r>
      <w:r w:rsidRPr="00A304DA">
        <w:rPr>
          <w:sz w:val="27"/>
          <w:szCs w:val="27"/>
        </w:rPr>
        <w:t xml:space="preserve"> 20</w:t>
      </w:r>
      <w:r w:rsidR="00265084">
        <w:rPr>
          <w:sz w:val="27"/>
          <w:szCs w:val="27"/>
        </w:rPr>
        <w:t>1</w:t>
      </w:r>
      <w:r w:rsidR="000711C5">
        <w:rPr>
          <w:sz w:val="27"/>
          <w:szCs w:val="27"/>
        </w:rPr>
        <w:t>7</w:t>
      </w:r>
      <w:r w:rsidRPr="00A304DA">
        <w:rPr>
          <w:sz w:val="27"/>
          <w:szCs w:val="27"/>
        </w:rPr>
        <w:t xml:space="preserve"> года «О </w:t>
      </w:r>
      <w:r w:rsidR="000711C5">
        <w:rPr>
          <w:sz w:val="27"/>
          <w:szCs w:val="27"/>
        </w:rPr>
        <w:t>утверждении П</w:t>
      </w:r>
      <w:r w:rsidRPr="00A304DA">
        <w:rPr>
          <w:sz w:val="27"/>
          <w:szCs w:val="27"/>
        </w:rPr>
        <w:t>орядк</w:t>
      </w:r>
      <w:r w:rsidR="000711C5">
        <w:rPr>
          <w:sz w:val="27"/>
          <w:szCs w:val="27"/>
        </w:rPr>
        <w:t>а</w:t>
      </w:r>
      <w:r w:rsidRPr="00A304DA">
        <w:rPr>
          <w:sz w:val="27"/>
          <w:szCs w:val="27"/>
        </w:rPr>
        <w:t xml:space="preserve"> санкционирования оплаты денежных</w:t>
      </w:r>
      <w:r w:rsidR="00265084">
        <w:rPr>
          <w:sz w:val="27"/>
          <w:szCs w:val="27"/>
        </w:rPr>
        <w:t xml:space="preserve"> обязательств получателей средств бюджета </w:t>
      </w:r>
      <w:r w:rsidR="001C59E1">
        <w:rPr>
          <w:sz w:val="27"/>
          <w:szCs w:val="27"/>
        </w:rPr>
        <w:t xml:space="preserve">Никольского </w:t>
      </w:r>
      <w:r w:rsidR="000711C5">
        <w:rPr>
          <w:sz w:val="27"/>
          <w:szCs w:val="27"/>
        </w:rPr>
        <w:t>с</w:t>
      </w:r>
      <w:r w:rsidR="00A27C99">
        <w:rPr>
          <w:sz w:val="27"/>
          <w:szCs w:val="27"/>
        </w:rPr>
        <w:t>ельского поселения</w:t>
      </w:r>
      <w:r w:rsidR="00265084">
        <w:rPr>
          <w:sz w:val="27"/>
          <w:szCs w:val="27"/>
        </w:rPr>
        <w:t xml:space="preserve"> </w:t>
      </w:r>
      <w:r w:rsidR="001C59E1">
        <w:rPr>
          <w:sz w:val="27"/>
          <w:szCs w:val="27"/>
        </w:rPr>
        <w:t xml:space="preserve">Троснянского района Орловской области </w:t>
      </w:r>
      <w:r w:rsidRPr="00A304DA">
        <w:rPr>
          <w:sz w:val="27"/>
          <w:szCs w:val="27"/>
        </w:rPr>
        <w:t>и администраторов источников финансирования дефицита бюджета</w:t>
      </w:r>
      <w:r w:rsidR="00265084">
        <w:rPr>
          <w:sz w:val="27"/>
          <w:szCs w:val="27"/>
        </w:rPr>
        <w:t xml:space="preserve"> </w:t>
      </w:r>
      <w:r w:rsidR="001C59E1">
        <w:rPr>
          <w:sz w:val="27"/>
          <w:szCs w:val="27"/>
        </w:rPr>
        <w:t xml:space="preserve">Никольского </w:t>
      </w:r>
      <w:r w:rsidR="00A27C99">
        <w:rPr>
          <w:sz w:val="27"/>
          <w:szCs w:val="27"/>
        </w:rPr>
        <w:t>сельского поселения</w:t>
      </w:r>
      <w:r w:rsidR="001C59E1">
        <w:rPr>
          <w:sz w:val="27"/>
          <w:szCs w:val="27"/>
        </w:rPr>
        <w:t xml:space="preserve"> Троснянского района Орловской области</w:t>
      </w:r>
      <w:r w:rsidRPr="00A304DA">
        <w:rPr>
          <w:sz w:val="27"/>
          <w:szCs w:val="27"/>
        </w:rPr>
        <w:t>».</w:t>
      </w:r>
    </w:p>
    <w:p w:rsidR="000711C5" w:rsidRDefault="000711C5" w:rsidP="000711C5">
      <w:pPr>
        <w:pStyle w:val="a7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постановления оставляю за собой.</w:t>
      </w:r>
    </w:p>
    <w:p w:rsidR="00010F61" w:rsidRDefault="00010F61" w:rsidP="00CA53AB">
      <w:pPr>
        <w:pStyle w:val="a7"/>
        <w:ind w:firstLine="540"/>
        <w:jc w:val="both"/>
        <w:rPr>
          <w:sz w:val="27"/>
          <w:szCs w:val="27"/>
        </w:rPr>
      </w:pPr>
    </w:p>
    <w:p w:rsidR="00514C2E" w:rsidRDefault="00514C2E" w:rsidP="00CA53AB">
      <w:pPr>
        <w:pStyle w:val="a7"/>
        <w:ind w:firstLine="540"/>
        <w:jc w:val="both"/>
        <w:rPr>
          <w:sz w:val="27"/>
          <w:szCs w:val="27"/>
        </w:rPr>
      </w:pPr>
    </w:p>
    <w:p w:rsidR="00B00F1F" w:rsidRDefault="00A27C99" w:rsidP="001C59E1">
      <w:pPr>
        <w:pStyle w:val="a7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                                                       В.Н. </w:t>
      </w:r>
      <w:proofErr w:type="gramStart"/>
      <w:r>
        <w:rPr>
          <w:sz w:val="27"/>
          <w:szCs w:val="27"/>
        </w:rPr>
        <w:t>Ласточкин</w:t>
      </w:r>
      <w:proofErr w:type="gramEnd"/>
      <w:r w:rsidR="00B00F1F">
        <w:rPr>
          <w:sz w:val="27"/>
          <w:szCs w:val="27"/>
        </w:rPr>
        <w:t xml:space="preserve"> </w:t>
      </w:r>
    </w:p>
    <w:p w:rsidR="001F10E5" w:rsidRPr="001C6E05" w:rsidRDefault="001F10E5" w:rsidP="001F10E5">
      <w:pPr>
        <w:ind w:left="4962" w:right="5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1C6E05">
        <w:rPr>
          <w:sz w:val="28"/>
          <w:szCs w:val="28"/>
        </w:rPr>
        <w:t>Приложение</w:t>
      </w:r>
    </w:p>
    <w:p w:rsidR="001F10E5" w:rsidRDefault="001F10E5" w:rsidP="001F10E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 постановлению администрации</w:t>
      </w:r>
    </w:p>
    <w:p w:rsidR="001F10E5" w:rsidRDefault="001F10E5" w:rsidP="001F10E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Никольского сельского поселения </w:t>
      </w:r>
    </w:p>
    <w:p w:rsidR="001F10E5" w:rsidRDefault="001F10E5" w:rsidP="001F10E5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Троснянского района</w:t>
      </w:r>
      <w:r w:rsidRPr="001C6E05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                                     </w:t>
      </w:r>
    </w:p>
    <w:p w:rsidR="001F10E5" w:rsidRPr="001F10E5" w:rsidRDefault="001F10E5" w:rsidP="001F10E5">
      <w:pPr>
        <w:ind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F10E5">
        <w:rPr>
          <w:sz w:val="28"/>
          <w:szCs w:val="28"/>
        </w:rPr>
        <w:t xml:space="preserve">№ </w:t>
      </w:r>
      <w:r w:rsidRPr="001F10E5"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Pr="001F10E5">
        <w:rPr>
          <w:sz w:val="28"/>
          <w:szCs w:val="28"/>
        </w:rPr>
        <w:t>12 января</w:t>
      </w:r>
      <w:r>
        <w:rPr>
          <w:sz w:val="28"/>
          <w:szCs w:val="28"/>
        </w:rPr>
        <w:t xml:space="preserve">  </w:t>
      </w:r>
      <w:r w:rsidRPr="001F10E5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Pr="001F10E5">
        <w:rPr>
          <w:sz w:val="28"/>
          <w:szCs w:val="28"/>
        </w:rPr>
        <w:t xml:space="preserve"> </w:t>
      </w:r>
    </w:p>
    <w:p w:rsidR="001F10E5" w:rsidRPr="001F10E5" w:rsidRDefault="001F10E5" w:rsidP="001F10E5">
      <w:pPr>
        <w:ind w:left="4962" w:right="566"/>
        <w:jc w:val="center"/>
        <w:rPr>
          <w:sz w:val="28"/>
          <w:szCs w:val="28"/>
        </w:rPr>
      </w:pPr>
    </w:p>
    <w:p w:rsidR="001F10E5" w:rsidRPr="00CB5AD6" w:rsidRDefault="001F10E5" w:rsidP="001F10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5AD6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1F10E5" w:rsidRPr="00CB5AD6" w:rsidRDefault="001F10E5" w:rsidP="001F10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5AD6">
        <w:rPr>
          <w:rFonts w:ascii="Times New Roman" w:hAnsi="Times New Roman" w:cs="Times New Roman"/>
          <w:b w:val="0"/>
          <w:color w:val="000000"/>
          <w:sz w:val="28"/>
          <w:szCs w:val="28"/>
        </w:rPr>
        <w:t>санкционирования оплаты денежных обязательств получателей</w:t>
      </w:r>
    </w:p>
    <w:p w:rsidR="001F10E5" w:rsidRDefault="001F10E5" w:rsidP="001F10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Никольского сельского поселения Троснянского района Орловской области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администраторов </w:t>
      </w:r>
      <w:proofErr w:type="gramStart"/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источников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Никольского поселения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Троснянского района Орловской области</w:t>
      </w:r>
    </w:p>
    <w:p w:rsidR="001F10E5" w:rsidRPr="00CB5AD6" w:rsidRDefault="001F10E5" w:rsidP="001F10E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E5" w:rsidRPr="00E9304D" w:rsidRDefault="001F10E5" w:rsidP="001F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на основании статей 219 и 219.2 Бюджетного кодекса Российской Федерации, пункта 5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подпункта 6</w:t>
      </w:r>
      <w:r w:rsidRPr="006B4663">
        <w:rPr>
          <w:rFonts w:ascii="Times New Roman" w:hAnsi="Times New Roman" w:cs="Times New Roman"/>
          <w:sz w:val="27"/>
          <w:szCs w:val="27"/>
        </w:rPr>
        <w:t xml:space="preserve"> </w:t>
      </w:r>
      <w:r w:rsidRPr="00245191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r>
        <w:rPr>
          <w:rFonts w:ascii="Times New Roman" w:hAnsi="Times New Roman" w:cs="Times New Roman"/>
          <w:sz w:val="28"/>
          <w:szCs w:val="28"/>
        </w:rPr>
        <w:t>Никольском сельском поселении</w:t>
      </w:r>
      <w:r w:rsidRPr="00245191">
        <w:rPr>
          <w:rFonts w:ascii="Times New Roman" w:hAnsi="Times New Roman" w:cs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sz w:val="28"/>
          <w:szCs w:val="28"/>
        </w:rPr>
        <w:t>Никольского сельского</w:t>
      </w:r>
      <w:r w:rsidRPr="00245191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Pr="0024519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519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и устанавливает порядок санкционирования Управлением Федерального казначейства по Орловской области (далее – УФК) оплаты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 денежных обязательств получателей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лицевые счета которых открыты в УФК.</w:t>
      </w:r>
    </w:p>
    <w:p w:rsidR="001F10E5" w:rsidRPr="00CB5AD6" w:rsidRDefault="001F10E5" w:rsidP="001F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5AD6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AD6">
        <w:rPr>
          <w:rFonts w:ascii="Times New Roman" w:hAnsi="Times New Roman" w:cs="Times New Roman"/>
          <w:sz w:val="28"/>
          <w:szCs w:val="28"/>
        </w:rPr>
        <w:t xml:space="preserve">представляют в УФК по месту обслуживания лицевого счета получателя бюджетных средств (администратора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 xml:space="preserve">), лицевого счета для учета операций по переданным полномочиям получателя бюджетных средств (далее - соответствующий лицевой счет) Заявку на кассовый расход (код по </w:t>
      </w:r>
      <w:r w:rsidRPr="00F164BB">
        <w:rPr>
          <w:rFonts w:ascii="Times New Roman" w:hAnsi="Times New Roman" w:cs="Times New Roman"/>
          <w:sz w:val="28"/>
          <w:szCs w:val="28"/>
        </w:rPr>
        <w:t>ведомственному классификатору форм документов</w:t>
      </w:r>
      <w:proofErr w:type="gramEnd"/>
      <w:r w:rsidRPr="00F164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164BB">
        <w:rPr>
          <w:rFonts w:ascii="Times New Roman" w:hAnsi="Times New Roman" w:cs="Times New Roman"/>
          <w:sz w:val="28"/>
          <w:szCs w:val="28"/>
        </w:rPr>
        <w:t xml:space="preserve">далее - код по КФД </w:t>
      </w:r>
      <w:r w:rsidRPr="00B86ED1">
        <w:rPr>
          <w:rFonts w:ascii="Times New Roman" w:hAnsi="Times New Roman" w:cs="Times New Roman"/>
          <w:sz w:val="28"/>
          <w:szCs w:val="28"/>
        </w:rPr>
        <w:t>0531801),</w:t>
      </w:r>
      <w:r w:rsidRPr="00B86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B86ED1">
          <w:rPr>
            <w:rFonts w:ascii="Times New Roman" w:eastAsia="Calibri" w:hAnsi="Times New Roman" w:cs="Times New Roman"/>
            <w:sz w:val="28"/>
            <w:szCs w:val="28"/>
          </w:rPr>
          <w:t>Заявку</w:t>
        </w:r>
      </w:hyperlink>
      <w:r w:rsidRPr="00B86ED1">
        <w:rPr>
          <w:rFonts w:ascii="Times New Roman" w:eastAsia="Calibri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6" w:history="1">
        <w:r w:rsidRPr="00B86ED1">
          <w:rPr>
            <w:rFonts w:ascii="Times New Roman" w:eastAsia="Calibri" w:hAnsi="Times New Roman" w:cs="Times New Roman"/>
            <w:sz w:val="28"/>
            <w:szCs w:val="28"/>
          </w:rPr>
          <w:t>Заявку</w:t>
        </w:r>
      </w:hyperlink>
      <w:r w:rsidRPr="00B86ED1">
        <w:rPr>
          <w:rFonts w:ascii="Times New Roman" w:eastAsia="Calibri" w:hAnsi="Times New Roman" w:cs="Times New Roman"/>
          <w:sz w:val="28"/>
          <w:szCs w:val="28"/>
        </w:rPr>
        <w:t xml:space="preserve"> на получение наличных денег (код по КФД 0531802), </w:t>
      </w:r>
      <w:hyperlink r:id="rId7" w:history="1">
        <w:r w:rsidRPr="00B86ED1">
          <w:rPr>
            <w:rFonts w:ascii="Times New Roman" w:eastAsia="Calibri" w:hAnsi="Times New Roman" w:cs="Times New Roman"/>
            <w:sz w:val="28"/>
            <w:szCs w:val="28"/>
          </w:rPr>
          <w:t>Сводную заявку</w:t>
        </w:r>
      </w:hyperlink>
      <w:r w:rsidRPr="00B86ED1">
        <w:rPr>
          <w:rFonts w:ascii="Times New Roman" w:eastAsia="Calibri" w:hAnsi="Times New Roman" w:cs="Times New Roman"/>
          <w:sz w:val="28"/>
          <w:szCs w:val="28"/>
        </w:rPr>
        <w:t xml:space="preserve"> на кассовый расход (для уплаты налогов) (код формы по КФД 0531860), </w:t>
      </w:r>
      <w:r w:rsidRPr="00B86ED1">
        <w:rPr>
          <w:rFonts w:ascii="Times New Roman" w:hAnsi="Times New Roman" w:cs="Times New Roman"/>
          <w:sz w:val="28"/>
          <w:szCs w:val="28"/>
        </w:rPr>
        <w:t>Заявку на получение</w:t>
      </w:r>
      <w:r w:rsidRPr="00F164BB"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по КФД 0531243) (далее - Заявка) в порядке, установленном в соответствии с бюджетным законодательством</w:t>
      </w:r>
      <w:r w:rsidRPr="00CB5AD6">
        <w:rPr>
          <w:rFonts w:ascii="Times New Roman" w:hAnsi="Times New Roman" w:cs="Times New Roman"/>
          <w:sz w:val="28"/>
          <w:szCs w:val="28"/>
        </w:rPr>
        <w:t xml:space="preserve"> Российской</w:t>
      </w:r>
      <w:proofErr w:type="gramEnd"/>
      <w:r w:rsidRPr="00CB5AD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F10E5" w:rsidRPr="00CB5AD6" w:rsidRDefault="001F10E5" w:rsidP="001F10E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3. УФК проверяет Заявку на соответствие установленной форме, наличие в ней реквизитов и показателей, предусмотренных </w:t>
      </w:r>
      <w:hyperlink w:anchor="P14" w:history="1">
        <w:r w:rsidRPr="00CB5AD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33" w:history="1">
        <w:r w:rsidRPr="00CB5AD6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38" w:history="1">
        <w:r w:rsidRPr="00CB5AD6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CB5AD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5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CB5AD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10</w:t>
      </w:r>
      <w:hyperlink w:anchor="P74" w:history="1"/>
      <w:r w:rsidRPr="00CB5AD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1F10E5" w:rsidRPr="00CB5AD6" w:rsidRDefault="001F10E5" w:rsidP="001F10E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AD6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 xml:space="preserve">) Заявки </w:t>
      </w:r>
      <w:r w:rsidRPr="00CB5AD6">
        <w:rPr>
          <w:rFonts w:ascii="Times New Roman" w:hAnsi="Times New Roman" w:cs="Times New Roman"/>
          <w:sz w:val="28"/>
          <w:szCs w:val="28"/>
        </w:rPr>
        <w:lastRenderedPageBreak/>
        <w:t>в УФК;</w:t>
      </w:r>
    </w:p>
    <w:p w:rsidR="001F10E5" w:rsidRPr="00CB5AD6" w:rsidRDefault="001F10E5" w:rsidP="001F10E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CB5AD6">
        <w:rPr>
          <w:rFonts w:ascii="Times New Roman" w:hAnsi="Times New Roman" w:cs="Times New Roman"/>
          <w:sz w:val="28"/>
          <w:szCs w:val="28"/>
        </w:rPr>
        <w:t>4. Заявка проверяется на наличие в ней следующих реквизитов и показателей:</w:t>
      </w:r>
    </w:p>
    <w:p w:rsidR="001F10E5" w:rsidRPr="00CB5AD6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AD6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AD6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счета;</w:t>
      </w:r>
      <w:proofErr w:type="gramEnd"/>
    </w:p>
    <w:p w:rsidR="001F10E5" w:rsidRPr="00CB5AD6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1F10E5" w:rsidRPr="00CB5AD6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BD9">
        <w:rPr>
          <w:rFonts w:ascii="Times New Roman" w:hAnsi="Times New Roman" w:cs="Times New Roman"/>
          <w:sz w:val="28"/>
          <w:szCs w:val="28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кода мероприятия по информатизации (при наличии), а также текстового назначения платежа</w:t>
      </w:r>
      <w:r w:rsidRPr="00CB5AD6">
        <w:rPr>
          <w:rFonts w:ascii="Times New Roman" w:hAnsi="Times New Roman" w:cs="Times New Roman"/>
          <w:sz w:val="28"/>
          <w:szCs w:val="28"/>
        </w:rPr>
        <w:t>;</w:t>
      </w:r>
    </w:p>
    <w:p w:rsidR="001F10E5" w:rsidRPr="00CB5AD6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AD6"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и кода валюты в соответствии с Общероссийским </w:t>
      </w:r>
      <w:hyperlink r:id="rId8" w:history="1">
        <w:r w:rsidRPr="00CB5AD6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1F10E5" w:rsidRPr="00CB5AD6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F10E5" w:rsidRDefault="001F10E5" w:rsidP="001F10E5">
      <w:pPr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вида средств;</w:t>
      </w:r>
    </w:p>
    <w:p w:rsidR="001F10E5" w:rsidRDefault="001F10E5" w:rsidP="001F10E5">
      <w:pPr>
        <w:ind w:firstLine="539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CB5AD6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F10E5" w:rsidRPr="00CB5AD6" w:rsidRDefault="001F10E5" w:rsidP="001F10E5">
      <w:pPr>
        <w:ind w:firstLine="539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CB5AD6">
        <w:rPr>
          <w:sz w:val="28"/>
          <w:szCs w:val="28"/>
        </w:rPr>
        <w:t>) номера учтенного в УФК бюджетного обязательства и номера денежного обязательства получателя средств обязательства бюджета (при наличии);</w:t>
      </w:r>
    </w:p>
    <w:p w:rsidR="001F10E5" w:rsidRPr="00CB5AD6" w:rsidRDefault="001F10E5" w:rsidP="001F10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5AD6">
        <w:rPr>
          <w:rFonts w:ascii="Times New Roman" w:hAnsi="Times New Roman" w:cs="Times New Roman"/>
          <w:sz w:val="28"/>
          <w:szCs w:val="28"/>
        </w:rPr>
        <w:t xml:space="preserve">) номера и серии чека (при представлении Заявки на получение наличных денег (код по КФД </w:t>
      </w:r>
      <w:hyperlink r:id="rId9" w:history="1">
        <w:r w:rsidRPr="00CB5AD6">
          <w:rPr>
            <w:rFonts w:ascii="Times New Roman" w:hAnsi="Times New Roman" w:cs="Times New Roman"/>
            <w:sz w:val="28"/>
            <w:szCs w:val="28"/>
          </w:rPr>
          <w:t>0531802</w:t>
        </w:r>
      </w:hyperlink>
      <w:r w:rsidRPr="00CB5AD6">
        <w:rPr>
          <w:rFonts w:ascii="Times New Roman" w:hAnsi="Times New Roman" w:cs="Times New Roman"/>
          <w:sz w:val="28"/>
          <w:szCs w:val="28"/>
        </w:rPr>
        <w:t>);</w:t>
      </w:r>
    </w:p>
    <w:p w:rsidR="001F10E5" w:rsidRPr="00CB5AD6" w:rsidRDefault="001F10E5" w:rsidP="001F10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B5AD6">
        <w:rPr>
          <w:rFonts w:ascii="Times New Roman" w:hAnsi="Times New Roman" w:cs="Times New Roman"/>
          <w:sz w:val="28"/>
          <w:szCs w:val="28"/>
        </w:rPr>
        <w:t xml:space="preserve">) срока действия чека (при представлении Заявки на получение наличных денег (код по КФД </w:t>
      </w:r>
      <w:hyperlink r:id="rId10" w:history="1">
        <w:r w:rsidRPr="00CB5AD6">
          <w:rPr>
            <w:rFonts w:ascii="Times New Roman" w:hAnsi="Times New Roman" w:cs="Times New Roman"/>
            <w:sz w:val="28"/>
            <w:szCs w:val="28"/>
          </w:rPr>
          <w:t>0531802</w:t>
        </w:r>
      </w:hyperlink>
      <w:r w:rsidRPr="00CB5AD6">
        <w:rPr>
          <w:rFonts w:ascii="Times New Roman" w:hAnsi="Times New Roman" w:cs="Times New Roman"/>
          <w:sz w:val="28"/>
          <w:szCs w:val="28"/>
        </w:rPr>
        <w:t>);</w:t>
      </w:r>
    </w:p>
    <w:p w:rsidR="001F10E5" w:rsidRPr="00CB5AD6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5AD6">
        <w:rPr>
          <w:rFonts w:ascii="Times New Roman" w:hAnsi="Times New Roman" w:cs="Times New Roman"/>
          <w:sz w:val="28"/>
          <w:szCs w:val="28"/>
        </w:rPr>
        <w:t xml:space="preserve">) фамилии, имени и отчества получателя средств по чеку (при представлении Заявки на получение наличных денег (код по КФД </w:t>
      </w:r>
      <w:hyperlink r:id="rId11" w:history="1">
        <w:r w:rsidRPr="00CB5AD6">
          <w:rPr>
            <w:rFonts w:ascii="Times New Roman" w:hAnsi="Times New Roman" w:cs="Times New Roman"/>
            <w:sz w:val="28"/>
            <w:szCs w:val="28"/>
          </w:rPr>
          <w:t>0531802</w:t>
        </w:r>
      </w:hyperlink>
      <w:r w:rsidRPr="00CB5AD6">
        <w:rPr>
          <w:rFonts w:ascii="Times New Roman" w:hAnsi="Times New Roman" w:cs="Times New Roman"/>
          <w:sz w:val="28"/>
          <w:szCs w:val="28"/>
        </w:rPr>
        <w:t>);</w:t>
      </w:r>
    </w:p>
    <w:p w:rsidR="001F10E5" w:rsidRPr="00CB5AD6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B5AD6">
        <w:rPr>
          <w:rFonts w:ascii="Times New Roman" w:hAnsi="Times New Roman" w:cs="Times New Roman"/>
          <w:sz w:val="28"/>
          <w:szCs w:val="28"/>
        </w:rPr>
        <w:t xml:space="preserve">) 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12" w:history="1">
        <w:r w:rsidRPr="00CB5AD6">
          <w:rPr>
            <w:rFonts w:ascii="Times New Roman" w:hAnsi="Times New Roman" w:cs="Times New Roman"/>
            <w:sz w:val="28"/>
            <w:szCs w:val="28"/>
          </w:rPr>
          <w:t>0531802</w:t>
        </w:r>
      </w:hyperlink>
      <w:r w:rsidRPr="00CB5AD6">
        <w:rPr>
          <w:rFonts w:ascii="Times New Roman" w:hAnsi="Times New Roman" w:cs="Times New Roman"/>
          <w:sz w:val="28"/>
          <w:szCs w:val="28"/>
        </w:rPr>
        <w:t>);</w:t>
      </w:r>
    </w:p>
    <w:p w:rsidR="001F10E5" w:rsidRPr="00CB5AD6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B5AD6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F10E5" w:rsidRPr="004F4635" w:rsidRDefault="001F10E5" w:rsidP="001F10E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28"/>
      <w:bookmarkEnd w:id="2"/>
      <w:proofErr w:type="gramStart"/>
      <w:r w:rsidRPr="00B86ED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>) реквизитов (номер, дата) документов (предмета договора, (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 контракта, соглашения) (при наличии), предусмотренных Перечнем документов, на основании которых возникают бюджетные обязательства получателей средств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4090E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hyperlink r:id="rId13" w:history="1">
        <w:r w:rsidRPr="00B86ED1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3 к Порядку учета бюджетных обязательств получателей средств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233B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Никольского сельского поселения Троснянского района Орловской области от 26 декабря 2016 года № 51 « О порядке учета бюджетных обязательств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получателей средств бюджета сельского поселения»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 (далее - Перечень документов)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F4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документов, подтверждающих возникновение соответствующих денежных обязательств, предусмотренных графой 2 </w:t>
      </w:r>
      <w:r w:rsidRPr="004F4635">
        <w:rPr>
          <w:rFonts w:ascii="Times New Roman" w:hAnsi="Times New Roman"/>
          <w:b w:val="0"/>
          <w:sz w:val="28"/>
          <w:szCs w:val="28"/>
        </w:rPr>
        <w:t xml:space="preserve">Приложения 3 к Порядку учета денежных обязательств получателей средств </w:t>
      </w:r>
      <w:r w:rsidRPr="004F4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 w:rsidRPr="004F4635">
        <w:rPr>
          <w:rFonts w:ascii="Times New Roman" w:hAnsi="Times New Roman"/>
          <w:b w:val="0"/>
          <w:sz w:val="28"/>
          <w:szCs w:val="28"/>
        </w:rPr>
        <w:t>,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Никольского сельского поселения Троснянского района Орловской области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от 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ноября 2017 года №</w:t>
      </w:r>
      <w:r>
        <w:rPr>
          <w:rFonts w:ascii="Times New Roman" w:hAnsi="Times New Roman" w:cs="Times New Roman"/>
          <w:b w:val="0"/>
          <w:sz w:val="28"/>
          <w:szCs w:val="28"/>
        </w:rPr>
        <w:t>39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порядке учета денежных обязательств получателей средств бюджета сельского поселения»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далее-Порядок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учета денежных обязательств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получателями средств </w:t>
      </w:r>
      <w:r w:rsidRPr="004F4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при постановке на учет бюджетных обязательств.</w:t>
      </w:r>
    </w:p>
    <w:p w:rsidR="001F10E5" w:rsidRPr="00140079" w:rsidRDefault="001F10E5" w:rsidP="001F10E5">
      <w:pPr>
        <w:ind w:firstLine="851"/>
        <w:contextualSpacing/>
        <w:rPr>
          <w:rFonts w:eastAsia="Calibri"/>
          <w:sz w:val="28"/>
          <w:szCs w:val="28"/>
        </w:rPr>
      </w:pPr>
      <w:proofErr w:type="gramStart"/>
      <w:r w:rsidRPr="004F4635">
        <w:rPr>
          <w:color w:val="000000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 (или) акт приемки-передачи, и  (или) универсальный передаточный документ, и  (или) счет-фактура, и (или) акт ввода в эксплуатацию), выполнении работ (акт выполненных работ и или счет и или счет-фактура), оказании услуг (счет и  (или) акт оказания услуг, и  (или)  счет фактура и (или) акт о предоставлении</w:t>
      </w:r>
      <w:proofErr w:type="gramEnd"/>
      <w:r w:rsidRPr="004F4635">
        <w:rPr>
          <w:color w:val="000000"/>
          <w:sz w:val="28"/>
          <w:szCs w:val="28"/>
        </w:rPr>
        <w:t xml:space="preserve"> </w:t>
      </w:r>
      <w:proofErr w:type="gramStart"/>
      <w:r w:rsidRPr="004F4635">
        <w:rPr>
          <w:color w:val="000000"/>
          <w:sz w:val="28"/>
          <w:szCs w:val="28"/>
        </w:rPr>
        <w:t>прав), соглашение о погашении задолженности или по аренде (счет), номер и дата исполнительного документа (исполнительный</w:t>
      </w:r>
      <w:r w:rsidRPr="00140079">
        <w:rPr>
          <w:color w:val="000000"/>
          <w:sz w:val="28"/>
          <w:szCs w:val="28"/>
        </w:rPr>
        <w:t xml:space="preserve"> лист, судебный приказ), иных документов, подтверждающих возникновение соответствующих денежных обязательств, предусмотренных графой 3 </w:t>
      </w:r>
      <w:r w:rsidRPr="00140079">
        <w:rPr>
          <w:sz w:val="28"/>
          <w:szCs w:val="28"/>
        </w:rPr>
        <w:t xml:space="preserve">Приложения 3 к Порядку учета денежных обязательств получателей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r w:rsidRPr="00140079">
        <w:rPr>
          <w:sz w:val="28"/>
          <w:szCs w:val="28"/>
        </w:rPr>
        <w:t xml:space="preserve">, утвержденного </w:t>
      </w:r>
      <w:r w:rsidRPr="00AC7154">
        <w:rPr>
          <w:sz w:val="28"/>
          <w:szCs w:val="28"/>
        </w:rPr>
        <w:t>постановлением администрации Никольского сельского поселения Троснянского района Орловской области от  13 ноября 2017 года №39</w:t>
      </w:r>
      <w:r w:rsidRPr="00140079">
        <w:rPr>
          <w:rFonts w:eastAsia="Calibri"/>
          <w:sz w:val="28"/>
          <w:szCs w:val="28"/>
        </w:rPr>
        <w:t xml:space="preserve"> </w:t>
      </w:r>
      <w:r w:rsidRPr="00F2035D">
        <w:rPr>
          <w:sz w:val="28"/>
          <w:szCs w:val="28"/>
        </w:rPr>
        <w:t>«О порядке учета денежных</w:t>
      </w:r>
      <w:proofErr w:type="gramEnd"/>
      <w:r w:rsidRPr="00F2035D">
        <w:rPr>
          <w:sz w:val="28"/>
          <w:szCs w:val="28"/>
        </w:rPr>
        <w:t xml:space="preserve"> </w:t>
      </w:r>
      <w:proofErr w:type="gramStart"/>
      <w:r w:rsidRPr="00F2035D">
        <w:rPr>
          <w:sz w:val="28"/>
          <w:szCs w:val="28"/>
        </w:rPr>
        <w:t>обязательств получателей средств бюджета сельского поселения»</w:t>
      </w:r>
      <w:r>
        <w:rPr>
          <w:b/>
          <w:sz w:val="28"/>
          <w:szCs w:val="28"/>
        </w:rPr>
        <w:t xml:space="preserve"> </w:t>
      </w:r>
      <w:r w:rsidRPr="00140079">
        <w:rPr>
          <w:rFonts w:eastAsia="Calibri"/>
          <w:sz w:val="28"/>
          <w:szCs w:val="28"/>
        </w:rPr>
        <w:t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>
        <w:rPr>
          <w:rFonts w:eastAsia="Calibri"/>
          <w:sz w:val="28"/>
          <w:szCs w:val="28"/>
        </w:rPr>
        <w:t>муниципального</w:t>
      </w:r>
      <w:r w:rsidRPr="00140079">
        <w:rPr>
          <w:rFonts w:eastAsia="Calibri"/>
          <w:sz w:val="28"/>
          <w:szCs w:val="28"/>
        </w:rPr>
        <w:t xml:space="preserve"> контракта), внесения арендной платы по договору (</w:t>
      </w:r>
      <w:r>
        <w:rPr>
          <w:rFonts w:eastAsia="Calibri"/>
          <w:sz w:val="28"/>
          <w:szCs w:val="28"/>
        </w:rPr>
        <w:t>муниципальному</w:t>
      </w:r>
      <w:r w:rsidRPr="00140079">
        <w:rPr>
          <w:rFonts w:eastAsia="Calibri"/>
          <w:sz w:val="28"/>
          <w:szCs w:val="28"/>
        </w:rPr>
        <w:t xml:space="preserve"> контракту), если условиями таких договоров (</w:t>
      </w:r>
      <w:r>
        <w:rPr>
          <w:rFonts w:eastAsia="Calibri"/>
          <w:sz w:val="28"/>
          <w:szCs w:val="28"/>
        </w:rPr>
        <w:t>муниципальных</w:t>
      </w:r>
      <w:r w:rsidRPr="00140079">
        <w:rPr>
          <w:rFonts w:eastAsia="Calibri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  <w:proofErr w:type="gramEnd"/>
    </w:p>
    <w:p w:rsidR="001F10E5" w:rsidRPr="00140079" w:rsidRDefault="001F10E5" w:rsidP="001F10E5">
      <w:pPr>
        <w:ind w:firstLine="540"/>
        <w:contextualSpacing/>
        <w:rPr>
          <w:color w:val="000000"/>
          <w:sz w:val="28"/>
          <w:szCs w:val="28"/>
        </w:rPr>
      </w:pPr>
      <w:bookmarkStart w:id="3" w:name="P32"/>
      <w:bookmarkStart w:id="4" w:name="P33"/>
      <w:bookmarkEnd w:id="3"/>
      <w:bookmarkEnd w:id="4"/>
      <w:r w:rsidRPr="00140079">
        <w:rPr>
          <w:sz w:val="28"/>
          <w:szCs w:val="28"/>
        </w:rPr>
        <w:t>5.</w:t>
      </w:r>
      <w:r w:rsidRPr="00140079">
        <w:rPr>
          <w:color w:val="000000"/>
          <w:sz w:val="28"/>
          <w:szCs w:val="28"/>
        </w:rPr>
        <w:t xml:space="preserve"> Требования </w:t>
      </w:r>
      <w:hyperlink r:id="rId14" w:history="1">
        <w:r w:rsidRPr="00140079">
          <w:rPr>
            <w:rStyle w:val="ab"/>
            <w:color w:val="000000"/>
            <w:sz w:val="28"/>
            <w:szCs w:val="28"/>
          </w:rPr>
          <w:t>подпунктов 14</w:t>
        </w:r>
      </w:hyperlink>
      <w:r w:rsidRPr="00140079">
        <w:rPr>
          <w:color w:val="000000"/>
          <w:sz w:val="28"/>
          <w:szCs w:val="28"/>
        </w:rPr>
        <w:t xml:space="preserve"> и </w:t>
      </w:r>
      <w:hyperlink r:id="rId15" w:history="1">
        <w:r w:rsidRPr="00140079">
          <w:rPr>
            <w:rStyle w:val="ab"/>
            <w:color w:val="000000"/>
            <w:sz w:val="28"/>
            <w:szCs w:val="28"/>
          </w:rPr>
          <w:t>15 пункта 4</w:t>
        </w:r>
      </w:hyperlink>
      <w:r w:rsidRPr="00140079">
        <w:rPr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1F10E5" w:rsidRPr="00140079" w:rsidRDefault="001F10E5" w:rsidP="001F10E5">
      <w:pPr>
        <w:ind w:firstLine="540"/>
        <w:contextualSpacing/>
        <w:rPr>
          <w:color w:val="000000"/>
          <w:sz w:val="28"/>
          <w:szCs w:val="28"/>
        </w:rPr>
      </w:pPr>
      <w:hyperlink r:id="rId16" w:history="1">
        <w:proofErr w:type="gramStart"/>
        <w:r w:rsidRPr="00140079">
          <w:rPr>
            <w:rStyle w:val="ab"/>
            <w:color w:val="000000"/>
            <w:sz w:val="28"/>
            <w:szCs w:val="28"/>
          </w:rPr>
          <w:t>Заявки</w:t>
        </w:r>
      </w:hyperlink>
      <w:r w:rsidRPr="00140079">
        <w:rPr>
          <w:color w:val="000000"/>
          <w:sz w:val="28"/>
          <w:szCs w:val="28"/>
        </w:rPr>
        <w:t xml:space="preserve"> на кассовый расход при перечислении средств получателям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r w:rsidRPr="00140079">
        <w:rPr>
          <w:color w:val="000000"/>
          <w:sz w:val="28"/>
          <w:szCs w:val="28"/>
        </w:rPr>
        <w:t xml:space="preserve">, осуществляющим в соответствии с бюджетным законодательством Российской Федерации операции со средствами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r w:rsidRPr="00140079">
        <w:rPr>
          <w:color w:val="000000"/>
          <w:sz w:val="28"/>
          <w:szCs w:val="28"/>
        </w:rPr>
        <w:t xml:space="preserve">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</w:t>
      </w:r>
      <w:r w:rsidRPr="00E9304D">
        <w:rPr>
          <w:color w:val="000000"/>
          <w:sz w:val="28"/>
          <w:szCs w:val="28"/>
        </w:rPr>
        <w:lastRenderedPageBreak/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r w:rsidRPr="00140079">
        <w:rPr>
          <w:color w:val="000000"/>
          <w:sz w:val="28"/>
          <w:szCs w:val="28"/>
        </w:rPr>
        <w:t xml:space="preserve">, находящимся за пределами Российской Федерации и получающим средства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</w:t>
      </w:r>
      <w:proofErr w:type="gramEnd"/>
      <w:r w:rsidRPr="00AC7154">
        <w:rPr>
          <w:sz w:val="28"/>
          <w:szCs w:val="28"/>
        </w:rPr>
        <w:t xml:space="preserve"> поселения</w:t>
      </w:r>
      <w:r w:rsidRPr="00140079">
        <w:rPr>
          <w:color w:val="000000"/>
          <w:sz w:val="28"/>
          <w:szCs w:val="28"/>
        </w:rPr>
        <w:t xml:space="preserve"> от главного распорядителя (распорядителя)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r w:rsidRPr="00140079">
        <w:rPr>
          <w:color w:val="000000"/>
          <w:sz w:val="28"/>
          <w:szCs w:val="28"/>
        </w:rPr>
        <w:t xml:space="preserve"> в иностранной валюте;</w:t>
      </w:r>
    </w:p>
    <w:p w:rsidR="001F10E5" w:rsidRPr="00140079" w:rsidRDefault="001F10E5" w:rsidP="001F10E5">
      <w:pPr>
        <w:ind w:firstLine="540"/>
        <w:contextualSpacing/>
        <w:rPr>
          <w:color w:val="000000"/>
          <w:sz w:val="28"/>
          <w:szCs w:val="28"/>
        </w:rPr>
      </w:pPr>
      <w:hyperlink r:id="rId17" w:history="1">
        <w:r w:rsidRPr="00140079">
          <w:rPr>
            <w:rStyle w:val="ab"/>
            <w:color w:val="000000"/>
            <w:sz w:val="28"/>
            <w:szCs w:val="28"/>
          </w:rPr>
          <w:t>Заявки</w:t>
        </w:r>
      </w:hyperlink>
      <w:r w:rsidRPr="00140079">
        <w:rPr>
          <w:color w:val="000000"/>
          <w:sz w:val="28"/>
          <w:szCs w:val="28"/>
        </w:rPr>
        <w:t xml:space="preserve"> на кассовый расход при перечислении средств обособленным подразделениям получателей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r w:rsidRPr="00140079">
        <w:rPr>
          <w:color w:val="000000"/>
          <w:sz w:val="28"/>
          <w:szCs w:val="28"/>
        </w:rPr>
        <w:t>, не наделенным полномочиями по ведению бюджетного учета (далее - уполномоченное подразделение);</w:t>
      </w:r>
    </w:p>
    <w:p w:rsidR="001F10E5" w:rsidRDefault="001F10E5" w:rsidP="001F10E5">
      <w:pPr>
        <w:ind w:firstLine="540"/>
        <w:contextualSpacing/>
        <w:rPr>
          <w:color w:val="000000"/>
          <w:sz w:val="28"/>
          <w:szCs w:val="28"/>
        </w:rPr>
      </w:pPr>
      <w:r w:rsidRPr="00140079">
        <w:rPr>
          <w:color w:val="000000"/>
          <w:sz w:val="28"/>
          <w:szCs w:val="28"/>
        </w:rPr>
        <w:t xml:space="preserve">Требования </w:t>
      </w:r>
      <w:hyperlink r:id="rId18" w:history="1">
        <w:r w:rsidRPr="00140079">
          <w:rPr>
            <w:rStyle w:val="ab"/>
            <w:color w:val="000000"/>
            <w:sz w:val="28"/>
            <w:szCs w:val="28"/>
          </w:rPr>
          <w:t>подпункта 14 пункта 4</w:t>
        </w:r>
      </w:hyperlink>
      <w:r w:rsidRPr="00140079">
        <w:rPr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</w:t>
      </w:r>
      <w:r>
        <w:rPr>
          <w:color w:val="000000"/>
          <w:sz w:val="28"/>
          <w:szCs w:val="28"/>
        </w:rPr>
        <w:t>муниципальных</w:t>
      </w:r>
      <w:r w:rsidRPr="00140079">
        <w:rPr>
          <w:color w:val="000000"/>
          <w:sz w:val="28"/>
          <w:szCs w:val="28"/>
        </w:rPr>
        <w:t xml:space="preserve"> контрактов) законодательством Российской Федерации не предусмотрено;</w:t>
      </w:r>
    </w:p>
    <w:p w:rsidR="001F10E5" w:rsidRDefault="001F10E5" w:rsidP="001F10E5">
      <w:pPr>
        <w:ind w:firstLine="539"/>
        <w:contextualSpacing/>
        <w:rPr>
          <w:sz w:val="28"/>
          <w:szCs w:val="28"/>
        </w:rPr>
      </w:pPr>
      <w:r w:rsidRPr="00140079">
        <w:rPr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r w:rsidRPr="00140079">
        <w:rPr>
          <w:sz w:val="28"/>
          <w:szCs w:val="28"/>
        </w:rPr>
        <w:t xml:space="preserve"> (классификации источников финансирования дефицитов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r w:rsidRPr="00140079">
        <w:rPr>
          <w:sz w:val="28"/>
          <w:szCs w:val="28"/>
        </w:rPr>
        <w:t xml:space="preserve">) по денежным обязательствам в рамках одного бюджетного обязательства получателя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r w:rsidRPr="00140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(администратора </w:t>
      </w:r>
      <w:proofErr w:type="gramStart"/>
      <w:r>
        <w:rPr>
          <w:sz w:val="28"/>
          <w:szCs w:val="28"/>
        </w:rPr>
        <w:t xml:space="preserve">источников </w:t>
      </w:r>
      <w:r w:rsidRPr="00140079">
        <w:rPr>
          <w:sz w:val="28"/>
          <w:szCs w:val="28"/>
        </w:rPr>
        <w:t xml:space="preserve">финансирования дефицита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Pr="00AC7154">
        <w:rPr>
          <w:sz w:val="28"/>
          <w:szCs w:val="28"/>
        </w:rPr>
        <w:t>сельского поселения</w:t>
      </w:r>
      <w:proofErr w:type="gramEnd"/>
      <w:r w:rsidRPr="00140079">
        <w:rPr>
          <w:sz w:val="28"/>
          <w:szCs w:val="28"/>
        </w:rPr>
        <w:t>).</w:t>
      </w:r>
    </w:p>
    <w:p w:rsidR="001F10E5" w:rsidRPr="00E9304D" w:rsidRDefault="001F10E5" w:rsidP="001F10E5">
      <w:pPr>
        <w:ind w:firstLine="540"/>
        <w:rPr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>Документ, подтверждающий возникновение денежного обязательства, содержащий сведения, составляющие государственную тайну, получателем средств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E9304D">
        <w:rPr>
          <w:color w:val="000000"/>
          <w:sz w:val="28"/>
          <w:szCs w:val="28"/>
        </w:rPr>
        <w:t>в УФК не представляется.</w:t>
      </w:r>
    </w:p>
    <w:p w:rsidR="001F10E5" w:rsidRPr="00D570E3" w:rsidRDefault="001F10E5" w:rsidP="001F10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F10E5" w:rsidRPr="00D570E3" w:rsidRDefault="001F10E5" w:rsidP="001F10E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r w:rsidRPr="00D570E3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570E3">
        <w:rPr>
          <w:rFonts w:ascii="Times New Roman" w:hAnsi="Times New Roman" w:cs="Times New Roman"/>
          <w:sz w:val="28"/>
          <w:szCs w:val="28"/>
        </w:rPr>
        <w:t xml:space="preserve">, указанные в Заявке, должны соответствовать кодам бюджетной классификации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Никольского сельского Совета народных депутатов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е Никольского сельского поселения Троснянского района Орловской области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год и плановый период, действующим в текущем финансовом году </w:t>
      </w:r>
      <w:r w:rsidRPr="00D570E3">
        <w:rPr>
          <w:rFonts w:ascii="Times New Roman" w:hAnsi="Times New Roman" w:cs="Times New Roman"/>
          <w:sz w:val="28"/>
          <w:szCs w:val="28"/>
        </w:rPr>
        <w:t>на момент представления Заявки;</w:t>
      </w:r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0E3">
        <w:rPr>
          <w:rFonts w:ascii="Times New Roman" w:hAnsi="Times New Roman" w:cs="Times New Roman"/>
          <w:sz w:val="28"/>
          <w:szCs w:val="28"/>
        </w:rPr>
        <w:t xml:space="preserve">3) соответствие указанных в Заявке кодов видов расходов классификации расходов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570E3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(далее - порядок применения бюджетной классификации) утвержденным приказом Министерства финансов Российской Федерации от 1 июля 2013 года N 65н "Об утверждении Указаний о порядке применения бюджетной классификации Российской Федерации":</w:t>
      </w:r>
      <w:proofErr w:type="gramEnd"/>
    </w:p>
    <w:p w:rsidR="001F10E5" w:rsidRPr="00D570E3" w:rsidRDefault="001F10E5" w:rsidP="001F10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4)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E3">
        <w:rPr>
          <w:rFonts w:ascii="Times New Roman" w:hAnsi="Times New Roman" w:cs="Times New Roman"/>
          <w:sz w:val="28"/>
          <w:szCs w:val="28"/>
        </w:rPr>
        <w:t>превышение сумм в Заявке остатков соответствующих предельных объемов финансирования, учтенных на соответствующем лицевом счете;</w:t>
      </w:r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 xml:space="preserve">5)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</w:t>
      </w:r>
      <w:r w:rsidRPr="00D570E3">
        <w:rPr>
          <w:rFonts w:ascii="Times New Roman" w:hAnsi="Times New Roman" w:cs="Times New Roman"/>
          <w:sz w:val="28"/>
          <w:szCs w:val="28"/>
        </w:rPr>
        <w:lastRenderedPageBreak/>
        <w:t>средств, указанным в бюджетном обязательстве;</w:t>
      </w:r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6) идентичность кода участника бюджетного процесса по Сводному реестру по денежному обязательству и платежу;</w:t>
      </w:r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 xml:space="preserve">7) идентичность кода (кодов)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570E3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8)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0E3">
        <w:rPr>
          <w:rFonts w:ascii="Times New Roman" w:hAnsi="Times New Roman" w:cs="Times New Roman"/>
          <w:sz w:val="28"/>
          <w:szCs w:val="28"/>
        </w:rPr>
        <w:t>9)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E3">
        <w:rPr>
          <w:rFonts w:ascii="Times New Roman" w:hAnsi="Times New Roman" w:cs="Times New Roman"/>
          <w:sz w:val="28"/>
          <w:szCs w:val="28"/>
        </w:rPr>
        <w:t>превышение суммы Заявки над суммой неисполненного денежного обязательства</w:t>
      </w:r>
      <w:r>
        <w:rPr>
          <w:rFonts w:ascii="Times New Roman" w:hAnsi="Times New Roman" w:cs="Times New Roman"/>
          <w:sz w:val="28"/>
          <w:szCs w:val="28"/>
        </w:rPr>
        <w:t>, рассчитанной как разница суммы денежного обязательства многократно- с учетом раннее произведенных выплат по данному денежному обязательству) и суммы раннее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Pr="00D570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 xml:space="preserve">10) соответствие </w:t>
      </w:r>
      <w:proofErr w:type="gramStart"/>
      <w:r w:rsidRPr="00D570E3">
        <w:rPr>
          <w:rFonts w:ascii="Times New Roman" w:hAnsi="Times New Roman" w:cs="Times New Roman"/>
          <w:sz w:val="28"/>
          <w:szCs w:val="28"/>
        </w:rPr>
        <w:t xml:space="preserve">кода классификации расходов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D570E3">
        <w:rPr>
          <w:rFonts w:ascii="Times New Roman" w:hAnsi="Times New Roman" w:cs="Times New Roman"/>
          <w:sz w:val="28"/>
          <w:szCs w:val="28"/>
        </w:rPr>
        <w:t xml:space="preserve"> и кода объекта ФАИП по денежному обязательству и платежу;</w:t>
      </w:r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11)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E3">
        <w:rPr>
          <w:rFonts w:ascii="Times New Roman" w:hAnsi="Times New Roman" w:cs="Times New Roman"/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(денежному) обязательству с учетом ранее осуществленных авансовых платежей;</w:t>
      </w:r>
    </w:p>
    <w:p w:rsidR="001F10E5" w:rsidRPr="00D570E3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D570E3">
        <w:rPr>
          <w:rFonts w:ascii="Times New Roman" w:hAnsi="Times New Roman" w:cs="Times New Roman"/>
          <w:sz w:val="28"/>
          <w:szCs w:val="28"/>
        </w:rPr>
        <w:t xml:space="preserve">12) соответствие уникального номера реестровой записи в реестре контрактов, указанном в </w:t>
      </w:r>
      <w:hyperlink r:id="rId19" w:history="1">
        <w:r w:rsidRPr="00D570E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570E3">
        <w:rPr>
          <w:rFonts w:ascii="Times New Roman" w:hAnsi="Times New Roman" w:cs="Times New Roman"/>
          <w:sz w:val="28"/>
          <w:szCs w:val="28"/>
        </w:rPr>
        <w:t xml:space="preserve"> Перечня документов (далее - реестр контрактов),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570E3">
        <w:rPr>
          <w:rFonts w:ascii="Times New Roman" w:hAnsi="Times New Roman" w:cs="Times New Roman"/>
          <w:sz w:val="28"/>
          <w:szCs w:val="28"/>
        </w:rPr>
        <w:t xml:space="preserve"> контракту), подлежащему включению в реестр контрактов и содержащему сведения, составляющие государственную тайну, указанному в </w:t>
      </w:r>
      <w:hyperlink r:id="rId20" w:history="1">
        <w:r w:rsidRPr="00D570E3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D570E3">
        <w:rPr>
          <w:rFonts w:ascii="Times New Roman" w:hAnsi="Times New Roman" w:cs="Times New Roman"/>
          <w:sz w:val="28"/>
          <w:szCs w:val="28"/>
        </w:rPr>
        <w:t xml:space="preserve"> на кассовый расход.</w:t>
      </w:r>
    </w:p>
    <w:p w:rsidR="001F10E5" w:rsidRPr="00D570E3" w:rsidRDefault="001F10E5" w:rsidP="001F10E5">
      <w:pPr>
        <w:pStyle w:val="ConsPlusNormal"/>
        <w:shd w:val="clear" w:color="auto" w:fill="FFFFFF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 xml:space="preserve">Проверка, установленная настоящим подпунктом, не производится при представлении </w:t>
      </w:r>
      <w:hyperlink r:id="rId21" w:history="1">
        <w:r w:rsidRPr="00D570E3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D570E3">
        <w:rPr>
          <w:rFonts w:ascii="Times New Roman" w:hAnsi="Times New Roman" w:cs="Times New Roman"/>
          <w:sz w:val="28"/>
          <w:szCs w:val="28"/>
        </w:rPr>
        <w:t xml:space="preserve"> на кассовый расход для осуществления первого авансового платежа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570E3">
        <w:rPr>
          <w:rFonts w:ascii="Times New Roman" w:hAnsi="Times New Roman" w:cs="Times New Roman"/>
          <w:sz w:val="28"/>
          <w:szCs w:val="28"/>
        </w:rPr>
        <w:t xml:space="preserve"> контракту), содержащему сведения, составляющие государственную тайну;</w:t>
      </w:r>
    </w:p>
    <w:p w:rsidR="001F10E5" w:rsidRPr="004F4635" w:rsidRDefault="001F10E5" w:rsidP="001F10E5">
      <w:pPr>
        <w:pStyle w:val="ConsPlusNormal"/>
        <w:widowControl/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60"/>
      <w:bookmarkEnd w:id="7"/>
      <w:proofErr w:type="gramStart"/>
      <w:r w:rsidRPr="004F4635">
        <w:rPr>
          <w:rFonts w:ascii="Times New Roman" w:hAnsi="Times New Roman" w:cs="Times New Roman"/>
          <w:sz w:val="28"/>
          <w:szCs w:val="28"/>
        </w:rPr>
        <w:t>13)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635">
        <w:rPr>
          <w:rFonts w:ascii="Times New Roman" w:hAnsi="Times New Roman" w:cs="Times New Roman"/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установленным 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Никольск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депутатов о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Никольского сельского поселения 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области 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>на текущий год и плановый период, действующим в текущем финансовом году</w:t>
      </w:r>
      <w:r w:rsidRPr="004F4635">
        <w:rPr>
          <w:rFonts w:ascii="Times New Roman" w:hAnsi="Times New Roman" w:cs="Times New Roman"/>
          <w:sz w:val="28"/>
          <w:szCs w:val="28"/>
        </w:rPr>
        <w:t>, в случае представления Заявки для оплаты денежных обязательств по договору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F4635">
        <w:rPr>
          <w:rFonts w:ascii="Times New Roman" w:hAnsi="Times New Roman" w:cs="Times New Roman"/>
          <w:sz w:val="28"/>
          <w:szCs w:val="28"/>
        </w:rPr>
        <w:t>ному) контракту;</w:t>
      </w:r>
      <w:proofErr w:type="gramEnd"/>
    </w:p>
    <w:p w:rsidR="001F10E5" w:rsidRPr="00320A46" w:rsidRDefault="001F10E5" w:rsidP="001F10E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4F4635">
        <w:rPr>
          <w:rFonts w:ascii="Times New Roman" w:hAnsi="Times New Roman" w:cs="Times New Roman"/>
          <w:sz w:val="28"/>
          <w:szCs w:val="28"/>
        </w:rPr>
        <w:t>14)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635">
        <w:rPr>
          <w:rFonts w:ascii="Times New Roman" w:hAnsi="Times New Roman" w:cs="Times New Roman"/>
          <w:sz w:val="28"/>
          <w:szCs w:val="28"/>
        </w:rPr>
        <w:t>опережение графика внесения арендной платы по бюджетному</w:t>
      </w:r>
      <w:r w:rsidRPr="00320A46">
        <w:rPr>
          <w:rFonts w:ascii="Times New Roman" w:hAnsi="Times New Roman" w:cs="Times New Roman"/>
          <w:sz w:val="28"/>
          <w:szCs w:val="28"/>
        </w:rPr>
        <w:t xml:space="preserve"> обязательству, в случае представления Заявки для оплаты денежных обязательств по договору аренды;</w:t>
      </w:r>
    </w:p>
    <w:p w:rsidR="001F10E5" w:rsidRDefault="001F10E5" w:rsidP="001F10E5">
      <w:pPr>
        <w:pStyle w:val="ConsPlusNormal"/>
        <w:shd w:val="clear" w:color="auto" w:fill="FFFFFF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Start w:id="10" w:name="P63"/>
      <w:bookmarkStart w:id="11" w:name="P64"/>
      <w:bookmarkStart w:id="12" w:name="P69"/>
      <w:bookmarkStart w:id="13" w:name="P70"/>
      <w:bookmarkEnd w:id="9"/>
      <w:bookmarkEnd w:id="10"/>
      <w:bookmarkEnd w:id="11"/>
      <w:bookmarkEnd w:id="12"/>
      <w:bookmarkEnd w:id="13"/>
      <w:r w:rsidRPr="00320A46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Заявка на кассовый расход представляется для оплаты денежного обязательства, по которому формирование Сведений о денежном обязательстве (код формы по ОКУД 0506102) в соответствии с Порядком учета денежных обязательств осуществляется УФК, получатель средств бюджета сельского поселения представляет вместе с Заявкой на кассовый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указанный в ней документ, подтверждающий возникновение денежного обязательства, за исключением документов, указанных в пункте 10, строке 3 пункта 11, пункте 13 графы 3 Перечня документов,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графе 3 Перечня документов, содержащих сведения, составляющие государственную тайну, и в случае оплаты выполнения оперативно-розыскных мероприятий и осуществления мер безопасности в отношении потерпевших, свидетелей и иных участников уголовного судопроизводства.</w:t>
      </w:r>
    </w:p>
    <w:p w:rsidR="001F10E5" w:rsidRDefault="001F10E5" w:rsidP="001F10E5">
      <w:pPr>
        <w:pStyle w:val="ConsPlusNormal"/>
        <w:shd w:val="clear" w:color="auto" w:fill="FFFFFF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установленные данным пунктом настоящего Порядка, не распространяются на санкционирование оплаты денежных обязательств, связанных:</w:t>
      </w:r>
    </w:p>
    <w:p w:rsidR="001F10E5" w:rsidRPr="00E9304D" w:rsidRDefault="001F10E5" w:rsidP="001F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1F10E5" w:rsidRPr="00E9304D" w:rsidRDefault="001F10E5" w:rsidP="001F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– производителям товаров, работ, услуг;</w:t>
      </w:r>
    </w:p>
    <w:p w:rsidR="001F10E5" w:rsidRPr="00E9304D" w:rsidRDefault="001F10E5" w:rsidP="001F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1F10E5" w:rsidRPr="00E9304D" w:rsidRDefault="001F10E5" w:rsidP="001F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с обслуживанием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долга;</w:t>
      </w:r>
    </w:p>
    <w:p w:rsidR="001F10E5" w:rsidRPr="00E9304D" w:rsidRDefault="001F10E5" w:rsidP="001F10E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судебных актов по искам к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Никольскому сельскому поселению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Никольского сельского поселения Троснянского района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Орловской области (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сельского поселения Троснянского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области) либо должностных лиц этих органов.</w:t>
      </w:r>
    </w:p>
    <w:p w:rsidR="001F10E5" w:rsidRPr="004E47BB" w:rsidRDefault="001F10E5" w:rsidP="001F10E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4E47BB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Заявки сумме соответствующего денежного обязательства</w:t>
      </w:r>
      <w:r w:rsidRPr="004E47BB">
        <w:rPr>
          <w:rFonts w:ascii="Times New Roman" w:hAnsi="Times New Roman" w:cs="Times New Roman"/>
          <w:sz w:val="28"/>
          <w:szCs w:val="28"/>
        </w:rPr>
        <w:t>.</w:t>
      </w:r>
    </w:p>
    <w:p w:rsidR="001F10E5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4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Pr="004E47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бюджета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поселения-государственного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сельского поселения, получатель средств бюджета сельского поселения представляет в УФК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представления Заявки на оплату денежного обязательства по договору (муниципальному контракту) платежный документ на перечисление в доход бюджета сельского поселения суммы неустойки (штрафа, пеней) по данному договору (муниципальному контракту).</w:t>
      </w:r>
    </w:p>
    <w:p w:rsidR="001F10E5" w:rsidRPr="004E47BB" w:rsidRDefault="001F10E5" w:rsidP="001F10E5">
      <w:pPr>
        <w:pStyle w:val="ConsPlusNormal"/>
        <w:shd w:val="clear" w:color="auto" w:fill="FFFFFF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20A46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F10E5" w:rsidRPr="004E47BB" w:rsidRDefault="001F10E5" w:rsidP="001F10E5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7BB">
        <w:rPr>
          <w:rFonts w:ascii="Times New Roman" w:hAnsi="Times New Roman" w:cs="Times New Roman"/>
          <w:color w:val="000000"/>
          <w:sz w:val="28"/>
          <w:szCs w:val="28"/>
        </w:rPr>
        <w:t xml:space="preserve">1) коды классификации расходов бюджетов, указанные в Заявке, должны соответствовать кодам бюджетной классификации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Никольск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Совета народных депутатов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Никольского сельского поселения 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 xml:space="preserve">Троснянского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области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текущий год и плановый период, действующим в текущем финансовом году </w:t>
      </w:r>
      <w:r w:rsidRPr="004E47BB">
        <w:rPr>
          <w:rFonts w:ascii="Times New Roman" w:hAnsi="Times New Roman" w:cs="Times New Roman"/>
          <w:color w:val="000000"/>
          <w:sz w:val="28"/>
          <w:szCs w:val="28"/>
        </w:rPr>
        <w:t>на момент представления Заявки;</w:t>
      </w:r>
    </w:p>
    <w:p w:rsidR="001F10E5" w:rsidRPr="004E47BB" w:rsidRDefault="001F10E5" w:rsidP="001F10E5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подгрупп и элементов </w:t>
      </w:r>
      <w:proofErr w:type="gramStart"/>
      <w:r w:rsidRPr="004E47BB"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4E47B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кодов цели, относящихся к расходам бюджетов, исходя из содержания текста назначения платежа, </w:t>
      </w:r>
      <w:r w:rsidRPr="004E47BB">
        <w:rPr>
          <w:rFonts w:ascii="Times New Roman" w:hAnsi="Times New Roman" w:cs="Times New Roman"/>
          <w:sz w:val="28"/>
          <w:szCs w:val="28"/>
        </w:rPr>
        <w:t>в соответствии с порядком применения бюджетной классификации;</w:t>
      </w:r>
    </w:p>
    <w:p w:rsidR="001F10E5" w:rsidRPr="00E9304D" w:rsidRDefault="001F10E5" w:rsidP="001F10E5">
      <w:pPr>
        <w:ind w:firstLine="539"/>
        <w:outlineLvl w:val="0"/>
        <w:rPr>
          <w:rFonts w:eastAsia="Calibri"/>
          <w:iCs/>
          <w:color w:val="000000"/>
          <w:sz w:val="28"/>
          <w:szCs w:val="28"/>
        </w:rPr>
      </w:pPr>
      <w:r w:rsidRPr="004E47BB">
        <w:rPr>
          <w:sz w:val="28"/>
          <w:szCs w:val="28"/>
        </w:rPr>
        <w:t>3) не</w:t>
      </w:r>
      <w:r>
        <w:rPr>
          <w:sz w:val="28"/>
          <w:szCs w:val="28"/>
        </w:rPr>
        <w:t xml:space="preserve"> </w:t>
      </w:r>
      <w:r w:rsidRPr="004E47BB">
        <w:rPr>
          <w:sz w:val="28"/>
          <w:szCs w:val="28"/>
        </w:rPr>
        <w:t>превышение сумм, указанных в Заявке, над остатками соответствующих бюджетных ассигнований, учтенных на лицевом счете получателя бюджетных средств</w:t>
      </w:r>
    </w:p>
    <w:p w:rsidR="001F10E5" w:rsidRPr="004E47BB" w:rsidRDefault="001F10E5" w:rsidP="001F10E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E47BB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 по выплатам по источникам финансирования дефицита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E47BB">
        <w:rPr>
          <w:rFonts w:ascii="Times New Roman" w:hAnsi="Times New Roman" w:cs="Times New Roman"/>
          <w:sz w:val="28"/>
          <w:szCs w:val="28"/>
        </w:rPr>
        <w:t>осуществляется проверка Заявки по следующим направлениям:</w:t>
      </w:r>
    </w:p>
    <w:p w:rsidR="001F10E5" w:rsidRPr="004E47BB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7BB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E47BB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  <w:proofErr w:type="gramEnd"/>
    </w:p>
    <w:p w:rsidR="001F10E5" w:rsidRPr="004E47BB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4E47BB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4E47B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F10E5" w:rsidRPr="004E47BB" w:rsidRDefault="001F10E5" w:rsidP="001F10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BB">
        <w:rPr>
          <w:rFonts w:ascii="Times New Roman" w:hAnsi="Times New Roman" w:cs="Times New Roman"/>
          <w:sz w:val="28"/>
          <w:szCs w:val="28"/>
        </w:rPr>
        <w:t>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1F10E5" w:rsidRPr="00C9294D" w:rsidRDefault="001F10E5" w:rsidP="001F10E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29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294D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11" w:history="1">
        <w:r w:rsidRPr="00C9294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" w:history="1">
        <w:r w:rsidRPr="00C9294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" w:history="1">
        <w:r w:rsidRPr="00C9294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C9294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, пунктами 7 и </w:t>
      </w:r>
      <w:hyperlink w:anchor="P74" w:history="1">
        <w:r w:rsidRPr="00C9294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настоящего Порядка, УФК возвращает получателю средств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C9294D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9294D">
        <w:rPr>
          <w:rFonts w:ascii="Times New Roman" w:hAnsi="Times New Roman" w:cs="Times New Roman"/>
          <w:sz w:val="28"/>
          <w:szCs w:val="28"/>
        </w:rPr>
        <w:t xml:space="preserve">) не позднее сроков, установленных </w:t>
      </w:r>
      <w:hyperlink w:anchor="P11" w:history="1">
        <w:r w:rsidRPr="00C9294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Протоколе (код по КФД </w:t>
      </w:r>
      <w:hyperlink r:id="rId22" w:history="1">
        <w:r w:rsidRPr="00C9294D">
          <w:rPr>
            <w:rFonts w:ascii="Times New Roman" w:hAnsi="Times New Roman" w:cs="Times New Roman"/>
            <w:sz w:val="28"/>
            <w:szCs w:val="28"/>
          </w:rPr>
          <w:t>0531805</w:t>
        </w:r>
        <w:proofErr w:type="gramEnd"/>
      </w:hyperlink>
      <w:r w:rsidRPr="00C9294D">
        <w:rPr>
          <w:rFonts w:ascii="Times New Roman" w:hAnsi="Times New Roman" w:cs="Times New Roman"/>
          <w:sz w:val="28"/>
          <w:szCs w:val="28"/>
        </w:rPr>
        <w:t>) причины возврата.</w:t>
      </w:r>
    </w:p>
    <w:p w:rsidR="001F10E5" w:rsidRPr="00C9294D" w:rsidRDefault="001F10E5" w:rsidP="001F10E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94D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9294D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9294D">
        <w:rPr>
          <w:rFonts w:ascii="Times New Roman" w:hAnsi="Times New Roman" w:cs="Times New Roman"/>
          <w:sz w:val="28"/>
          <w:szCs w:val="28"/>
        </w:rPr>
        <w:t xml:space="preserve">) не позднее сроков, установленных </w:t>
      </w:r>
      <w:hyperlink w:anchor="P11" w:history="1">
        <w:r w:rsidRPr="00C9294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(код по КФД </w:t>
      </w:r>
      <w:hyperlink r:id="rId23" w:history="1">
        <w:r w:rsidRPr="00C9294D">
          <w:rPr>
            <w:rFonts w:ascii="Times New Roman" w:hAnsi="Times New Roman" w:cs="Times New Roman"/>
            <w:sz w:val="28"/>
            <w:szCs w:val="28"/>
          </w:rPr>
          <w:t>0531805</w:t>
        </w:r>
      </w:hyperlink>
      <w:r w:rsidRPr="00C9294D">
        <w:rPr>
          <w:rFonts w:ascii="Times New Roman" w:hAnsi="Times New Roman" w:cs="Times New Roman"/>
          <w:sz w:val="28"/>
          <w:szCs w:val="28"/>
        </w:rPr>
        <w:t>) в электронном виде, в котором указывается причина возврата.</w:t>
      </w:r>
    </w:p>
    <w:p w:rsidR="001F10E5" w:rsidRDefault="001F10E5" w:rsidP="001F1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94D">
        <w:rPr>
          <w:rFonts w:ascii="Times New Roman" w:hAnsi="Times New Roman" w:cs="Times New Roman"/>
          <w:sz w:val="28"/>
          <w:szCs w:val="28"/>
        </w:rPr>
        <w:t xml:space="preserve">При установлении УФК нарушений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9294D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60" w:history="1">
        <w:r w:rsidRPr="00C9294D">
          <w:rPr>
            <w:rFonts w:ascii="Times New Roman" w:hAnsi="Times New Roman" w:cs="Times New Roman"/>
            <w:sz w:val="28"/>
            <w:szCs w:val="28"/>
          </w:rPr>
          <w:t>подпунктами 13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61" w:history="1">
        <w:r w:rsidRPr="00C9294D">
          <w:rPr>
            <w:rFonts w:ascii="Times New Roman" w:hAnsi="Times New Roman" w:cs="Times New Roman"/>
            <w:sz w:val="28"/>
            <w:szCs w:val="28"/>
          </w:rPr>
          <w:t>14 пункта 6 настоящего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Порядка, УФК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C9294D">
        <w:rPr>
          <w:rFonts w:ascii="Times New Roman" w:hAnsi="Times New Roman" w:cs="Times New Roman"/>
          <w:sz w:val="28"/>
          <w:szCs w:val="28"/>
        </w:rPr>
        <w:t>путем направления Уведомления о нарушении установленных предельных размеров авансового платежа (код формы по</w:t>
      </w:r>
      <w:proofErr w:type="gramEnd"/>
      <w:r w:rsidRPr="00C92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94D">
        <w:rPr>
          <w:rFonts w:ascii="Times New Roman" w:hAnsi="Times New Roman" w:cs="Times New Roman"/>
          <w:sz w:val="28"/>
          <w:szCs w:val="28"/>
        </w:rPr>
        <w:t xml:space="preserve">КФД 0504713) и (или) Уведомления о нарушении сроков внесения и размеров арендной платы (код формы по КФД 0504714), а также обеспечивает доведение указанной информации до главного распорядителя </w:t>
      </w:r>
      <w:r w:rsidRPr="00C9294D">
        <w:rPr>
          <w:rFonts w:ascii="Times New Roman" w:hAnsi="Times New Roman" w:cs="Times New Roman"/>
          <w:sz w:val="28"/>
          <w:szCs w:val="28"/>
        </w:rPr>
        <w:lastRenderedPageBreak/>
        <w:t xml:space="preserve">(распорядителя)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9294D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допустивший нарушение получатель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9294D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  <w:proofErr w:type="gramEnd"/>
    </w:p>
    <w:p w:rsidR="001F10E5" w:rsidRDefault="001F10E5" w:rsidP="001F1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4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47BB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</w:t>
      </w:r>
      <w:r w:rsidRPr="004E47BB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4E47BB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4E47BB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E47BB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УФК и Заявка принимается к исполнению.</w:t>
      </w:r>
      <w:proofErr w:type="gramEnd"/>
    </w:p>
    <w:p w:rsidR="001F10E5" w:rsidRPr="00DE4171" w:rsidRDefault="001F10E5" w:rsidP="001F1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171">
        <w:rPr>
          <w:rFonts w:ascii="Times New Roman" w:hAnsi="Times New Roman" w:cs="Times New Roman"/>
          <w:sz w:val="28"/>
          <w:szCs w:val="28"/>
        </w:rPr>
        <w:t xml:space="preserve">. Представление и хранение Заявки для санкционирования </w:t>
      </w:r>
      <w:proofErr w:type="gramStart"/>
      <w:r w:rsidRPr="00DE4171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DE4171"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E4171">
        <w:rPr>
          <w:rFonts w:ascii="Times New Roman" w:hAnsi="Times New Roman" w:cs="Times New Roman"/>
          <w:sz w:val="28"/>
          <w:szCs w:val="28"/>
        </w:rPr>
        <w:t xml:space="preserve">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24" w:history="1">
        <w:r w:rsidRPr="00DE417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E4171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1F10E5" w:rsidRDefault="001F10E5" w:rsidP="001F10E5">
      <w:pPr>
        <w:ind w:firstLine="540"/>
        <w:outlineLvl w:val="0"/>
        <w:rPr>
          <w:rFonts w:eastAsia="Calibri"/>
          <w:iCs/>
          <w:color w:val="000000"/>
          <w:sz w:val="28"/>
          <w:szCs w:val="28"/>
        </w:rPr>
      </w:pPr>
    </w:p>
    <w:p w:rsidR="001F10E5" w:rsidRDefault="001F10E5" w:rsidP="001C59E1">
      <w:pPr>
        <w:pStyle w:val="a7"/>
        <w:ind w:firstLine="540"/>
        <w:jc w:val="both"/>
        <w:rPr>
          <w:sz w:val="27"/>
          <w:szCs w:val="27"/>
        </w:rPr>
      </w:pPr>
    </w:p>
    <w:sectPr w:rsidR="001F10E5" w:rsidSect="00010F61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EFA"/>
    <w:rsid w:val="00010F61"/>
    <w:rsid w:val="00020A3A"/>
    <w:rsid w:val="000260A2"/>
    <w:rsid w:val="0003645E"/>
    <w:rsid w:val="00042BDD"/>
    <w:rsid w:val="00042CAF"/>
    <w:rsid w:val="000511F8"/>
    <w:rsid w:val="0007065A"/>
    <w:rsid w:val="000711C5"/>
    <w:rsid w:val="00083CB2"/>
    <w:rsid w:val="000B7FD1"/>
    <w:rsid w:val="000C3FB7"/>
    <w:rsid w:val="000D65A0"/>
    <w:rsid w:val="000E158F"/>
    <w:rsid w:val="000F2598"/>
    <w:rsid w:val="00121BAD"/>
    <w:rsid w:val="001223B8"/>
    <w:rsid w:val="00122F42"/>
    <w:rsid w:val="00133A5D"/>
    <w:rsid w:val="00135931"/>
    <w:rsid w:val="00136664"/>
    <w:rsid w:val="0013673D"/>
    <w:rsid w:val="00165400"/>
    <w:rsid w:val="00171495"/>
    <w:rsid w:val="00182CCA"/>
    <w:rsid w:val="001B1284"/>
    <w:rsid w:val="001B77B8"/>
    <w:rsid w:val="001C59E1"/>
    <w:rsid w:val="001D2AA1"/>
    <w:rsid w:val="001E7569"/>
    <w:rsid w:val="001F10E5"/>
    <w:rsid w:val="002115C2"/>
    <w:rsid w:val="00216344"/>
    <w:rsid w:val="0022171D"/>
    <w:rsid w:val="00223A76"/>
    <w:rsid w:val="00245724"/>
    <w:rsid w:val="0025634B"/>
    <w:rsid w:val="00260573"/>
    <w:rsid w:val="00263F63"/>
    <w:rsid w:val="00265084"/>
    <w:rsid w:val="00266A32"/>
    <w:rsid w:val="00270D93"/>
    <w:rsid w:val="002A09D9"/>
    <w:rsid w:val="002D27C4"/>
    <w:rsid w:val="002D4C4A"/>
    <w:rsid w:val="002E3E40"/>
    <w:rsid w:val="002E75A6"/>
    <w:rsid w:val="00301F4D"/>
    <w:rsid w:val="0030349A"/>
    <w:rsid w:val="00323DE9"/>
    <w:rsid w:val="003279D6"/>
    <w:rsid w:val="00344B5E"/>
    <w:rsid w:val="00344E84"/>
    <w:rsid w:val="00353972"/>
    <w:rsid w:val="00355B49"/>
    <w:rsid w:val="00380427"/>
    <w:rsid w:val="00387279"/>
    <w:rsid w:val="003A3EFA"/>
    <w:rsid w:val="003A4416"/>
    <w:rsid w:val="003C21DC"/>
    <w:rsid w:val="003D257E"/>
    <w:rsid w:val="004111C6"/>
    <w:rsid w:val="00415F09"/>
    <w:rsid w:val="00425E4F"/>
    <w:rsid w:val="00445E7B"/>
    <w:rsid w:val="00457F56"/>
    <w:rsid w:val="00477802"/>
    <w:rsid w:val="004B692D"/>
    <w:rsid w:val="004C0E1E"/>
    <w:rsid w:val="004E1072"/>
    <w:rsid w:val="005113D8"/>
    <w:rsid w:val="00514C2E"/>
    <w:rsid w:val="00517C2A"/>
    <w:rsid w:val="00526955"/>
    <w:rsid w:val="0059020F"/>
    <w:rsid w:val="00591498"/>
    <w:rsid w:val="005957E6"/>
    <w:rsid w:val="005A1122"/>
    <w:rsid w:val="005A2C57"/>
    <w:rsid w:val="005C6394"/>
    <w:rsid w:val="005C79E1"/>
    <w:rsid w:val="005D3228"/>
    <w:rsid w:val="0064321A"/>
    <w:rsid w:val="0065046C"/>
    <w:rsid w:val="00661575"/>
    <w:rsid w:val="00663BF5"/>
    <w:rsid w:val="006A3ED3"/>
    <w:rsid w:val="006B0A29"/>
    <w:rsid w:val="006B0B3A"/>
    <w:rsid w:val="006D6F4C"/>
    <w:rsid w:val="00702C18"/>
    <w:rsid w:val="0070356F"/>
    <w:rsid w:val="00737075"/>
    <w:rsid w:val="00737A3D"/>
    <w:rsid w:val="0074133C"/>
    <w:rsid w:val="00745C97"/>
    <w:rsid w:val="00772B4B"/>
    <w:rsid w:val="00777E90"/>
    <w:rsid w:val="008078DD"/>
    <w:rsid w:val="00807EDF"/>
    <w:rsid w:val="0081558D"/>
    <w:rsid w:val="00817A35"/>
    <w:rsid w:val="00834F01"/>
    <w:rsid w:val="00857B88"/>
    <w:rsid w:val="00874FF3"/>
    <w:rsid w:val="008824FE"/>
    <w:rsid w:val="008878E6"/>
    <w:rsid w:val="008977D4"/>
    <w:rsid w:val="008A3138"/>
    <w:rsid w:val="008D7AE4"/>
    <w:rsid w:val="008E31F0"/>
    <w:rsid w:val="008E7261"/>
    <w:rsid w:val="008F4900"/>
    <w:rsid w:val="00900353"/>
    <w:rsid w:val="009048C9"/>
    <w:rsid w:val="00915852"/>
    <w:rsid w:val="00921891"/>
    <w:rsid w:val="0094303B"/>
    <w:rsid w:val="009552F1"/>
    <w:rsid w:val="009669F4"/>
    <w:rsid w:val="00966D66"/>
    <w:rsid w:val="009754A3"/>
    <w:rsid w:val="0098121E"/>
    <w:rsid w:val="0098641D"/>
    <w:rsid w:val="00991CDC"/>
    <w:rsid w:val="009A6F52"/>
    <w:rsid w:val="009B4D6B"/>
    <w:rsid w:val="009D700D"/>
    <w:rsid w:val="00A07599"/>
    <w:rsid w:val="00A14BA8"/>
    <w:rsid w:val="00A27C99"/>
    <w:rsid w:val="00A304DA"/>
    <w:rsid w:val="00A41E5B"/>
    <w:rsid w:val="00A47BF2"/>
    <w:rsid w:val="00A80A59"/>
    <w:rsid w:val="00A858C8"/>
    <w:rsid w:val="00AC3626"/>
    <w:rsid w:val="00AC41FF"/>
    <w:rsid w:val="00AE3147"/>
    <w:rsid w:val="00B00F1F"/>
    <w:rsid w:val="00B062AE"/>
    <w:rsid w:val="00B21A72"/>
    <w:rsid w:val="00B3288C"/>
    <w:rsid w:val="00B43128"/>
    <w:rsid w:val="00B568C0"/>
    <w:rsid w:val="00B728C7"/>
    <w:rsid w:val="00B92690"/>
    <w:rsid w:val="00B931B2"/>
    <w:rsid w:val="00B9494C"/>
    <w:rsid w:val="00B96D9A"/>
    <w:rsid w:val="00BA021D"/>
    <w:rsid w:val="00BB0516"/>
    <w:rsid w:val="00BB7004"/>
    <w:rsid w:val="00BD2669"/>
    <w:rsid w:val="00BE3C2D"/>
    <w:rsid w:val="00BF4B35"/>
    <w:rsid w:val="00BF4FA5"/>
    <w:rsid w:val="00C04F2A"/>
    <w:rsid w:val="00C0724F"/>
    <w:rsid w:val="00C11A66"/>
    <w:rsid w:val="00C225B3"/>
    <w:rsid w:val="00C2312C"/>
    <w:rsid w:val="00C42023"/>
    <w:rsid w:val="00C477E2"/>
    <w:rsid w:val="00C76C49"/>
    <w:rsid w:val="00C8202B"/>
    <w:rsid w:val="00C834E3"/>
    <w:rsid w:val="00C9082B"/>
    <w:rsid w:val="00C90FBF"/>
    <w:rsid w:val="00C95BEC"/>
    <w:rsid w:val="00C96876"/>
    <w:rsid w:val="00CA19E0"/>
    <w:rsid w:val="00CA53AB"/>
    <w:rsid w:val="00CB01B2"/>
    <w:rsid w:val="00CB60DA"/>
    <w:rsid w:val="00CC6041"/>
    <w:rsid w:val="00D019F1"/>
    <w:rsid w:val="00D419C0"/>
    <w:rsid w:val="00D60C53"/>
    <w:rsid w:val="00D65922"/>
    <w:rsid w:val="00D67F6E"/>
    <w:rsid w:val="00D86C34"/>
    <w:rsid w:val="00DA0F45"/>
    <w:rsid w:val="00DA7CE0"/>
    <w:rsid w:val="00DF6E00"/>
    <w:rsid w:val="00E305F1"/>
    <w:rsid w:val="00E3150C"/>
    <w:rsid w:val="00E44D1C"/>
    <w:rsid w:val="00E52FFF"/>
    <w:rsid w:val="00E9644D"/>
    <w:rsid w:val="00EB472B"/>
    <w:rsid w:val="00EB5A57"/>
    <w:rsid w:val="00EE4507"/>
    <w:rsid w:val="00EF716D"/>
    <w:rsid w:val="00F134A1"/>
    <w:rsid w:val="00F2434D"/>
    <w:rsid w:val="00F32CBC"/>
    <w:rsid w:val="00F561D3"/>
    <w:rsid w:val="00F61414"/>
    <w:rsid w:val="00F8426A"/>
    <w:rsid w:val="00F93F69"/>
    <w:rsid w:val="00FA062D"/>
    <w:rsid w:val="00FC2B0E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0F"/>
  </w:style>
  <w:style w:type="paragraph" w:styleId="1">
    <w:name w:val="heading 1"/>
    <w:basedOn w:val="a"/>
    <w:next w:val="a"/>
    <w:qFormat/>
    <w:rsid w:val="0059020F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9020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9020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9020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59020F"/>
    <w:pPr>
      <w:ind w:firstLine="709"/>
    </w:pPr>
    <w:rPr>
      <w:sz w:val="24"/>
    </w:rPr>
  </w:style>
  <w:style w:type="paragraph" w:styleId="a4">
    <w:name w:val="Body Text Indent"/>
    <w:basedOn w:val="a"/>
    <w:rsid w:val="0059020F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59020F"/>
    <w:pPr>
      <w:jc w:val="center"/>
    </w:pPr>
    <w:rPr>
      <w:b/>
      <w:bCs/>
    </w:rPr>
  </w:style>
  <w:style w:type="paragraph" w:styleId="a6">
    <w:name w:val="Body Text"/>
    <w:basedOn w:val="a"/>
    <w:rsid w:val="0059020F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745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5C9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1F1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CE183CEAD1F43E8015998304B9E28AAA4071E794915666DB4C8AAD8I55FG" TargetMode="External"/><Relationship Id="rId13" Type="http://schemas.openxmlformats.org/officeDocument/2006/relationships/hyperlink" Target="consultantplus://offline/ref=4DBDEF47222E2289093F9B1A4A978804B03F27A2901C046A32E46FF5EB5580358D62904A2Fa2T7G" TargetMode="External"/><Relationship Id="rId18" Type="http://schemas.openxmlformats.org/officeDocument/2006/relationships/hyperlink" Target="consultantplus://offline/ref=ABCA4D7AF70FF7C9E04F26B00B7D3081C71AFD47993AEEA1F73E689383D704C7EE96461Ak0i4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2CE183CEAD1F43E8015998304B9E28AAA40A1E794C15666DB4C8AAD85FE8C946B3C69773I453G" TargetMode="External"/><Relationship Id="rId7" Type="http://schemas.openxmlformats.org/officeDocument/2006/relationships/hyperlink" Target="consultantplus://offline/ref=F5A988F1BAF4A1818C582147C682D515DF7E2219D361F4120633E98891FD6DB1734238BDC316OFLDL" TargetMode="External"/><Relationship Id="rId12" Type="http://schemas.openxmlformats.org/officeDocument/2006/relationships/hyperlink" Target="consultantplus://offline/ref=CF2CE183CEAD1F43E8015998304B9E28AAA40A1E794C15666DB4C8AAD85FE8C946B3C69870I454G" TargetMode="External"/><Relationship Id="rId17" Type="http://schemas.openxmlformats.org/officeDocument/2006/relationships/hyperlink" Target="consultantplus://offline/ref=ABCA4D7AF70FF7C9E04F26B00B7D3081C71AFB4D9A38EEA1F73E689383D704C7EE96461303E3828Dk4i1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CA4D7AF70FF7C9E04F26B00B7D3081C71AFB4D9A38EEA1F73E689383D704C7EE96461303E3828Dk4i1H" TargetMode="External"/><Relationship Id="rId20" Type="http://schemas.openxmlformats.org/officeDocument/2006/relationships/hyperlink" Target="consultantplus://offline/ref=CF2CE183CEAD1F43E8015998304B9E28AAA40A1E794C15666DB4C8AAD85FE8C946B3C69773I45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988F1BAF4A1818C582147C682D515DF7E2219D361F4120633E98891FD6DB1734238B4C6O1L4L" TargetMode="External"/><Relationship Id="rId11" Type="http://schemas.openxmlformats.org/officeDocument/2006/relationships/hyperlink" Target="consultantplus://offline/ref=CF2CE183CEAD1F43E8015998304B9E28AAA40A1E794C15666DB4C8AAD85FE8C946B3C69870I454G" TargetMode="External"/><Relationship Id="rId24" Type="http://schemas.openxmlformats.org/officeDocument/2006/relationships/hyperlink" Target="consultantplus://offline/ref=CF2CE183CEAD1F43E8015998304B9E28A1A70B117E40486C65EDC4A8DF50B7DE41FACA9076403AI450G" TargetMode="External"/><Relationship Id="rId5" Type="http://schemas.openxmlformats.org/officeDocument/2006/relationships/hyperlink" Target="consultantplus://offline/ref=F5A988F1BAF4A1818C582147C682D515DF7E2219D361F4120633E98891FD6DB1734238BDC114OFL4L" TargetMode="External"/><Relationship Id="rId15" Type="http://schemas.openxmlformats.org/officeDocument/2006/relationships/hyperlink" Target="consultantplus://offline/ref=ABCA4D7AF70FF7C9E04F26B00B7D3081C71AFD47993AEEA1F73E689383D704C7EE96461Bk0i2H" TargetMode="External"/><Relationship Id="rId23" Type="http://schemas.openxmlformats.org/officeDocument/2006/relationships/hyperlink" Target="consultantplus://offline/ref=CF2CE183CEAD1F43E8015998304B9E28AAA40A1E794C15666DB4C8AAD85FE8C946B3C69176413D47I553G" TargetMode="External"/><Relationship Id="rId10" Type="http://schemas.openxmlformats.org/officeDocument/2006/relationships/hyperlink" Target="consultantplus://offline/ref=CF2CE183CEAD1F43E8015998304B9E28AAA40A1E794C15666DB4C8AAD85FE8C946B3C69870I454G" TargetMode="External"/><Relationship Id="rId19" Type="http://schemas.openxmlformats.org/officeDocument/2006/relationships/hyperlink" Target="consultantplus://offline/ref=CF2CE183CEAD1F43E8015998304B9E28AAA40610764D15666DB4C8AAD85FE8C946B3C6937EI45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CE183CEAD1F43E8015998304B9E28AAA40A1E794C15666DB4C8AAD85FE8C946B3C69870I454G" TargetMode="External"/><Relationship Id="rId14" Type="http://schemas.openxmlformats.org/officeDocument/2006/relationships/hyperlink" Target="consultantplus://offline/ref=ABCA4D7AF70FF7C9E04F26B00B7D3081C71AFD47993AEEA1F73E689383D704C7EE96461Ak0i4H" TargetMode="External"/><Relationship Id="rId22" Type="http://schemas.openxmlformats.org/officeDocument/2006/relationships/hyperlink" Target="consultantplus://offline/ref=CF2CE183CEAD1F43E8015998304B9E28AAA40A1E794C15666DB4C8AAD85FE8C946B3C69176413D47I55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9</TotalTime>
  <Pages>9</Pages>
  <Words>2679</Words>
  <Characters>23229</Characters>
  <Application>Microsoft Office Word</Application>
  <DocSecurity>0</DocSecurity>
  <Lines>193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25857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cp:lastModifiedBy>Admin</cp:lastModifiedBy>
  <cp:revision>7</cp:revision>
  <cp:lastPrinted>2018-01-15T06:19:00Z</cp:lastPrinted>
  <dcterms:created xsi:type="dcterms:W3CDTF">2018-01-14T15:59:00Z</dcterms:created>
  <dcterms:modified xsi:type="dcterms:W3CDTF">2018-01-17T11:35:00Z</dcterms:modified>
</cp:coreProperties>
</file>