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8AC" w:rsidRDefault="006D18AC">
      <w:pPr>
        <w:pStyle w:val="1"/>
        <w:spacing w:line="312" w:lineRule="auto"/>
        <w:rPr>
          <w:rFonts w:ascii="Times New Roman" w:hAnsi="Times New Roman" w:cs="Times New Roman"/>
          <w:sz w:val="28"/>
        </w:rPr>
      </w:pPr>
      <w:r>
        <w:rPr>
          <w:rFonts w:ascii="Times New Roman" w:hAnsi="Times New Roman" w:cs="Times New Roman"/>
          <w:sz w:val="28"/>
        </w:rPr>
        <w:t>Введение</w:t>
      </w:r>
    </w:p>
    <w:p w:rsidR="006D18AC" w:rsidRDefault="006D18AC">
      <w:pPr>
        <w:spacing w:line="360" w:lineRule="auto"/>
        <w:ind w:firstLine="708"/>
        <w:jc w:val="both"/>
      </w:pPr>
      <w:r>
        <w:t>Работы по разработке «Схемы территориального планирования Троснянского муниципального района Орловской области» выполнены ООО «Альянс», по заказу администрации Троснянского муниципального района (муниципальный контракт  № 3 от 02.08.2010 г по результатам проведенного конкурса).</w:t>
      </w:r>
    </w:p>
    <w:p w:rsidR="006D18AC" w:rsidRDefault="006D18AC">
      <w:pPr>
        <w:spacing w:line="360" w:lineRule="auto"/>
        <w:ind w:firstLine="708"/>
        <w:jc w:val="both"/>
      </w:pPr>
      <w:r>
        <w:t>Положения о территориальном планировании Троснянского муниципального района включают в себя описание целей и задач территориального планирования, а также перечень мероприятий по территориальному планированию муниципального района, направленных на обеспечение его устойчивого развития.</w:t>
      </w:r>
    </w:p>
    <w:p w:rsidR="006D18AC" w:rsidRDefault="006D18AC">
      <w:pPr>
        <w:spacing w:line="360" w:lineRule="auto"/>
        <w:ind w:firstLine="708"/>
        <w:jc w:val="both"/>
      </w:pPr>
      <w:r>
        <w:t>Схема территориального планирования Троснянского муниципального района конкретизирует стратегические направления перспективного развития территории и содержит практические предложения, направленные на достижение устойчивого развития района, которое предполагает обеспечение прогресса в развитии экономики, повышение качества жизни и социального обслуживания населения, рост инвестиционной привлекательности территории.</w:t>
      </w:r>
    </w:p>
    <w:p w:rsidR="006D18AC" w:rsidRDefault="006D18AC">
      <w:pPr>
        <w:pStyle w:val="Normal"/>
        <w:spacing w:before="0" w:after="0" w:line="360" w:lineRule="auto"/>
        <w:ind w:firstLine="708"/>
        <w:rPr>
          <w:snapToGrid/>
        </w:rPr>
      </w:pPr>
      <w:r>
        <w:rPr>
          <w:snapToGrid/>
        </w:rPr>
        <w:t>В задачи Схемы территориального планирования района входит выработка системы мероприятий, обеспечивающих:</w:t>
      </w:r>
    </w:p>
    <w:p w:rsidR="006D18AC" w:rsidRDefault="006D18AC">
      <w:pPr>
        <w:spacing w:line="360" w:lineRule="auto"/>
        <w:ind w:firstLine="708"/>
        <w:jc w:val="both"/>
      </w:pPr>
      <w:r>
        <w:t>- повышение уровня жизни и условий проживания населения;</w:t>
      </w:r>
    </w:p>
    <w:p w:rsidR="006D18AC" w:rsidRDefault="006D18AC">
      <w:pPr>
        <w:spacing w:line="360" w:lineRule="auto"/>
        <w:ind w:firstLine="708"/>
        <w:jc w:val="both"/>
      </w:pPr>
      <w:r>
        <w:t>- прогресс в развитии экономики района;</w:t>
      </w:r>
    </w:p>
    <w:p w:rsidR="006D18AC" w:rsidRDefault="006D18AC">
      <w:pPr>
        <w:spacing w:line="360" w:lineRule="auto"/>
        <w:ind w:firstLine="708"/>
        <w:jc w:val="both"/>
      </w:pPr>
      <w:r>
        <w:t>- современную организацию инженерной и транспортной инфраструктур.</w:t>
      </w:r>
    </w:p>
    <w:p w:rsidR="006D18AC" w:rsidRDefault="006D18AC">
      <w:pPr>
        <w:spacing w:line="360" w:lineRule="auto"/>
        <w:ind w:firstLine="708"/>
        <w:jc w:val="both"/>
      </w:pPr>
      <w:r>
        <w:t>- достижение долговременной экологической безопасности, охрану природы;</w:t>
      </w:r>
    </w:p>
    <w:p w:rsidR="006D18AC" w:rsidRDefault="006D18AC">
      <w:pPr>
        <w:spacing w:line="360" w:lineRule="auto"/>
        <w:ind w:firstLine="708"/>
        <w:jc w:val="both"/>
      </w:pPr>
      <w:r>
        <w:t>- сохранение культурного наследия;</w:t>
      </w:r>
    </w:p>
    <w:p w:rsidR="006D18AC" w:rsidRDefault="006D18AC">
      <w:pPr>
        <w:spacing w:line="360" w:lineRule="auto"/>
        <w:ind w:firstLine="708"/>
        <w:jc w:val="both"/>
      </w:pPr>
      <w:r>
        <w:t>- рациональное использование всех видов ресурсов;</w:t>
      </w:r>
    </w:p>
    <w:p w:rsidR="006D18AC" w:rsidRDefault="006D18AC">
      <w:pPr>
        <w:spacing w:line="360" w:lineRule="auto"/>
        <w:ind w:firstLine="708"/>
        <w:jc w:val="both"/>
        <w:rPr>
          <w:rFonts w:ascii="Bookman Old Style" w:hAnsi="Bookman Old Style" w:cs="Arial"/>
        </w:rPr>
      </w:pPr>
      <w:r>
        <w:t>Решение поставленных задач базируется на всесторонней комплексной оценке территории, в ходе которой выявляется и оценивается</w:t>
      </w:r>
      <w:r>
        <w:rPr>
          <w:color w:val="FF0000"/>
        </w:rPr>
        <w:t xml:space="preserve"> </w:t>
      </w:r>
      <w:r>
        <w:t>природно-ресурсный, экономический, транспортный, инфраструктурный потенциалы, устанавливаются присущие территории особенности расселения, исследуется планировочная ситуация, проводится оценка экологической обстановки</w:t>
      </w:r>
      <w:r>
        <w:rPr>
          <w:rFonts w:ascii="Bookman Old Style" w:hAnsi="Bookman Old Style" w:cs="Arial"/>
        </w:rPr>
        <w:t>.</w:t>
      </w:r>
    </w:p>
    <w:p w:rsidR="006D18AC" w:rsidRDefault="006D18AC">
      <w:pPr>
        <w:pStyle w:val="22"/>
        <w:spacing w:line="360" w:lineRule="auto"/>
        <w:ind w:firstLine="708"/>
        <w:jc w:val="both"/>
      </w:pPr>
      <w:r>
        <w:t xml:space="preserve">Основными нормативными правовыми документами, регулирующими проведение указанных работ, являются: Градостроительный кодекс Российской Федерации </w:t>
      </w:r>
      <w:r>
        <w:rPr>
          <w:bCs/>
        </w:rPr>
        <w:t xml:space="preserve">от 29.12.2004г.  №190-ФЗ.; </w:t>
      </w:r>
      <w:r>
        <w:t>Закон Орловской области от 08 декабря 2006г. №27-КЗ «О регулировании градостроительной деятельности в Орловской области»;</w:t>
      </w:r>
    </w:p>
    <w:p w:rsidR="006D18AC" w:rsidRDefault="006D18AC">
      <w:pPr>
        <w:spacing w:line="360" w:lineRule="auto"/>
        <w:jc w:val="both"/>
      </w:pPr>
      <w:r>
        <w:t xml:space="preserve">Схема территориального планирования Троснянского района разработана на следующие проектные периоды: </w:t>
      </w:r>
    </w:p>
    <w:p w:rsidR="006D18AC" w:rsidRDefault="006D18AC">
      <w:pPr>
        <w:spacing w:line="360" w:lineRule="auto"/>
        <w:ind w:firstLine="708"/>
        <w:jc w:val="both"/>
        <w:rPr>
          <w:lang w:val="en-US"/>
        </w:rPr>
      </w:pPr>
      <w:r>
        <w:rPr>
          <w:lang w:val="en-US"/>
        </w:rPr>
        <w:t xml:space="preserve">I </w:t>
      </w:r>
      <w:r>
        <w:t>этап</w:t>
      </w:r>
      <w:r>
        <w:rPr>
          <w:lang w:val="en-US"/>
        </w:rPr>
        <w:t xml:space="preserve">  – 2015 </w:t>
      </w:r>
      <w:r>
        <w:t>г</w:t>
      </w:r>
      <w:r>
        <w:rPr>
          <w:lang w:val="en-US"/>
        </w:rPr>
        <w:t xml:space="preserve">. </w:t>
      </w:r>
    </w:p>
    <w:p w:rsidR="006D18AC" w:rsidRDefault="006D18AC">
      <w:pPr>
        <w:pStyle w:val="Normal"/>
        <w:spacing w:before="0" w:after="0" w:line="360" w:lineRule="auto"/>
        <w:ind w:firstLine="708"/>
        <w:rPr>
          <w:snapToGrid/>
        </w:rPr>
      </w:pPr>
      <w:r>
        <w:rPr>
          <w:snapToGrid/>
        </w:rPr>
        <w:t xml:space="preserve">II этап  – 2025 г. </w:t>
      </w:r>
    </w:p>
    <w:p w:rsidR="006D18AC" w:rsidRDefault="006D18AC">
      <w:pPr>
        <w:spacing w:line="360" w:lineRule="auto"/>
        <w:ind w:firstLine="708"/>
        <w:jc w:val="both"/>
      </w:pPr>
      <w:r>
        <w:rPr>
          <w:lang w:val="en-US"/>
        </w:rPr>
        <w:lastRenderedPageBreak/>
        <w:t>III</w:t>
      </w:r>
      <w:r>
        <w:t xml:space="preserve">  этап (прогноз) – на 25 лет</w:t>
      </w:r>
    </w:p>
    <w:p w:rsidR="006D18AC" w:rsidRDefault="006D18AC">
      <w:pPr>
        <w:spacing w:line="360" w:lineRule="auto"/>
        <w:ind w:firstLine="360"/>
        <w:jc w:val="both"/>
        <w:rPr>
          <w:spacing w:val="-8"/>
        </w:rPr>
      </w:pPr>
      <w:r>
        <w:rPr>
          <w:spacing w:val="-8"/>
        </w:rPr>
        <w:t>Одно из первых мест перед административными органами областного уровня и местного самоуправления занимает задача выявления предпосылок устойчивого социально-экономического развития территории.</w:t>
      </w:r>
    </w:p>
    <w:p w:rsidR="006D18AC" w:rsidRDefault="006D18AC">
      <w:pPr>
        <w:spacing w:line="360" w:lineRule="auto"/>
        <w:ind w:firstLine="360"/>
        <w:jc w:val="both"/>
      </w:pPr>
      <w:r>
        <w:t>В этой связи данную работу следует рассматривать как составную часть информационной базы для принятия как стратегических, так и оперативных управленческих решений, направленных на улучшение условий жизнедеятельности населения района градостроительными средствами.</w:t>
      </w:r>
    </w:p>
    <w:p w:rsidR="006D18AC" w:rsidRDefault="006D18AC">
      <w:pPr>
        <w:spacing w:line="360" w:lineRule="auto"/>
        <w:jc w:val="both"/>
      </w:pPr>
    </w:p>
    <w:p w:rsidR="006D18AC" w:rsidRDefault="006D18AC">
      <w:pPr>
        <w:spacing w:line="360" w:lineRule="auto"/>
        <w:jc w:val="both"/>
      </w:pPr>
    </w:p>
    <w:p w:rsidR="006D18AC" w:rsidRDefault="006D18AC">
      <w:pPr>
        <w:pStyle w:val="1"/>
        <w:numPr>
          <w:ilvl w:val="0"/>
          <w:numId w:val="1"/>
        </w:numPr>
        <w:spacing w:line="312" w:lineRule="auto"/>
        <w:jc w:val="center"/>
        <w:rPr>
          <w:rFonts w:ascii="Times New Roman" w:hAnsi="Times New Roman" w:cs="Times New Roman"/>
          <w:sz w:val="24"/>
        </w:rPr>
      </w:pPr>
      <w:r>
        <w:rPr>
          <w:rFonts w:ascii="Bookman Old Style" w:hAnsi="Bookman Old Style"/>
        </w:rPr>
        <w:br w:type="page"/>
      </w:r>
      <w:r>
        <w:rPr>
          <w:rFonts w:ascii="Times New Roman" w:hAnsi="Times New Roman" w:cs="Times New Roman"/>
          <w:sz w:val="24"/>
        </w:rPr>
        <w:lastRenderedPageBreak/>
        <w:t>ЦЕЛИ И ЗАДАЧИ ПРОЕКТА</w:t>
      </w:r>
    </w:p>
    <w:p w:rsidR="006D18AC" w:rsidRDefault="006D18AC">
      <w:pPr>
        <w:spacing w:line="360" w:lineRule="auto"/>
        <w:ind w:firstLine="360"/>
        <w:jc w:val="both"/>
        <w:rPr>
          <w:rStyle w:val="21"/>
          <w:rFonts w:ascii="Times New Roman" w:hAnsi="Times New Roman"/>
        </w:rPr>
      </w:pPr>
      <w:r>
        <w:rPr>
          <w:rStyle w:val="21"/>
          <w:rFonts w:ascii="Times New Roman" w:hAnsi="Times New Roman"/>
        </w:rPr>
        <w:t xml:space="preserve">Схема территориального планирования </w:t>
      </w:r>
      <w:r>
        <w:t xml:space="preserve">Троснянского района </w:t>
      </w:r>
      <w:r>
        <w:rPr>
          <w:rStyle w:val="21"/>
          <w:rFonts w:ascii="Times New Roman" w:hAnsi="Times New Roman"/>
        </w:rPr>
        <w:t>- документ, направленный на создание условий устойчивого территориального и социально-экономического развития района.</w:t>
      </w:r>
      <w:bookmarkStart w:id="0" w:name="_Toc230959533"/>
      <w:r>
        <w:t xml:space="preserve"> Цель данной работы состоит в выявлении конкретных условий и ограничений по использованию территории для расселения и различных видов хозяйственной деятельности.</w:t>
      </w:r>
      <w:bookmarkEnd w:id="0"/>
    </w:p>
    <w:p w:rsidR="006D18AC" w:rsidRDefault="006D18AC">
      <w:pPr>
        <w:widowControl w:val="0"/>
        <w:spacing w:before="40" w:after="40" w:line="312" w:lineRule="auto"/>
        <w:ind w:firstLine="709"/>
        <w:jc w:val="both"/>
        <w:rPr>
          <w:rStyle w:val="21"/>
          <w:rFonts w:ascii="Times New Roman" w:hAnsi="Times New Roman"/>
        </w:rPr>
      </w:pPr>
      <w:r>
        <w:rPr>
          <w:rStyle w:val="21"/>
          <w:rFonts w:ascii="Times New Roman" w:hAnsi="Times New Roman"/>
        </w:rPr>
        <w:t xml:space="preserve">Положения о территориальном планировании </w:t>
      </w:r>
      <w:r>
        <w:t>Троснянского</w:t>
      </w:r>
      <w:r>
        <w:rPr>
          <w:rStyle w:val="21"/>
          <w:rFonts w:ascii="Times New Roman" w:hAnsi="Times New Roman"/>
        </w:rPr>
        <w:t xml:space="preserve"> района в соответствии с Градостроительным кодексом РФ, должны учитываться генеральными планами поселений (ст. 24, ч.3); правилами землепользования и застройки (ст.31, ч.3) и служат основанием при подготовке документации по планировке территории (ст.45, ч.4). Схема территориального планирования района является также основополагающим документом для разработки специализированных тематических программ и проектов, реализуемых на территории района. </w:t>
      </w:r>
    </w:p>
    <w:p w:rsidR="006D18AC" w:rsidRDefault="006D18AC">
      <w:pPr>
        <w:spacing w:line="360" w:lineRule="auto"/>
        <w:ind w:firstLine="708"/>
        <w:jc w:val="both"/>
      </w:pPr>
      <w:r>
        <w:rPr>
          <w:rStyle w:val="21"/>
          <w:rFonts w:ascii="Times New Roman" w:hAnsi="Times New Roman"/>
          <w:b/>
          <w:bCs/>
          <w:u w:val="single"/>
        </w:rPr>
        <w:t>Основная цель проекта</w:t>
      </w:r>
      <w:r>
        <w:rPr>
          <w:rStyle w:val="21"/>
          <w:rFonts w:ascii="Times New Roman" w:hAnsi="Times New Roman"/>
        </w:rPr>
        <w:t xml:space="preserve"> - </w:t>
      </w:r>
      <w:r>
        <w:t>разработка долгосрочной территориальной стратегии, учитывающей необходимость достижения устойчивого развития социально-экономической системы района для обеспечения комфортных условий проживания, обеспечения защиты природной и историко-культурной среды.</w:t>
      </w:r>
    </w:p>
    <w:p w:rsidR="006D18AC" w:rsidRDefault="006D18AC">
      <w:pPr>
        <w:spacing w:line="360" w:lineRule="auto"/>
        <w:ind w:firstLine="708"/>
        <w:jc w:val="both"/>
      </w:pPr>
      <w:r>
        <w:t>Основными задачами Схемы территориального планирования Троснянского района являются:</w:t>
      </w:r>
    </w:p>
    <w:p w:rsidR="006D18AC" w:rsidRDefault="006D18AC">
      <w:pPr>
        <w:spacing w:line="360" w:lineRule="auto"/>
        <w:ind w:firstLine="708"/>
        <w:jc w:val="both"/>
      </w:pPr>
      <w:r>
        <w:t xml:space="preserve"> </w:t>
      </w:r>
      <w:r>
        <w:noBreakHyphen/>
        <w:t xml:space="preserve"> Организация разумного баланса в части планировочных, коммуникационных, социальных, промышленных, экологических и других предложений, обеспечивающих развитие района в целом.</w:t>
      </w:r>
    </w:p>
    <w:p w:rsidR="006D18AC" w:rsidRDefault="006D18AC">
      <w:pPr>
        <w:spacing w:line="360" w:lineRule="auto"/>
        <w:ind w:firstLine="708"/>
        <w:jc w:val="both"/>
      </w:pPr>
      <w:r>
        <w:t>- Повышение уровня и качества жизни населения при условии сохранения природной среды, что связано с достижением прогресса по следующим направлениям:</w:t>
      </w:r>
    </w:p>
    <w:p w:rsidR="006D18AC" w:rsidRDefault="006D18AC">
      <w:pPr>
        <w:spacing w:line="360" w:lineRule="auto"/>
        <w:ind w:firstLine="708"/>
        <w:jc w:val="both"/>
      </w:pPr>
      <w:r>
        <w:tab/>
        <w:t>создание условий для реализации инвестиционных проектов;</w:t>
      </w:r>
    </w:p>
    <w:p w:rsidR="006D18AC" w:rsidRDefault="006D18AC">
      <w:pPr>
        <w:spacing w:line="360" w:lineRule="auto"/>
        <w:ind w:left="708" w:firstLine="708"/>
        <w:jc w:val="both"/>
      </w:pPr>
      <w:r>
        <w:t xml:space="preserve">развитие малого предпринимательства; </w:t>
      </w:r>
    </w:p>
    <w:p w:rsidR="006D18AC" w:rsidRDefault="006D18AC">
      <w:pPr>
        <w:spacing w:line="360" w:lineRule="auto"/>
        <w:ind w:left="708" w:firstLine="708"/>
        <w:jc w:val="both"/>
      </w:pPr>
      <w:r>
        <w:t>увеличение производства сельскохозяйственной продукции;</w:t>
      </w:r>
    </w:p>
    <w:p w:rsidR="006D18AC" w:rsidRDefault="006D18AC">
      <w:pPr>
        <w:spacing w:line="360" w:lineRule="auto"/>
        <w:ind w:left="708" w:firstLine="708"/>
        <w:jc w:val="both"/>
      </w:pPr>
      <w:r>
        <w:t xml:space="preserve">сохранение культурного наследия; </w:t>
      </w:r>
    </w:p>
    <w:p w:rsidR="006D18AC" w:rsidRDefault="006D18AC">
      <w:pPr>
        <w:spacing w:line="360" w:lineRule="auto"/>
        <w:ind w:left="708" w:firstLine="708"/>
        <w:jc w:val="both"/>
      </w:pPr>
      <w:r>
        <w:t>сохранение окружающей среды;</w:t>
      </w:r>
    </w:p>
    <w:p w:rsidR="006D18AC" w:rsidRDefault="006D18AC">
      <w:pPr>
        <w:spacing w:line="360" w:lineRule="auto"/>
        <w:ind w:left="708" w:firstLine="708"/>
        <w:jc w:val="both"/>
      </w:pPr>
      <w:r>
        <w:t xml:space="preserve">удовлетворение потребностей населения в качественных услугах </w:t>
      </w:r>
    </w:p>
    <w:p w:rsidR="006D18AC" w:rsidRDefault="006D18AC">
      <w:pPr>
        <w:spacing w:line="360" w:lineRule="auto"/>
        <w:ind w:left="708" w:firstLine="708"/>
        <w:jc w:val="both"/>
      </w:pPr>
      <w:r>
        <w:t>транспорта, учреждений образования и здравоохранения, жилищно-</w:t>
      </w:r>
    </w:p>
    <w:p w:rsidR="006D18AC" w:rsidRDefault="006D18AC">
      <w:pPr>
        <w:spacing w:line="360" w:lineRule="auto"/>
        <w:ind w:left="708" w:firstLine="708"/>
        <w:jc w:val="both"/>
      </w:pPr>
      <w:r>
        <w:t>коммунального хозяйства.</w:t>
      </w:r>
    </w:p>
    <w:p w:rsidR="006D18AC" w:rsidRDefault="006D18AC">
      <w:pPr>
        <w:spacing w:line="360" w:lineRule="auto"/>
        <w:ind w:firstLine="540"/>
        <w:jc w:val="both"/>
      </w:pPr>
      <w:r>
        <w:t>- Улучшение качества градостроительной среды за счет развития современной инженерной инфраструктуры. Развитие теплоснабжения на основе газификации района.</w:t>
      </w:r>
    </w:p>
    <w:p w:rsidR="006D18AC" w:rsidRDefault="006D18AC">
      <w:pPr>
        <w:spacing w:line="360" w:lineRule="auto"/>
        <w:ind w:firstLine="540"/>
        <w:jc w:val="both"/>
      </w:pPr>
      <w:r>
        <w:t>- Улучшение транспортного сообщения между районным центром и сельскими поселениями района, между соседними поселениями района, а также с другими районами края.</w:t>
      </w:r>
    </w:p>
    <w:p w:rsidR="006D18AC" w:rsidRDefault="006D18AC">
      <w:pPr>
        <w:spacing w:line="360" w:lineRule="auto"/>
        <w:ind w:firstLine="540"/>
        <w:jc w:val="both"/>
      </w:pPr>
      <w:r>
        <w:lastRenderedPageBreak/>
        <w:t>- Создание условий для нового жилищного строительства, для повышения качества жилищного фонда при увеличении площади жилищного фонда на человека.</w:t>
      </w:r>
    </w:p>
    <w:p w:rsidR="006D18AC" w:rsidRDefault="006D18AC">
      <w:pPr>
        <w:spacing w:line="360" w:lineRule="auto"/>
        <w:ind w:firstLine="708"/>
        <w:jc w:val="both"/>
        <w:rPr>
          <w:b/>
          <w:u w:val="single"/>
        </w:rPr>
      </w:pPr>
      <w:r>
        <w:t xml:space="preserve">В Схеме территориального планирования Троснянского района решаются </w:t>
      </w:r>
      <w:r>
        <w:rPr>
          <w:b/>
          <w:u w:val="single"/>
        </w:rPr>
        <w:t>следующие задачи:</w:t>
      </w:r>
    </w:p>
    <w:p w:rsidR="006D18AC" w:rsidRDefault="006D18AC">
      <w:pPr>
        <w:spacing w:line="360" w:lineRule="auto"/>
        <w:ind w:firstLine="708"/>
        <w:jc w:val="both"/>
        <w:rPr>
          <w:rStyle w:val="21"/>
          <w:rFonts w:ascii="Times New Roman" w:hAnsi="Times New Roman"/>
        </w:rPr>
      </w:pPr>
      <w:r>
        <w:rPr>
          <w:rStyle w:val="21"/>
          <w:rFonts w:ascii="Times New Roman" w:hAnsi="Times New Roman"/>
        </w:rPr>
        <w:t>1. Выявление природно-ресурсного, демографического, экономического, культурного потенциалов территории района.</w:t>
      </w:r>
    </w:p>
    <w:p w:rsidR="006D18AC" w:rsidRDefault="006D18AC">
      <w:pPr>
        <w:spacing w:line="360" w:lineRule="auto"/>
        <w:ind w:firstLine="708"/>
        <w:jc w:val="both"/>
        <w:rPr>
          <w:rStyle w:val="21"/>
          <w:rFonts w:ascii="Times New Roman" w:hAnsi="Times New Roman"/>
        </w:rPr>
      </w:pPr>
      <w:r>
        <w:rPr>
          <w:rStyle w:val="21"/>
          <w:rFonts w:ascii="Times New Roman" w:hAnsi="Times New Roman"/>
        </w:rPr>
        <w:t>2. Отображение на картах (схемах) существующих границ земель по перечню, представленному в ст. 19, ч. 4 Градостроительного кодекса, из числа которых в районе имеются следующие:</w:t>
      </w:r>
    </w:p>
    <w:p w:rsidR="006D18AC" w:rsidRDefault="006D18AC">
      <w:pPr>
        <w:numPr>
          <w:ilvl w:val="0"/>
          <w:numId w:val="42"/>
        </w:numPr>
        <w:spacing w:line="360" w:lineRule="auto"/>
        <w:jc w:val="both"/>
        <w:rPr>
          <w:rStyle w:val="21"/>
          <w:rFonts w:ascii="Times New Roman" w:hAnsi="Times New Roman"/>
        </w:rPr>
      </w:pPr>
      <w:r>
        <w:rPr>
          <w:rStyle w:val="21"/>
          <w:rFonts w:ascii="Times New Roman" w:hAnsi="Times New Roman"/>
        </w:rPr>
        <w:t>границы поселений, входящих в состав муниципального района;</w:t>
      </w:r>
    </w:p>
    <w:p w:rsidR="006D18AC" w:rsidRDefault="006D18AC">
      <w:pPr>
        <w:numPr>
          <w:ilvl w:val="0"/>
          <w:numId w:val="42"/>
        </w:numPr>
        <w:spacing w:line="360" w:lineRule="auto"/>
        <w:jc w:val="both"/>
        <w:rPr>
          <w:rStyle w:val="21"/>
          <w:rFonts w:ascii="Times New Roman" w:hAnsi="Times New Roman"/>
        </w:rPr>
      </w:pPr>
      <w:r>
        <w:rPr>
          <w:rStyle w:val="21"/>
          <w:rFonts w:ascii="Times New Roman" w:hAnsi="Times New Roman"/>
        </w:rPr>
        <w:t>границы территорий объектов культурного наследия;</w:t>
      </w:r>
    </w:p>
    <w:p w:rsidR="006D18AC" w:rsidRDefault="006D18AC">
      <w:pPr>
        <w:numPr>
          <w:ilvl w:val="0"/>
          <w:numId w:val="42"/>
        </w:numPr>
        <w:spacing w:line="360" w:lineRule="auto"/>
        <w:jc w:val="both"/>
        <w:rPr>
          <w:rStyle w:val="21"/>
          <w:rFonts w:ascii="Times New Roman" w:hAnsi="Times New Roman"/>
        </w:rPr>
      </w:pPr>
      <w:r>
        <w:rPr>
          <w:rStyle w:val="21"/>
          <w:rFonts w:ascii="Times New Roman" w:hAnsi="Times New Roman"/>
        </w:rPr>
        <w:t>границы зон с особыми условиями использования территорий;</w:t>
      </w:r>
    </w:p>
    <w:p w:rsidR="006D18AC" w:rsidRDefault="006D18AC">
      <w:pPr>
        <w:numPr>
          <w:ilvl w:val="0"/>
          <w:numId w:val="42"/>
        </w:numPr>
        <w:ind w:left="1423" w:hanging="357"/>
        <w:jc w:val="both"/>
        <w:rPr>
          <w:rStyle w:val="21"/>
          <w:rFonts w:ascii="Times New Roman" w:hAnsi="Times New Roman"/>
        </w:rPr>
      </w:pPr>
      <w:r>
        <w:rPr>
          <w:rStyle w:val="21"/>
          <w:rFonts w:ascii="Times New Roman" w:hAnsi="Times New Roman"/>
        </w:rPr>
        <w:t xml:space="preserve">границы земельных участков, которые предоставлены для размещения объектов   </w:t>
      </w:r>
    </w:p>
    <w:p w:rsidR="006D18AC" w:rsidRDefault="006D18AC">
      <w:pPr>
        <w:numPr>
          <w:ilvl w:val="0"/>
          <w:numId w:val="42"/>
        </w:numPr>
        <w:spacing w:line="360" w:lineRule="auto"/>
        <w:jc w:val="both"/>
        <w:rPr>
          <w:rStyle w:val="21"/>
          <w:rFonts w:ascii="Times New Roman" w:hAnsi="Times New Roman"/>
        </w:rPr>
      </w:pPr>
      <w:r>
        <w:rPr>
          <w:rStyle w:val="21"/>
          <w:rFonts w:ascii="Times New Roman" w:hAnsi="Times New Roman"/>
        </w:rPr>
        <w:t>объекты капитального строительства, находящиеся в собственности муниципального района.</w:t>
      </w:r>
    </w:p>
    <w:p w:rsidR="006D18AC" w:rsidRDefault="006D18AC">
      <w:pPr>
        <w:pStyle w:val="Normal"/>
        <w:spacing w:before="0" w:after="0" w:line="360" w:lineRule="auto"/>
        <w:ind w:firstLine="340"/>
        <w:rPr>
          <w:rStyle w:val="21"/>
          <w:rFonts w:ascii="Times New Roman" w:hAnsi="Times New Roman"/>
          <w:snapToGrid/>
        </w:rPr>
      </w:pPr>
      <w:r>
        <w:rPr>
          <w:rStyle w:val="21"/>
          <w:rFonts w:ascii="Times New Roman" w:hAnsi="Times New Roman"/>
          <w:snapToGrid/>
        </w:rPr>
        <w:t>3. Разработка предложений по размещению объектов капитального строительства местного значения с отображением на соответствующих картах (схемах) границ зон планируемого размещения таких объектов.</w:t>
      </w:r>
    </w:p>
    <w:p w:rsidR="006D18AC" w:rsidRDefault="006D18AC">
      <w:pPr>
        <w:pStyle w:val="Normal"/>
        <w:spacing w:before="0" w:after="0" w:line="360" w:lineRule="auto"/>
        <w:ind w:left="540"/>
        <w:rPr>
          <w:rStyle w:val="21"/>
          <w:rFonts w:ascii="Times New Roman" w:hAnsi="Times New Roman"/>
          <w:snapToGrid/>
        </w:rPr>
      </w:pPr>
      <w:r>
        <w:rPr>
          <w:rStyle w:val="21"/>
          <w:rFonts w:ascii="Times New Roman" w:hAnsi="Times New Roman"/>
          <w:snapToGrid/>
        </w:rPr>
        <w:t>- Разработка предложений по развитию инженерной инфраструктуры электро- и газоснабжения, созданию условий для обеспечения поселений услугами связи, разработка рекомендаций по развитию на территории поселений района систем водоснабжения, канализации, теплоснабжения.</w:t>
      </w:r>
    </w:p>
    <w:p w:rsidR="006D18AC" w:rsidRDefault="006D18AC">
      <w:pPr>
        <w:spacing w:line="360" w:lineRule="auto"/>
        <w:ind w:left="540"/>
        <w:jc w:val="both"/>
        <w:rPr>
          <w:rStyle w:val="21"/>
          <w:rFonts w:ascii="Times New Roman" w:hAnsi="Times New Roman"/>
        </w:rPr>
      </w:pPr>
      <w:r>
        <w:rPr>
          <w:rStyle w:val="21"/>
          <w:rFonts w:ascii="Times New Roman" w:hAnsi="Times New Roman"/>
        </w:rPr>
        <w:t>- Разработка предложений по развитию транспортной инфраструктуры района: по реконструкции и строительству автомобильных дорог общего пользования между населенными пунктами, мостов и иных транспортных инженерных сооружений.</w:t>
      </w:r>
    </w:p>
    <w:p w:rsidR="006D18AC" w:rsidRDefault="006D18AC">
      <w:pPr>
        <w:spacing w:line="360" w:lineRule="auto"/>
        <w:ind w:left="540"/>
        <w:jc w:val="both"/>
      </w:pPr>
      <w:r>
        <w:rPr>
          <w:rStyle w:val="21"/>
          <w:rFonts w:ascii="Times New Roman" w:hAnsi="Times New Roman"/>
        </w:rPr>
        <w:t xml:space="preserve">- Разработка предложений по развитию системы </w:t>
      </w:r>
      <w:r>
        <w:rPr>
          <w:iCs/>
          <w:color w:val="000000"/>
        </w:rPr>
        <w:t xml:space="preserve">объектов </w:t>
      </w:r>
      <w:r>
        <w:rPr>
          <w:rStyle w:val="21"/>
          <w:rFonts w:ascii="Times New Roman" w:hAnsi="Times New Roman"/>
        </w:rPr>
        <w:t xml:space="preserve">образования и </w:t>
      </w:r>
      <w:r>
        <w:rPr>
          <w:iCs/>
          <w:color w:val="000000"/>
        </w:rPr>
        <w:t>здравоохранения, а также разработка рекомендаций по развитию иных объектов социальной и культурно-бытовой сферы</w:t>
      </w:r>
      <w:r>
        <w:rPr>
          <w:rStyle w:val="21"/>
          <w:rFonts w:ascii="Times New Roman" w:hAnsi="Times New Roman"/>
        </w:rPr>
        <w:t xml:space="preserve">, базирующихся на градостроительной оценке численности населения района и направленных на </w:t>
      </w:r>
      <w:r>
        <w:rPr>
          <w:iCs/>
          <w:color w:val="000000"/>
        </w:rPr>
        <w:t>достижение нормативных показателей обеспеченности населения района соответствующими услугами</w:t>
      </w:r>
      <w:r>
        <w:rPr>
          <w:rStyle w:val="21"/>
          <w:rFonts w:ascii="Times New Roman" w:hAnsi="Times New Roman"/>
        </w:rPr>
        <w:t>.</w:t>
      </w:r>
    </w:p>
    <w:p w:rsidR="006D18AC" w:rsidRDefault="006D18AC">
      <w:pPr>
        <w:spacing w:line="360" w:lineRule="auto"/>
        <w:ind w:firstLine="340"/>
        <w:jc w:val="both"/>
        <w:rPr>
          <w:iCs/>
          <w:color w:val="000000"/>
        </w:rPr>
      </w:pPr>
      <w:r>
        <w:rPr>
          <w:rStyle w:val="21"/>
          <w:rFonts w:ascii="Times New Roman" w:hAnsi="Times New Roman"/>
        </w:rPr>
        <w:t>4. Формирование предложений по созданию особо охраняемых природных территорий федерального значения</w:t>
      </w:r>
      <w:r>
        <w:rPr>
          <w:iCs/>
          <w:color w:val="000000"/>
        </w:rPr>
        <w:t>, охране природы и рациональному природопользованию.</w:t>
      </w:r>
    </w:p>
    <w:p w:rsidR="006D18AC" w:rsidRDefault="006D18AC">
      <w:pPr>
        <w:spacing w:line="360" w:lineRule="auto"/>
        <w:ind w:firstLine="340"/>
        <w:jc w:val="both"/>
        <w:rPr>
          <w:rStyle w:val="21"/>
          <w:rFonts w:ascii="Bookman Old Style" w:hAnsi="Bookman Old Style" w:cs="Bookman Old Style"/>
        </w:rPr>
      </w:pPr>
      <w:r>
        <w:rPr>
          <w:rStyle w:val="21"/>
          <w:rFonts w:ascii="Times New Roman" w:hAnsi="Times New Roman"/>
        </w:rPr>
        <w:t>5. Разработка мероприятий по сохранению и использованию культурного наследия.</w:t>
      </w:r>
      <w:r>
        <w:rPr>
          <w:rStyle w:val="21"/>
          <w:rFonts w:ascii="Bookman Old Style" w:hAnsi="Bookman Old Style" w:cs="Bookman Old Style"/>
        </w:rPr>
        <w:t xml:space="preserve"> </w:t>
      </w:r>
    </w:p>
    <w:p w:rsidR="006D18AC" w:rsidRDefault="006D18AC">
      <w:pPr>
        <w:ind w:left="340"/>
        <w:rPr>
          <w:b/>
          <w:bCs/>
        </w:rPr>
      </w:pPr>
      <w:bookmarkStart w:id="1" w:name="_Toc167275001"/>
      <w:bookmarkStart w:id="2" w:name="_Toc167275052"/>
      <w:bookmarkStart w:id="3" w:name="_Toc249520991"/>
    </w:p>
    <w:p w:rsidR="006D18AC" w:rsidRDefault="006D18AC">
      <w:pPr>
        <w:ind w:left="340"/>
        <w:rPr>
          <w:b/>
          <w:bCs/>
        </w:rPr>
      </w:pPr>
    </w:p>
    <w:p w:rsidR="006D18AC" w:rsidRDefault="006D18AC">
      <w:pPr>
        <w:ind w:left="340"/>
        <w:rPr>
          <w:b/>
          <w:bCs/>
        </w:rPr>
      </w:pPr>
    </w:p>
    <w:p w:rsidR="006D18AC" w:rsidRDefault="006D18AC">
      <w:pPr>
        <w:ind w:left="340"/>
        <w:rPr>
          <w:b/>
          <w:bCs/>
        </w:rPr>
      </w:pPr>
    </w:p>
    <w:p w:rsidR="006D18AC" w:rsidRDefault="006D18AC">
      <w:pPr>
        <w:ind w:left="340"/>
        <w:rPr>
          <w:b/>
          <w:bCs/>
        </w:rPr>
      </w:pPr>
    </w:p>
    <w:p w:rsidR="006D18AC" w:rsidRDefault="006D18AC">
      <w:pPr>
        <w:ind w:left="340"/>
        <w:rPr>
          <w:b/>
          <w:bCs/>
          <w:sz w:val="22"/>
        </w:rPr>
      </w:pPr>
    </w:p>
    <w:p w:rsidR="006D18AC" w:rsidRDefault="006D18AC">
      <w:pPr>
        <w:ind w:left="340"/>
        <w:rPr>
          <w:sz w:val="22"/>
        </w:rPr>
      </w:pPr>
      <w:r>
        <w:rPr>
          <w:b/>
          <w:bCs/>
          <w:sz w:val="22"/>
        </w:rPr>
        <w:t>2.</w:t>
      </w:r>
      <w:r>
        <w:rPr>
          <w:b/>
          <w:bCs/>
          <w:sz w:val="22"/>
        </w:rPr>
        <w:tab/>
        <w:t>МЕРОПРИЯТИЯ ПО ТЕРРИТОРИАЛЬНОМУ ПЛАНИРОВАНИЮ</w:t>
      </w:r>
      <w:bookmarkEnd w:id="2"/>
      <w:bookmarkEnd w:id="3"/>
    </w:p>
    <w:p w:rsidR="006D18AC" w:rsidRDefault="006D18AC">
      <w:pPr>
        <w:pStyle w:val="2"/>
        <w:spacing w:line="312" w:lineRule="auto"/>
        <w:jc w:val="center"/>
        <w:rPr>
          <w:rFonts w:ascii="Times New Roman" w:hAnsi="Times New Roman" w:cs="Times New Roman"/>
          <w:b w:val="0"/>
          <w:bCs w:val="0"/>
          <w:sz w:val="24"/>
        </w:rPr>
      </w:pPr>
      <w:bookmarkStart w:id="4" w:name="_Toc167275009"/>
      <w:bookmarkStart w:id="5" w:name="_Toc249520992"/>
      <w:bookmarkEnd w:id="1"/>
      <w:r>
        <w:rPr>
          <w:rFonts w:ascii="Times New Roman" w:hAnsi="Times New Roman" w:cs="Times New Roman"/>
          <w:b w:val="0"/>
          <w:bCs w:val="0"/>
          <w:sz w:val="24"/>
        </w:rPr>
        <w:t>2.1. Развитие планировочной структуры района</w:t>
      </w:r>
      <w:bookmarkEnd w:id="5"/>
    </w:p>
    <w:p w:rsidR="006D18AC" w:rsidRDefault="006D18AC">
      <w:pPr>
        <w:pStyle w:val="aff8"/>
        <w:overflowPunct/>
        <w:autoSpaceDE/>
        <w:autoSpaceDN/>
        <w:adjustRightInd/>
        <w:spacing w:line="312" w:lineRule="auto"/>
        <w:ind w:firstLine="708"/>
        <w:rPr>
          <w:szCs w:val="24"/>
        </w:rPr>
      </w:pPr>
      <w:r>
        <w:rPr>
          <w:szCs w:val="24"/>
        </w:rPr>
        <w:t>Планировочное развитие района формируется на основе природных и планировочных особенностей территории с учетом существующего транспортного и поселенческого каркасов и предложений Схемы территориального планирования Орловской области.</w:t>
      </w:r>
    </w:p>
    <w:p w:rsidR="006D18AC" w:rsidRDefault="006D18AC">
      <w:pPr>
        <w:rPr>
          <w:i/>
          <w:iCs/>
          <w:sz w:val="26"/>
        </w:rPr>
      </w:pPr>
      <w:r>
        <w:rPr>
          <w:i/>
          <w:iCs/>
          <w:sz w:val="26"/>
        </w:rPr>
        <w:t>Информация о районе</w:t>
      </w:r>
    </w:p>
    <w:p w:rsidR="006D18AC" w:rsidRDefault="006D18AC">
      <w:pPr>
        <w:pStyle w:val="aff8"/>
        <w:overflowPunct/>
        <w:autoSpaceDE/>
        <w:autoSpaceDN/>
        <w:adjustRightInd/>
        <w:spacing w:line="312" w:lineRule="auto"/>
        <w:ind w:firstLine="708"/>
        <w:rPr>
          <w:szCs w:val="24"/>
        </w:rPr>
      </w:pPr>
      <w:r>
        <w:rPr>
          <w:szCs w:val="24"/>
        </w:rPr>
        <w:t>Троснянский район расположен на юге Орловской области.</w:t>
      </w:r>
    </w:p>
    <w:p w:rsidR="006D18AC" w:rsidRDefault="006D18AC">
      <w:pPr>
        <w:pStyle w:val="aff8"/>
        <w:overflowPunct/>
        <w:autoSpaceDE/>
        <w:autoSpaceDN/>
        <w:adjustRightInd/>
        <w:spacing w:line="360" w:lineRule="auto"/>
        <w:ind w:firstLine="708"/>
        <w:rPr>
          <w:szCs w:val="24"/>
        </w:rPr>
      </w:pPr>
      <w:r>
        <w:rPr>
          <w:szCs w:val="24"/>
        </w:rPr>
        <w:t>Он граничит с Дмитровским, Кромским, Глазуновским районами Орловской области, Железногорским и Фатежским районами Курской области.</w:t>
      </w:r>
    </w:p>
    <w:p w:rsidR="006D18AC" w:rsidRDefault="006D18AC">
      <w:pPr>
        <w:pStyle w:val="aff8"/>
        <w:tabs>
          <w:tab w:val="left" w:pos="720"/>
        </w:tabs>
        <w:spacing w:line="360" w:lineRule="auto"/>
        <w:ind w:firstLine="0"/>
      </w:pPr>
      <w:r>
        <w:tab/>
        <w:t xml:space="preserve">Районным центром является село Тросна. Внешние связи осуществляются автомобильным транспортом, расстояние от с.Тросна до г.Орла – 65 км, ближайшая железнодорожная станция Глазуновка –37 км, </w:t>
      </w:r>
    </w:p>
    <w:p w:rsidR="006D18AC" w:rsidRDefault="006D18AC">
      <w:pPr>
        <w:pStyle w:val="aff8"/>
        <w:overflowPunct/>
        <w:autoSpaceDE/>
        <w:autoSpaceDN/>
        <w:adjustRightInd/>
        <w:spacing w:line="360" w:lineRule="auto"/>
        <w:ind w:firstLine="708"/>
        <w:rPr>
          <w:szCs w:val="24"/>
        </w:rPr>
      </w:pPr>
      <w:r>
        <w:rPr>
          <w:szCs w:val="24"/>
        </w:rPr>
        <w:t>Территория района – 76965 га.</w:t>
      </w:r>
    </w:p>
    <w:p w:rsidR="006D18AC" w:rsidRDefault="006D18AC">
      <w:pPr>
        <w:pStyle w:val="aff8"/>
        <w:overflowPunct/>
        <w:autoSpaceDE/>
        <w:autoSpaceDN/>
        <w:adjustRightInd/>
        <w:spacing w:line="360" w:lineRule="auto"/>
        <w:ind w:firstLine="0"/>
        <w:rPr>
          <w:szCs w:val="24"/>
        </w:rPr>
      </w:pPr>
      <w:r>
        <w:rPr>
          <w:szCs w:val="24"/>
        </w:rPr>
        <w:t xml:space="preserve">            Рельеф района  — долинно-балочный, отличается большой изрезанностью. Территория района находится на водоразделе Волги и Днепра. </w:t>
      </w:r>
    </w:p>
    <w:p w:rsidR="006D18AC" w:rsidRDefault="006D18AC">
      <w:pPr>
        <w:pStyle w:val="aff8"/>
        <w:overflowPunct/>
        <w:autoSpaceDE/>
        <w:autoSpaceDN/>
        <w:adjustRightInd/>
        <w:spacing w:line="360" w:lineRule="auto"/>
        <w:ind w:firstLine="0"/>
        <w:rPr>
          <w:szCs w:val="24"/>
        </w:rPr>
      </w:pPr>
      <w:r>
        <w:t xml:space="preserve">             Главными природно-ландшафтными осями района – являются река </w:t>
      </w:r>
      <w:r>
        <w:rPr>
          <w:szCs w:val="24"/>
        </w:rPr>
        <w:t>Свапа</w:t>
      </w:r>
      <w:r>
        <w:t xml:space="preserve"> и ее притоки – реки </w:t>
      </w:r>
      <w:r>
        <w:rPr>
          <w:szCs w:val="24"/>
        </w:rPr>
        <w:t>Белый Немёд, Ракитня и Тросна.</w:t>
      </w:r>
      <w:r>
        <w:t xml:space="preserve"> Большинство рек района маловодны. Вода  их чистая слабо минерализованная.  </w:t>
      </w:r>
      <w:r>
        <w:rPr>
          <w:szCs w:val="24"/>
        </w:rPr>
        <w:t>По характеру растительности район относится к подзоне лесостепи: леса чередуются с участками северных луговых степей.</w:t>
      </w:r>
      <w:r>
        <w:rPr>
          <w:szCs w:val="24"/>
        </w:rPr>
        <w:br/>
        <w:t xml:space="preserve">            В районе имеются залежи железной руды, красной глины, песка, доломитов, известняков, торфа, на севере залегают крепкие песчаники, в северо-западной части — фосфориты.</w:t>
      </w:r>
    </w:p>
    <w:p w:rsidR="006D18AC" w:rsidRDefault="006D18AC">
      <w:pPr>
        <w:pStyle w:val="aff8"/>
        <w:overflowPunct/>
        <w:autoSpaceDE/>
        <w:autoSpaceDN/>
        <w:adjustRightInd/>
        <w:spacing w:line="360" w:lineRule="auto"/>
        <w:ind w:firstLine="708"/>
        <w:rPr>
          <w:szCs w:val="24"/>
        </w:rPr>
      </w:pPr>
      <w:r>
        <w:rPr>
          <w:szCs w:val="24"/>
        </w:rPr>
        <w:t>Современный район — это комплекс, включающий в себя сельскохозяйственные и промышленные предприятия, объекты социального и бытового назначения. Население его составляет 11,3 тысяч человек.</w:t>
      </w:r>
    </w:p>
    <w:p w:rsidR="006D18AC" w:rsidRDefault="006D18AC">
      <w:pPr>
        <w:pStyle w:val="aff8"/>
        <w:overflowPunct/>
        <w:autoSpaceDE/>
        <w:autoSpaceDN/>
        <w:adjustRightInd/>
        <w:spacing w:line="360" w:lineRule="auto"/>
        <w:ind w:firstLine="708"/>
        <w:rPr>
          <w:szCs w:val="24"/>
        </w:rPr>
      </w:pPr>
      <w:r>
        <w:rPr>
          <w:szCs w:val="24"/>
        </w:rPr>
        <w:t xml:space="preserve">Сельское хозяйство района реорганизовано и в настоящее время имеет следующую структуру: ООО «Суворовское», ООО «СХП «Орловское», ООО «Агроинвест», ООО «Зареченское», ООО «Никольское, ООО «Эксима-Анро», ООО АК «Золото Черноземья», ООО «Элита», ООО «Слобода, ООО «Витол», ООО «Орелагропром» СП «Воронецкое», ФХ «Пешехонов Н.Л.», КХ «Пешехонов С.Л.», КХ Серяков С.В., КХ Юдин И.Н., ИП КФХ «Изхотов Л.В., ИП КФХ «Плахов И.Н.», ИП «Спасибин В.В.». </w:t>
      </w:r>
      <w:r>
        <w:rPr>
          <w:szCs w:val="24"/>
        </w:rPr>
        <w:br/>
        <w:t>Промышленные предприятия представлены ООО «Промстройконструкция», ОАО «Троснянский молочный завод», ООО «Троснянский кирпичный завод», МУЖКП Троснянского района.</w:t>
      </w:r>
    </w:p>
    <w:p w:rsidR="006D18AC" w:rsidRDefault="006D18AC">
      <w:pPr>
        <w:pStyle w:val="aff8"/>
        <w:overflowPunct/>
        <w:autoSpaceDE/>
        <w:autoSpaceDN/>
        <w:adjustRightInd/>
        <w:spacing w:line="360" w:lineRule="auto"/>
        <w:ind w:firstLine="708"/>
        <w:rPr>
          <w:szCs w:val="24"/>
        </w:rPr>
      </w:pPr>
      <w:r>
        <w:rPr>
          <w:szCs w:val="24"/>
        </w:rPr>
        <w:t xml:space="preserve">По отраслевой структуре до 80 % инвестиций направляются в реальную экономику, ведется жилищное строительство. За последнее время введено в эксплуатацию 1500 кв.м. </w:t>
      </w:r>
    </w:p>
    <w:p w:rsidR="006D18AC" w:rsidRDefault="006D18AC">
      <w:pPr>
        <w:pStyle w:val="aff8"/>
        <w:overflowPunct/>
        <w:autoSpaceDE/>
        <w:autoSpaceDN/>
        <w:adjustRightInd/>
        <w:spacing w:line="360" w:lineRule="auto"/>
        <w:ind w:firstLine="0"/>
        <w:rPr>
          <w:szCs w:val="24"/>
        </w:rPr>
      </w:pPr>
    </w:p>
    <w:p w:rsidR="006D18AC" w:rsidRDefault="006D18AC">
      <w:pPr>
        <w:pStyle w:val="aff8"/>
        <w:overflowPunct/>
        <w:autoSpaceDE/>
        <w:autoSpaceDN/>
        <w:adjustRightInd/>
        <w:spacing w:line="360" w:lineRule="auto"/>
        <w:ind w:firstLine="0"/>
        <w:rPr>
          <w:szCs w:val="24"/>
        </w:rPr>
      </w:pPr>
      <w:r>
        <w:rPr>
          <w:szCs w:val="24"/>
        </w:rPr>
        <w:lastRenderedPageBreak/>
        <w:t xml:space="preserve">жилья. Реконструировано 18 км дорог, проложено 7 км газопровода. </w:t>
      </w:r>
      <w:r>
        <w:rPr>
          <w:szCs w:val="24"/>
        </w:rPr>
        <w:br/>
        <w:t>В настоящее время реконструирована ЦРБ, закончено строительство дополнительного учебного корпуса Троснянской средней школы, введен в эксплуатацию новый водовод, ведется строительство лечебного корпуса на 46 коек.</w:t>
      </w:r>
    </w:p>
    <w:p w:rsidR="006D18AC" w:rsidRDefault="006D18AC">
      <w:pPr>
        <w:pStyle w:val="aff8"/>
        <w:overflowPunct/>
        <w:autoSpaceDE/>
        <w:autoSpaceDN/>
        <w:adjustRightInd/>
        <w:spacing w:line="360" w:lineRule="auto"/>
        <w:ind w:firstLine="708"/>
        <w:rPr>
          <w:szCs w:val="24"/>
        </w:rPr>
      </w:pPr>
      <w:r>
        <w:rPr>
          <w:szCs w:val="24"/>
        </w:rPr>
        <w:t xml:space="preserve">Социальную сферу представляют 9 средних, 4 основных, 1 школа дошкольного воспитания, а также школа-интернат, центр психолого-педагогической помощи, школа искусств, дом детского творчества внешкольной работы, детско-юношеский клуб физподготовки, ФОК, РДК и 12 сельских домов культуры, 1 районная библиотека, 1 детская библиотека и 18 сельских библиотечных филиалов, 1 больница, 1 поликлиника, 16 фельдшерско- акушерских пунктов. </w:t>
      </w:r>
    </w:p>
    <w:p w:rsidR="006D18AC" w:rsidRDefault="006D18AC">
      <w:pPr>
        <w:pStyle w:val="aff8"/>
        <w:overflowPunct/>
        <w:autoSpaceDE/>
        <w:autoSpaceDN/>
        <w:adjustRightInd/>
        <w:spacing w:line="360" w:lineRule="auto"/>
        <w:ind w:firstLine="708"/>
        <w:rPr>
          <w:szCs w:val="24"/>
        </w:rPr>
      </w:pPr>
      <w:r>
        <w:rPr>
          <w:szCs w:val="24"/>
        </w:rPr>
        <w:t>В районе закончено строительство церкви.</w:t>
      </w:r>
    </w:p>
    <w:p w:rsidR="006D18AC" w:rsidRDefault="006D18AC">
      <w:pPr>
        <w:pStyle w:val="ConsPlusNormal"/>
        <w:widowControl/>
        <w:spacing w:line="360" w:lineRule="auto"/>
        <w:ind w:firstLine="540"/>
        <w:jc w:val="both"/>
        <w:rPr>
          <w:rFonts w:ascii="Times New Roman" w:hAnsi="Times New Roman" w:cs="Times New Roman"/>
          <w:bCs/>
          <w:sz w:val="24"/>
        </w:rPr>
      </w:pPr>
      <w:r>
        <w:rPr>
          <w:rFonts w:ascii="Times New Roman" w:hAnsi="Times New Roman" w:cs="Times New Roman"/>
          <w:bCs/>
          <w:sz w:val="24"/>
        </w:rPr>
        <w:t xml:space="preserve">В торговой отрасли осуществляют деятельность 63 предприятия потребительского рынка, в том числе: 48 стационарных торговых объекта, 10 предприятий мелкорозничной сети, 5 объектов общественной сети. </w:t>
      </w:r>
    </w:p>
    <w:p w:rsidR="006D18AC" w:rsidRDefault="006D18AC">
      <w:pPr>
        <w:pStyle w:val="aff8"/>
        <w:overflowPunct/>
        <w:autoSpaceDE/>
        <w:autoSpaceDN/>
        <w:adjustRightInd/>
        <w:spacing w:line="360" w:lineRule="auto"/>
        <w:ind w:firstLine="708"/>
        <w:rPr>
          <w:szCs w:val="24"/>
        </w:rPr>
      </w:pPr>
      <w:r>
        <w:rPr>
          <w:szCs w:val="24"/>
        </w:rPr>
        <w:t>Торговая сеть района представлена предприятиями частной собственности. Кроме того, торговым обслуживанием занимаются 105 предпринимательских структур.</w:t>
      </w:r>
      <w:r>
        <w:rPr>
          <w:szCs w:val="24"/>
        </w:rPr>
        <w:br/>
        <w:t>Бытовое обслуживание населения осуществляется 4 предприятиями.</w:t>
      </w:r>
      <w:r>
        <w:rPr>
          <w:szCs w:val="24"/>
        </w:rPr>
        <w:br/>
        <w:t>Связь обеспечивается двумя предприятиями: районным узлом электрической связи и районным узлом федеральной и почтовой связи. Кроме того, район обеспечен устойчивой мобильной связью трех ведущих операторов.</w:t>
      </w:r>
    </w:p>
    <w:p w:rsidR="006D18AC" w:rsidRDefault="006D18AC">
      <w:r>
        <w:t>В состав района входит 8 сельских поселений:</w:t>
      </w:r>
    </w:p>
    <w:p w:rsidR="006D18AC" w:rsidRDefault="006D18AC">
      <w:pPr>
        <w:pStyle w:val="aff8"/>
        <w:overflowPunct/>
        <w:autoSpaceDE/>
        <w:autoSpaceDN/>
        <w:adjustRightInd/>
        <w:spacing w:line="312" w:lineRule="auto"/>
        <w:rPr>
          <w:color w:val="000000"/>
          <w:szCs w:val="24"/>
        </w:rPr>
      </w:pPr>
      <w:r>
        <w:rPr>
          <w:color w:val="000000"/>
          <w:szCs w:val="24"/>
        </w:rPr>
        <w:t>1. Троснянское сельское поселение (центр с.Тросна)</w:t>
      </w:r>
    </w:p>
    <w:p w:rsidR="006D18AC" w:rsidRDefault="006D18AC">
      <w:pPr>
        <w:pStyle w:val="aff8"/>
        <w:overflowPunct/>
        <w:autoSpaceDE/>
        <w:autoSpaceDN/>
        <w:adjustRightInd/>
        <w:spacing w:line="312" w:lineRule="auto"/>
        <w:rPr>
          <w:color w:val="000000"/>
          <w:szCs w:val="24"/>
        </w:rPr>
      </w:pPr>
      <w:r>
        <w:rPr>
          <w:color w:val="000000"/>
          <w:szCs w:val="24"/>
        </w:rPr>
        <w:t>2.Ломовецкое сельское поселение (центр с.Ломовец)</w:t>
      </w:r>
    </w:p>
    <w:p w:rsidR="006D18AC" w:rsidRDefault="006D18AC">
      <w:pPr>
        <w:pStyle w:val="aff8"/>
        <w:overflowPunct/>
        <w:autoSpaceDE/>
        <w:autoSpaceDN/>
        <w:adjustRightInd/>
        <w:spacing w:line="312" w:lineRule="auto"/>
        <w:rPr>
          <w:color w:val="000000"/>
          <w:szCs w:val="24"/>
        </w:rPr>
      </w:pPr>
      <w:r>
        <w:rPr>
          <w:color w:val="000000"/>
          <w:szCs w:val="24"/>
        </w:rPr>
        <w:t>3. Жерновецкое сельское поселение (центр д.Нижнее Муханово)</w:t>
      </w:r>
    </w:p>
    <w:p w:rsidR="006D18AC" w:rsidRDefault="006D18AC">
      <w:pPr>
        <w:pStyle w:val="aff8"/>
        <w:overflowPunct/>
        <w:autoSpaceDE/>
        <w:autoSpaceDN/>
        <w:adjustRightInd/>
        <w:spacing w:line="312" w:lineRule="auto"/>
        <w:rPr>
          <w:color w:val="000000"/>
          <w:szCs w:val="24"/>
        </w:rPr>
      </w:pPr>
      <w:r>
        <w:rPr>
          <w:color w:val="000000"/>
          <w:szCs w:val="24"/>
        </w:rPr>
        <w:t>4. Воронецкое сельское поселение (центр с.Воронец)</w:t>
      </w:r>
    </w:p>
    <w:p w:rsidR="006D18AC" w:rsidRDefault="006D18AC">
      <w:pPr>
        <w:pStyle w:val="aff8"/>
        <w:overflowPunct/>
        <w:autoSpaceDE/>
        <w:autoSpaceDN/>
        <w:adjustRightInd/>
        <w:spacing w:line="312" w:lineRule="auto"/>
        <w:rPr>
          <w:color w:val="000000"/>
          <w:szCs w:val="24"/>
        </w:rPr>
      </w:pPr>
      <w:r>
        <w:rPr>
          <w:color w:val="000000"/>
          <w:szCs w:val="24"/>
        </w:rPr>
        <w:t>5. Пенновское сельское поселение (центр п.Рождественский)</w:t>
      </w:r>
    </w:p>
    <w:p w:rsidR="006D18AC" w:rsidRDefault="006D18AC">
      <w:pPr>
        <w:pStyle w:val="aff8"/>
        <w:overflowPunct/>
        <w:autoSpaceDE/>
        <w:autoSpaceDN/>
        <w:adjustRightInd/>
        <w:spacing w:line="312" w:lineRule="auto"/>
        <w:rPr>
          <w:color w:val="000000"/>
          <w:szCs w:val="24"/>
        </w:rPr>
      </w:pPr>
      <w:r>
        <w:rPr>
          <w:color w:val="000000"/>
          <w:szCs w:val="24"/>
        </w:rPr>
        <w:t>6. Малахово-Слободское сельское поселение(центр с.Малахова Слобода)</w:t>
      </w:r>
    </w:p>
    <w:p w:rsidR="006D18AC" w:rsidRDefault="006D18AC">
      <w:pPr>
        <w:pStyle w:val="aff8"/>
        <w:overflowPunct/>
        <w:autoSpaceDE/>
        <w:autoSpaceDN/>
        <w:adjustRightInd/>
        <w:spacing w:line="312" w:lineRule="auto"/>
        <w:rPr>
          <w:color w:val="000000"/>
          <w:szCs w:val="24"/>
        </w:rPr>
      </w:pPr>
      <w:r>
        <w:rPr>
          <w:color w:val="000000"/>
          <w:szCs w:val="24"/>
        </w:rPr>
        <w:t>7. Никольское сельское поселение (центр с.Никольское)</w:t>
      </w:r>
    </w:p>
    <w:p w:rsidR="006D18AC" w:rsidRDefault="006D18AC">
      <w:pPr>
        <w:pStyle w:val="a9"/>
        <w:spacing w:line="360" w:lineRule="auto"/>
        <w:ind w:firstLine="540"/>
        <w:jc w:val="both"/>
        <w:rPr>
          <w:color w:val="FF0000"/>
        </w:rPr>
      </w:pPr>
      <w:r>
        <w:rPr>
          <w:color w:val="000000"/>
        </w:rPr>
        <w:t xml:space="preserve">   8. Муравльское сельское поселение (центр с.Муравль)</w:t>
      </w:r>
      <w:r>
        <w:rPr>
          <w:color w:val="FF0000"/>
        </w:rPr>
        <w:t xml:space="preserve"> </w:t>
      </w:r>
    </w:p>
    <w:p w:rsidR="006D18AC" w:rsidRDefault="006D18AC">
      <w:pPr>
        <w:pStyle w:val="a9"/>
        <w:spacing w:after="0" w:line="360" w:lineRule="auto"/>
        <w:ind w:firstLine="539"/>
        <w:jc w:val="both"/>
        <w:rPr>
          <w:color w:val="FF0000"/>
        </w:rPr>
      </w:pPr>
      <w:r>
        <w:tab/>
        <w:t>Система расселения и планировочная структура сложились в основном еще в XIX в. и принципиально не изменились на протяжении XX-XXI в.в. Район имеет ярко выраженную сельскохозяйственную специализацию, что, прежде всего, определило структуру расселения</w:t>
      </w:r>
      <w:r>
        <w:rPr>
          <w:color w:val="FF0000"/>
        </w:rPr>
        <w:t xml:space="preserve"> </w:t>
      </w:r>
    </w:p>
    <w:p w:rsidR="006D18AC" w:rsidRDefault="006D18AC">
      <w:pPr>
        <w:pStyle w:val="a9"/>
        <w:spacing w:after="0" w:line="360" w:lineRule="auto"/>
        <w:ind w:firstLine="539"/>
        <w:jc w:val="both"/>
      </w:pPr>
      <w:r>
        <w:t xml:space="preserve">Наиболее высокой плотностью отличается Троснянское сельское поселение (районный центр), Малахово-Слободское и Никольское сельские поселения. Здесь хорошо развита инженерно-транспортная  инфраструктура. </w:t>
      </w:r>
    </w:p>
    <w:p w:rsidR="006D18AC" w:rsidRDefault="006D18AC">
      <w:pPr>
        <w:pStyle w:val="a9"/>
        <w:spacing w:line="360" w:lineRule="auto"/>
        <w:ind w:firstLine="540"/>
        <w:jc w:val="both"/>
      </w:pPr>
      <w:r>
        <w:t xml:space="preserve"> Главными водными артериями в районе является р. Белый Немед, Свапа, р.Ракитня, р.Тросна.</w:t>
      </w:r>
    </w:p>
    <w:p w:rsidR="006D18AC" w:rsidRDefault="006D18AC">
      <w:pPr>
        <w:pStyle w:val="aff8"/>
        <w:spacing w:line="360" w:lineRule="auto"/>
        <w:ind w:firstLine="539"/>
      </w:pPr>
      <w:r>
        <w:lastRenderedPageBreak/>
        <w:t xml:space="preserve">Территория района расположена на восточной окраине Русской равнины. Рельеф равнинный, сглажено - увалистый, в значительно степени изрезанный долинами рек и их притоками с пологими склонами и широким дном, большей частью заболоченным.    </w:t>
      </w:r>
    </w:p>
    <w:p w:rsidR="006D18AC" w:rsidRDefault="006D18AC">
      <w:pPr>
        <w:pStyle w:val="a9"/>
        <w:spacing w:line="360" w:lineRule="auto"/>
        <w:ind w:firstLine="540"/>
        <w:jc w:val="both"/>
        <w:rPr>
          <w:color w:val="000000"/>
        </w:rPr>
      </w:pPr>
      <w:r>
        <w:rPr>
          <w:color w:val="000000"/>
        </w:rPr>
        <w:t>Нужно отметить следующие особенности планировочной структуры района:</w:t>
      </w:r>
    </w:p>
    <w:p w:rsidR="006D18AC" w:rsidRDefault="006D18AC">
      <w:pPr>
        <w:spacing w:line="312" w:lineRule="auto"/>
        <w:ind w:firstLine="539"/>
        <w:jc w:val="both"/>
        <w:rPr>
          <w:color w:val="000000"/>
        </w:rPr>
      </w:pPr>
      <w:r>
        <w:rPr>
          <w:color w:val="000000"/>
        </w:rPr>
        <w:t xml:space="preserve">- Село Тросна - центр района, расположено в северной части района, здесь сосредоточены основные объекты социального обслуживания районного значения и коммунальные предприятия, обеспечивающие функционирование транспортной и инженерной инфраструктур района. С учетом разветвленной автодорожной сети, небольшой площади района, положения с.Тросна - в системе расселения, часовая транспортная доступность обеспечивается для всех населенных пунктов района, </w:t>
      </w:r>
    </w:p>
    <w:p w:rsidR="006D18AC" w:rsidRDefault="006D18AC">
      <w:pPr>
        <w:spacing w:line="312" w:lineRule="auto"/>
        <w:ind w:firstLine="539"/>
        <w:jc w:val="both"/>
        <w:rPr>
          <w:color w:val="000000"/>
        </w:rPr>
      </w:pPr>
      <w:r>
        <w:rPr>
          <w:color w:val="000000"/>
        </w:rPr>
        <w:t>- Сеть автодорог регионального значения покрывает район достаточно равномерно, обеспечивая нормальную связь всех поселений района между собой.</w:t>
      </w:r>
    </w:p>
    <w:p w:rsidR="006D18AC" w:rsidRDefault="006D18AC">
      <w:pPr>
        <w:spacing w:line="312" w:lineRule="auto"/>
        <w:ind w:firstLine="539"/>
        <w:jc w:val="both"/>
        <w:rPr>
          <w:color w:val="000000"/>
        </w:rPr>
      </w:pPr>
      <w:r>
        <w:rPr>
          <w:color w:val="000000"/>
        </w:rPr>
        <w:t>-  С севера на юг территорию поселения и центр района пересекает федеральная трасса М2 «Крым» и примыкающая к ней федеральная автодорога А-142 «Тросна-Калиновка», играющие немаловажную роль в транспортной обеспеченности.</w:t>
      </w:r>
    </w:p>
    <w:p w:rsidR="006D18AC" w:rsidRDefault="006D18AC">
      <w:pPr>
        <w:spacing w:line="360" w:lineRule="auto"/>
        <w:ind w:firstLine="360"/>
        <w:jc w:val="both"/>
      </w:pPr>
      <w:r>
        <w:rPr>
          <w:b/>
        </w:rPr>
        <w:t xml:space="preserve">Мероприятия по развитию планировочной структуры района </w:t>
      </w:r>
      <w:r>
        <w:rPr>
          <w:color w:val="000000"/>
        </w:rPr>
        <w:t>п</w:t>
      </w:r>
      <w:r>
        <w:t xml:space="preserve">редполагают формирование на базе крупных населенных пунктов и прилегающих к ним территорий опорных зон территориального развития. Для каждой из опорных зон предложен набор возможных направлений градостроительного освоения. </w:t>
      </w:r>
    </w:p>
    <w:p w:rsidR="006D18AC" w:rsidRDefault="006D18AC">
      <w:pPr>
        <w:spacing w:line="360" w:lineRule="auto"/>
        <w:jc w:val="both"/>
      </w:pPr>
      <w:r>
        <w:t>В районе выделяются следующие опорные зоны территориального развития</w:t>
      </w:r>
    </w:p>
    <w:p w:rsidR="006D18AC" w:rsidRDefault="006D18AC">
      <w:pPr>
        <w:spacing w:line="360" w:lineRule="auto"/>
        <w:ind w:firstLine="708"/>
        <w:jc w:val="both"/>
      </w:pPr>
      <w:r>
        <w:t xml:space="preserve">1. Село Тросна - административно-коммерческий центр с размещением значительных объемов нового строительства индивидуального жилья в северо-западной части. </w:t>
      </w:r>
    </w:p>
    <w:p w:rsidR="006D18AC" w:rsidRDefault="006D18AC">
      <w:pPr>
        <w:spacing w:line="360" w:lineRule="auto"/>
        <w:ind w:firstLine="600"/>
        <w:jc w:val="both"/>
      </w:pPr>
      <w:r>
        <w:t xml:space="preserve">2. Близлежащие и периферийные </w:t>
      </w:r>
      <w:r>
        <w:rPr>
          <w:bCs/>
        </w:rPr>
        <w:t>опорные центры сельского расселения</w:t>
      </w:r>
      <w:r>
        <w:t xml:space="preserve"> с размещением индивидуального жилищного строительства, как на территории населенных пунктов, так и на землях, предлагаемых к присоединению к населенным пунктам (Пенновское сельское поселение, Никольское сельское поселение, Малахово-Слободское сельское поселение).</w:t>
      </w:r>
    </w:p>
    <w:p w:rsidR="006D18AC" w:rsidRDefault="006D18AC">
      <w:pPr>
        <w:spacing w:line="360" w:lineRule="auto"/>
        <w:ind w:firstLine="600"/>
        <w:jc w:val="both"/>
      </w:pPr>
      <w:r>
        <w:rPr>
          <w:bCs/>
        </w:rPr>
        <w:t>3.</w:t>
      </w:r>
      <w:r>
        <w:t xml:space="preserve"> </w:t>
      </w:r>
      <w:r>
        <w:rPr>
          <w:bCs/>
        </w:rPr>
        <w:t>Опорные центры рекреационной зоны</w:t>
      </w:r>
      <w:r>
        <w:t xml:space="preserve"> с выделением  участков под размещение объектов рекреации вне границ населенных пунктов (благоустройство мест сезонного отдыха населения): с.Никольское, с.Гнилец, д.Красавка, с.Муравль</w:t>
      </w:r>
    </w:p>
    <w:p w:rsidR="006D18AC" w:rsidRDefault="006D18AC">
      <w:pPr>
        <w:spacing w:line="360" w:lineRule="auto"/>
        <w:ind w:firstLine="600"/>
        <w:jc w:val="both"/>
      </w:pPr>
      <w:r>
        <w:t>4. Развитие агрокомплексов в опорных центрах сельского расселения ограничено требованием по соблюдению режима  санитарно-защитных зон предприятий, в пределах которых не должна размещаться жилая застройка. Объекты сельскохозяйственного производства предпочтительно развивать в районе небольших населенных пунктов.</w:t>
      </w:r>
    </w:p>
    <w:p w:rsidR="006D18AC" w:rsidRDefault="006D18AC">
      <w:pPr>
        <w:spacing w:line="312" w:lineRule="auto"/>
        <w:ind w:firstLine="360"/>
        <w:jc w:val="both"/>
        <w:rPr>
          <w:color w:val="000000"/>
        </w:rPr>
      </w:pPr>
      <w:r>
        <w:rPr>
          <w:color w:val="000000"/>
        </w:rPr>
        <w:t xml:space="preserve">   5. Высокий рекреационный потенциал района обусловлен значительной  долей лесных и водных территорий, наличием ООПТ, </w:t>
      </w:r>
    </w:p>
    <w:p w:rsidR="006D18AC" w:rsidRDefault="006D18AC">
      <w:pPr>
        <w:spacing w:line="360" w:lineRule="auto"/>
        <w:ind w:firstLine="600"/>
        <w:jc w:val="both"/>
        <w:rPr>
          <w:color w:val="000000"/>
        </w:rPr>
      </w:pPr>
      <w:r>
        <w:t xml:space="preserve">Проектом учтены предложения по организации ООПТ федерального значения. Каждое из предложений требует согласования на уровне Министерства природных ресурсов области </w:t>
      </w:r>
      <w:r>
        <w:lastRenderedPageBreak/>
        <w:t>и последующего придания статуса федерального ООПТ соответствующим постановлением Российского правительства.</w:t>
      </w:r>
    </w:p>
    <w:p w:rsidR="006D18AC" w:rsidRDefault="006D18AC">
      <w:pPr>
        <w:spacing w:line="360" w:lineRule="auto"/>
        <w:ind w:firstLine="600"/>
        <w:rPr>
          <w:b/>
          <w:bCs/>
        </w:rPr>
      </w:pPr>
      <w:bookmarkStart w:id="6" w:name="_Toc249520993"/>
      <w:r>
        <w:rPr>
          <w:b/>
          <w:bCs/>
        </w:rPr>
        <w:t>Развитие населенных пунктов и их застройки</w:t>
      </w:r>
      <w:bookmarkEnd w:id="6"/>
    </w:p>
    <w:p w:rsidR="006D18AC" w:rsidRDefault="006D18AC">
      <w:pPr>
        <w:spacing w:line="360" w:lineRule="auto"/>
        <w:ind w:firstLine="600"/>
        <w:jc w:val="both"/>
        <w:rPr>
          <w:color w:val="FF6600"/>
        </w:rPr>
      </w:pPr>
      <w:r>
        <w:t xml:space="preserve">Мероприятия по развитию населенных пунктов включают предложения по выделению площадок под различные виды строительства на территории района, </w:t>
      </w:r>
    </w:p>
    <w:p w:rsidR="006D18AC" w:rsidRDefault="006D18AC">
      <w:pPr>
        <w:pStyle w:val="Normal"/>
        <w:spacing w:before="0" w:after="0" w:line="360" w:lineRule="auto"/>
        <w:ind w:firstLine="600"/>
        <w:rPr>
          <w:snapToGrid/>
        </w:rPr>
      </w:pPr>
      <w:r>
        <w:rPr>
          <w:snapToGrid/>
        </w:rPr>
        <w:t>Схемой территориального планирования предлагается выделение площадок под различные виды строительства на территории района:</w:t>
      </w:r>
    </w:p>
    <w:p w:rsidR="006D18AC" w:rsidRDefault="006D18AC">
      <w:pPr>
        <w:spacing w:line="360" w:lineRule="auto"/>
        <w:ind w:firstLine="600"/>
        <w:jc w:val="both"/>
      </w:pPr>
      <w:r>
        <w:t>- жилищного;</w:t>
      </w:r>
    </w:p>
    <w:p w:rsidR="006D18AC" w:rsidRDefault="006D18AC">
      <w:pPr>
        <w:spacing w:line="360" w:lineRule="auto"/>
        <w:ind w:firstLine="600"/>
        <w:jc w:val="both"/>
      </w:pPr>
      <w:r>
        <w:t>- промышленного;</w:t>
      </w:r>
    </w:p>
    <w:p w:rsidR="006D18AC" w:rsidRDefault="006D18AC">
      <w:pPr>
        <w:spacing w:line="360" w:lineRule="auto"/>
        <w:ind w:firstLine="600"/>
        <w:jc w:val="both"/>
      </w:pPr>
      <w:r>
        <w:t>- сельскохозяйственного.</w:t>
      </w:r>
    </w:p>
    <w:p w:rsidR="006D18AC" w:rsidRDefault="006D18AC">
      <w:pPr>
        <w:spacing w:line="360" w:lineRule="auto"/>
        <w:ind w:firstLine="600"/>
        <w:jc w:val="both"/>
      </w:pPr>
      <w:r>
        <w:t xml:space="preserve">Новые площадки для индивидуального жилищного строительства формируются как в границах населенных пунктов, так и на участках из земель сельскохозяйственного назначения, примыкающих к населенным пунктам. </w:t>
      </w:r>
    </w:p>
    <w:p w:rsidR="006D18AC" w:rsidRDefault="006D18AC">
      <w:pPr>
        <w:spacing w:line="360" w:lineRule="auto"/>
        <w:jc w:val="both"/>
      </w:pPr>
      <w:r>
        <w:t>Всего предлагается сформировать 11 площадок, общая площадь необходимая для развития новых селитебных территорий – 152 га. Также предлагается жилая застройка в черте  многих населенных пунктах на свободных территориях.</w:t>
      </w:r>
      <w:r>
        <w:rPr>
          <w:color w:val="000000"/>
        </w:rPr>
        <w:t xml:space="preserve"> </w:t>
      </w:r>
      <w:r>
        <w:t>При разработке проектов генеральных планов необходимо определить границы участков, присоединяемых к населенным пунктам для целей жилищного строительства, уточнить их площадь, дать предложения по изменению границ населенных пунктов.</w:t>
      </w:r>
    </w:p>
    <w:p w:rsidR="006D18AC" w:rsidRDefault="006D18AC">
      <w:pPr>
        <w:spacing w:line="360" w:lineRule="auto"/>
        <w:ind w:firstLine="708"/>
        <w:jc w:val="both"/>
      </w:pPr>
      <w:r>
        <w:t>Проекты развития транспортно-инженерных сетей в населенных пунктах и между ними требуется разработать в составе генеральных планов соответствующих поселений.</w:t>
      </w:r>
    </w:p>
    <w:p w:rsidR="006D18AC" w:rsidRDefault="006D18AC">
      <w:pPr>
        <w:spacing w:line="360" w:lineRule="auto"/>
        <w:ind w:firstLine="708"/>
        <w:jc w:val="both"/>
      </w:pPr>
    </w:p>
    <w:p w:rsidR="006D18AC" w:rsidRDefault="006D18AC">
      <w:pPr>
        <w:spacing w:line="360" w:lineRule="auto"/>
        <w:jc w:val="center"/>
        <w:rPr>
          <w:b/>
          <w:bCs/>
        </w:rPr>
      </w:pPr>
      <w:bookmarkStart w:id="7" w:name="_Toc241406985"/>
      <w:r>
        <w:rPr>
          <w:b/>
          <w:bCs/>
        </w:rPr>
        <w:t>2.2. Регламентация хозяйственной деятельности. Зоны с особыми условиями использования территорий</w:t>
      </w:r>
      <w:bookmarkEnd w:id="7"/>
    </w:p>
    <w:p w:rsidR="006D18AC" w:rsidRDefault="006D18AC">
      <w:pPr>
        <w:spacing w:line="360" w:lineRule="auto"/>
        <w:ind w:firstLine="708"/>
        <w:jc w:val="both"/>
      </w:pPr>
      <w:r>
        <w:t>Система зон с особыми условиями использования территории разработана на основании требований действующих нормативных документов и является составной частью комплексной градостроительной оценки территории.</w:t>
      </w:r>
    </w:p>
    <w:p w:rsidR="006D18AC" w:rsidRDefault="006D18AC">
      <w:pPr>
        <w:pStyle w:val="Normal"/>
        <w:spacing w:before="0" w:after="0" w:line="360" w:lineRule="auto"/>
        <w:rPr>
          <w:snapToGrid/>
        </w:rPr>
      </w:pPr>
      <w:r>
        <w:rPr>
          <w:snapToGrid/>
        </w:rPr>
        <w:t>К основным зонам регламентированного градостроительного использования территории по природно-ресурсным, санитарно-гигиеническим, экологическим ограничениям относятся следующие:</w:t>
      </w:r>
    </w:p>
    <w:p w:rsidR="006D18AC" w:rsidRDefault="006D18AC">
      <w:pPr>
        <w:spacing w:line="360" w:lineRule="auto"/>
        <w:ind w:firstLine="708"/>
        <w:jc w:val="both"/>
        <w:rPr>
          <w:rFonts w:cs="Bookman Old Style"/>
        </w:rPr>
      </w:pPr>
      <w:r>
        <w:rPr>
          <w:rFonts w:cs="Bookman Old Style"/>
        </w:rPr>
        <w:t>1. Санитарно-защитные зоны предприятий, сооружений и иных объектов.</w:t>
      </w:r>
    </w:p>
    <w:p w:rsidR="006D18AC" w:rsidRDefault="006D18AC">
      <w:pPr>
        <w:spacing w:line="360" w:lineRule="auto"/>
        <w:ind w:firstLine="708"/>
        <w:jc w:val="both"/>
        <w:rPr>
          <w:rFonts w:cs="Bookman Old Style"/>
        </w:rPr>
      </w:pPr>
      <w:r>
        <w:rPr>
          <w:rFonts w:cs="Bookman Old Style"/>
        </w:rPr>
        <w:t>2. Санитарно-защитные зоны транспортных коммуникаций.</w:t>
      </w:r>
    </w:p>
    <w:p w:rsidR="006D18AC" w:rsidRDefault="006D18AC">
      <w:pPr>
        <w:spacing w:line="360" w:lineRule="auto"/>
        <w:ind w:firstLine="708"/>
        <w:jc w:val="both"/>
        <w:rPr>
          <w:rFonts w:cs="Bookman Old Style"/>
        </w:rPr>
      </w:pPr>
      <w:r>
        <w:rPr>
          <w:rFonts w:cs="Bookman Old Style"/>
        </w:rPr>
        <w:t>3. Санитарно-защитные зоны инженерных коммуникаций.</w:t>
      </w:r>
    </w:p>
    <w:p w:rsidR="006D18AC" w:rsidRDefault="006D18AC">
      <w:pPr>
        <w:spacing w:line="360" w:lineRule="auto"/>
        <w:ind w:firstLine="708"/>
        <w:jc w:val="both"/>
        <w:rPr>
          <w:rFonts w:cs="Bookman Old Style"/>
        </w:rPr>
      </w:pPr>
      <w:r>
        <w:rPr>
          <w:rFonts w:cs="Bookman Old Style"/>
        </w:rPr>
        <w:t>4. Охранные зоны инженерных коммуникаций.</w:t>
      </w:r>
    </w:p>
    <w:p w:rsidR="006D18AC" w:rsidRDefault="006D18AC">
      <w:pPr>
        <w:spacing w:line="360" w:lineRule="auto"/>
        <w:ind w:firstLine="708"/>
        <w:jc w:val="both"/>
        <w:rPr>
          <w:rFonts w:cs="Bookman Old Style"/>
        </w:rPr>
      </w:pPr>
      <w:r>
        <w:rPr>
          <w:rFonts w:cs="Bookman Old Style"/>
        </w:rPr>
        <w:t>5. Водоохранные зоны и прибрежные защитные полосы.</w:t>
      </w:r>
    </w:p>
    <w:p w:rsidR="006D18AC" w:rsidRDefault="006D18AC">
      <w:pPr>
        <w:spacing w:line="360" w:lineRule="auto"/>
        <w:ind w:firstLine="708"/>
        <w:jc w:val="both"/>
        <w:rPr>
          <w:rFonts w:cs="Bookman Old Style"/>
        </w:rPr>
      </w:pPr>
      <w:r>
        <w:rPr>
          <w:rFonts w:cs="Bookman Old Style"/>
        </w:rPr>
        <w:t>6. Зоны санитарной охраны источников водоснабжения и водопроводов питьевого назначения.</w:t>
      </w:r>
    </w:p>
    <w:p w:rsidR="006D18AC" w:rsidRDefault="006D18AC">
      <w:pPr>
        <w:spacing w:line="360" w:lineRule="auto"/>
        <w:ind w:firstLine="708"/>
        <w:jc w:val="both"/>
        <w:rPr>
          <w:rFonts w:cs="Bookman Old Style"/>
        </w:rPr>
      </w:pPr>
      <w:r>
        <w:rPr>
          <w:rFonts w:cs="Bookman Old Style"/>
        </w:rPr>
        <w:lastRenderedPageBreak/>
        <w:t>7. Зоны охраны объектов культурного наследия (памятников истории).</w:t>
      </w:r>
    </w:p>
    <w:p w:rsidR="006D18AC" w:rsidRDefault="006D18AC">
      <w:pPr>
        <w:numPr>
          <w:ilvl w:val="0"/>
          <w:numId w:val="6"/>
        </w:numPr>
        <w:tabs>
          <w:tab w:val="left" w:pos="1071"/>
        </w:tabs>
        <w:suppressAutoHyphens/>
        <w:spacing w:before="40" w:after="40" w:line="312" w:lineRule="auto"/>
        <w:jc w:val="both"/>
        <w:rPr>
          <w:b/>
          <w:i/>
          <w:szCs w:val="22"/>
        </w:rPr>
      </w:pPr>
      <w:r>
        <w:rPr>
          <w:b/>
          <w:i/>
          <w:szCs w:val="22"/>
        </w:rPr>
        <w:t>Санитарно-защитные зоны предприятий, сооружений и иных объектов</w:t>
      </w:r>
      <w:r>
        <w:rPr>
          <w:rStyle w:val="a6"/>
          <w:b/>
          <w:i/>
          <w:szCs w:val="22"/>
        </w:rPr>
        <w:footnoteReference w:customMarkFollows="1" w:id="1"/>
        <w:sym w:font="Symbol" w:char="F02A"/>
      </w:r>
    </w:p>
    <w:p w:rsidR="006D18AC" w:rsidRDefault="006D18AC">
      <w:pPr>
        <w:spacing w:before="60" w:after="60" w:line="312" w:lineRule="auto"/>
        <w:ind w:firstLine="709"/>
        <w:jc w:val="both"/>
        <w:rPr>
          <w:rStyle w:val="21"/>
          <w:rFonts w:ascii="Times New Roman" w:hAnsi="Times New Roman"/>
        </w:rPr>
      </w:pPr>
      <w:r>
        <w:rPr>
          <w:rStyle w:val="21"/>
          <w:rFonts w:ascii="Times New Roman" w:hAnsi="Times New Roman"/>
        </w:rPr>
        <w:t>Основные требования по организации и режимы использования территорий санитарно-защитных зон определены в СанПиН 2.2.1/2.1.1.1200-03 «Санитарно-защитные зоны и санитарная классификация предприятий, сооружений и иных объектов», СНиП 42-01-2002 «Газораспределительные системы».</w:t>
      </w:r>
    </w:p>
    <w:p w:rsidR="006D18AC" w:rsidRDefault="006D18AC">
      <w:pPr>
        <w:pStyle w:val="aff8"/>
        <w:overflowPunct/>
        <w:autoSpaceDE/>
        <w:autoSpaceDN/>
        <w:adjustRightInd/>
        <w:spacing w:before="60" w:after="60" w:line="312" w:lineRule="auto"/>
        <w:rPr>
          <w:rStyle w:val="21"/>
          <w:rFonts w:ascii="Times New Roman" w:hAnsi="Times New Roman"/>
          <w:szCs w:val="24"/>
        </w:rPr>
      </w:pPr>
      <w:r>
        <w:rPr>
          <w:rStyle w:val="21"/>
          <w:rFonts w:ascii="Times New Roman" w:hAnsi="Times New Roman"/>
          <w:szCs w:val="24"/>
        </w:rPr>
        <w:t>Санитарно-защитная зона является обязательным элементом промышленного предприятия и объекта, являющегося источником химического, биологического или физического воздействия. Уровень загрязнения или уровень воздействия в ней выше нормативов, принятых для селитебных территорий. Предоставление земельных участков в границах СЗЗ производится при наличии заключения территориальных органов Госсанэпиднадзора об отсутствии нарушений санитарных норм и правил.</w:t>
      </w:r>
    </w:p>
    <w:p w:rsidR="006D18AC" w:rsidRDefault="006D18AC">
      <w:pPr>
        <w:spacing w:before="60" w:after="60" w:line="312" w:lineRule="auto"/>
        <w:ind w:firstLine="709"/>
        <w:jc w:val="both"/>
        <w:rPr>
          <w:rStyle w:val="21"/>
          <w:rFonts w:ascii="Times New Roman" w:hAnsi="Times New Roman"/>
        </w:rPr>
      </w:pPr>
      <w:r>
        <w:rPr>
          <w:rStyle w:val="21"/>
          <w:rFonts w:ascii="Times New Roman" w:hAnsi="Times New Roman"/>
        </w:rPr>
        <w:t>Достаточность ширины санитарно-защитной зоны должна быть подтверждена выполненными по согласованным и утвержденным в установленном порядке методам расчета рассеивания выбросов в атмосфере для всех загрязняющих веществ, распространения шума, вибрации и электромагнитных полей с учетом фонового загрязнения среды обитания по каждому из факторов за счет вклада действующих, намеченных к строительству или проектируемых предприятий.</w:t>
      </w:r>
    </w:p>
    <w:p w:rsidR="006D18AC" w:rsidRDefault="006D18AC">
      <w:pPr>
        <w:pStyle w:val="aff8"/>
        <w:overflowPunct/>
        <w:autoSpaceDE/>
        <w:autoSpaceDN/>
        <w:adjustRightInd/>
        <w:spacing w:before="60" w:after="60" w:line="312" w:lineRule="auto"/>
        <w:rPr>
          <w:rStyle w:val="21"/>
          <w:rFonts w:ascii="Times New Roman" w:hAnsi="Times New Roman"/>
          <w:szCs w:val="24"/>
        </w:rPr>
      </w:pPr>
      <w:r>
        <w:rPr>
          <w:rStyle w:val="21"/>
          <w:rFonts w:ascii="Times New Roman" w:hAnsi="Times New Roman"/>
          <w:szCs w:val="24"/>
        </w:rPr>
        <w:t>Ограничения градостроительной деятельности, связанные с СЗЗ, носят временный характер и подлежат корректировке в системе градостроительного и санитарно-гигиенического мониторинга.</w:t>
      </w:r>
    </w:p>
    <w:p w:rsidR="006D18AC" w:rsidRDefault="006D18AC">
      <w:pPr>
        <w:numPr>
          <w:ilvl w:val="0"/>
          <w:numId w:val="6"/>
        </w:numPr>
        <w:tabs>
          <w:tab w:val="left" w:pos="1071"/>
        </w:tabs>
        <w:suppressAutoHyphens/>
        <w:spacing w:before="40" w:after="40" w:line="312" w:lineRule="auto"/>
        <w:jc w:val="both"/>
        <w:rPr>
          <w:b/>
          <w:i/>
          <w:szCs w:val="22"/>
        </w:rPr>
      </w:pPr>
      <w:r>
        <w:rPr>
          <w:b/>
          <w:i/>
          <w:szCs w:val="22"/>
        </w:rPr>
        <w:t>Санитарно-защитные зоны транспортных коммуникаций</w:t>
      </w:r>
    </w:p>
    <w:p w:rsidR="006D18AC" w:rsidRDefault="006D18AC">
      <w:pPr>
        <w:spacing w:before="60" w:after="60" w:line="312" w:lineRule="auto"/>
        <w:ind w:firstLine="709"/>
        <w:jc w:val="both"/>
        <w:rPr>
          <w:rStyle w:val="21"/>
          <w:rFonts w:ascii="Times New Roman" w:hAnsi="Times New Roman"/>
        </w:rPr>
      </w:pPr>
      <w:r>
        <w:rPr>
          <w:rStyle w:val="21"/>
          <w:rFonts w:ascii="Times New Roman" w:hAnsi="Times New Roman"/>
        </w:rPr>
        <w:t>Санитарно-защитные зоны от транспортных магистралей установлены с учетом в соответствии со СНиП 2.07.01-89* «Градостроительство. Планировка и застройка городских и сельских поселений».</w:t>
      </w:r>
    </w:p>
    <w:p w:rsidR="006D18AC" w:rsidRDefault="006D18AC">
      <w:pPr>
        <w:numPr>
          <w:ilvl w:val="0"/>
          <w:numId w:val="6"/>
        </w:numPr>
        <w:tabs>
          <w:tab w:val="left" w:pos="1071"/>
        </w:tabs>
        <w:suppressAutoHyphens/>
        <w:spacing w:before="40" w:after="40" w:line="312" w:lineRule="auto"/>
        <w:jc w:val="both"/>
        <w:rPr>
          <w:b/>
          <w:i/>
          <w:szCs w:val="22"/>
        </w:rPr>
      </w:pPr>
      <w:r>
        <w:rPr>
          <w:b/>
          <w:i/>
          <w:szCs w:val="22"/>
        </w:rPr>
        <w:t>Санитарно-защитные зоны инженерных коммуникаций</w:t>
      </w:r>
    </w:p>
    <w:p w:rsidR="006D18AC" w:rsidRDefault="006D18AC">
      <w:pPr>
        <w:numPr>
          <w:ilvl w:val="0"/>
          <w:numId w:val="7"/>
        </w:numPr>
        <w:tabs>
          <w:tab w:val="clear" w:pos="360"/>
          <w:tab w:val="num" w:pos="1080"/>
        </w:tabs>
        <w:spacing w:line="312" w:lineRule="auto"/>
        <w:ind w:left="0" w:firstLine="720"/>
        <w:jc w:val="both"/>
      </w:pPr>
      <w:r>
        <w:t>Магистральные газопроводы;</w:t>
      </w:r>
    </w:p>
    <w:p w:rsidR="006D18AC" w:rsidRDefault="006D18AC">
      <w:pPr>
        <w:numPr>
          <w:ilvl w:val="0"/>
          <w:numId w:val="7"/>
        </w:numPr>
        <w:tabs>
          <w:tab w:val="clear" w:pos="360"/>
          <w:tab w:val="num" w:pos="1080"/>
        </w:tabs>
        <w:spacing w:line="312" w:lineRule="auto"/>
        <w:ind w:left="0" w:firstLine="720"/>
        <w:jc w:val="both"/>
      </w:pPr>
      <w:r>
        <w:t>Линии электропередач.</w:t>
      </w:r>
    </w:p>
    <w:p w:rsidR="006D18AC" w:rsidRDefault="006D18AC">
      <w:pPr>
        <w:spacing w:before="60" w:after="60" w:line="312" w:lineRule="auto"/>
        <w:ind w:firstLine="709"/>
        <w:jc w:val="both"/>
        <w:rPr>
          <w:rStyle w:val="21"/>
          <w:rFonts w:ascii="Times New Roman" w:hAnsi="Times New Roman"/>
        </w:rPr>
      </w:pPr>
      <w:r>
        <w:rPr>
          <w:rStyle w:val="21"/>
          <w:rFonts w:ascii="Times New Roman" w:hAnsi="Times New Roman"/>
        </w:rPr>
        <w:t xml:space="preserve">Размер санитарно-защитных зон инженерных коммуникаций определяется в соответствии с СанПиН 2.2.1/2.1.1.1200-03 (Санитарно-защитные зоны и санитарная классификация предприятий, сооружений и иных объектов), СНиП 2.07.01-89* (Градостроительство. Планировка и застройка городских и сельских поселений), </w:t>
      </w:r>
      <w:hyperlink r:id="rId7" w:history="1">
        <w:r>
          <w:rPr>
            <w:rStyle w:val="21"/>
            <w:rFonts w:ascii="Times New Roman" w:hAnsi="Times New Roman"/>
          </w:rPr>
          <w:t>СНиП 2.05.06-85* Магистральные трубопроводы</w:t>
        </w:r>
      </w:hyperlink>
      <w:r>
        <w:rPr>
          <w:rStyle w:val="21"/>
          <w:rFonts w:ascii="Times New Roman" w:hAnsi="Times New Roman"/>
        </w:rPr>
        <w:t>, СНиП 42-01-2002 «Газораспределительные системы».</w:t>
      </w:r>
    </w:p>
    <w:p w:rsidR="006D18AC" w:rsidRDefault="006D18AC">
      <w:pPr>
        <w:spacing w:line="360" w:lineRule="auto"/>
        <w:ind w:firstLine="708"/>
        <w:jc w:val="both"/>
        <w:rPr>
          <w:b/>
          <w:bCs/>
          <w:i/>
          <w:iCs/>
        </w:rPr>
      </w:pPr>
      <w:r>
        <w:rPr>
          <w:b/>
          <w:bCs/>
          <w:i/>
          <w:iCs/>
        </w:rPr>
        <w:t>Охранные зоны инженерных коммуникаций</w:t>
      </w:r>
      <w:r>
        <w:rPr>
          <w:rStyle w:val="a6"/>
          <w:b/>
          <w:bCs/>
          <w:i/>
          <w:iCs/>
          <w:szCs w:val="22"/>
        </w:rPr>
        <w:footnoteReference w:customMarkFollows="1" w:id="2"/>
        <w:sym w:font="Symbol" w:char="F02A"/>
      </w:r>
    </w:p>
    <w:p w:rsidR="006D18AC" w:rsidRDefault="006D18AC">
      <w:pPr>
        <w:spacing w:line="360" w:lineRule="auto"/>
        <w:ind w:firstLine="708"/>
        <w:jc w:val="both"/>
        <w:rPr>
          <w:bCs/>
          <w:color w:val="000000"/>
        </w:rPr>
      </w:pPr>
      <w:r>
        <w:rPr>
          <w:rStyle w:val="21"/>
          <w:rFonts w:ascii="Times New Roman" w:hAnsi="Times New Roman"/>
        </w:rPr>
        <w:t xml:space="preserve">Охранные зоны инженерных коммуникаций устанавливаются в соответствии со следующими нормативными документами: </w:t>
      </w:r>
      <w:r>
        <w:t>«</w:t>
      </w:r>
      <w:r>
        <w:rPr>
          <w:rStyle w:val="21"/>
          <w:rFonts w:ascii="Times New Roman" w:hAnsi="Times New Roman"/>
        </w:rPr>
        <w:t xml:space="preserve">Правила установления охранных зон объектов </w:t>
      </w:r>
      <w:r>
        <w:rPr>
          <w:rStyle w:val="21"/>
          <w:rFonts w:ascii="Times New Roman" w:hAnsi="Times New Roman"/>
        </w:rPr>
        <w:lastRenderedPageBreak/>
        <w:t>электросетевого хозяйства и особых условий использования земельных участков, расположенных в границах таких зон</w:t>
      </w:r>
      <w:r>
        <w:t xml:space="preserve">» (24.02.2009г.), </w:t>
      </w:r>
      <w:r>
        <w:rPr>
          <w:rStyle w:val="21"/>
          <w:rFonts w:ascii="Times New Roman" w:hAnsi="Times New Roman"/>
        </w:rPr>
        <w:t>«Правила охраны магистральных трубопроводов" (24.02.1992г).</w:t>
      </w:r>
    </w:p>
    <w:p w:rsidR="006D18AC" w:rsidRDefault="006D18AC">
      <w:pPr>
        <w:spacing w:line="360" w:lineRule="auto"/>
        <w:ind w:firstLine="708"/>
        <w:jc w:val="both"/>
        <w:rPr>
          <w:b/>
          <w:bCs/>
          <w:i/>
          <w:iCs/>
        </w:rPr>
      </w:pPr>
      <w:r>
        <w:rPr>
          <w:b/>
          <w:bCs/>
          <w:i/>
          <w:iCs/>
        </w:rPr>
        <w:t>Водоохранные зоны и прибрежные защитные полосы</w:t>
      </w:r>
    </w:p>
    <w:p w:rsidR="006D18AC" w:rsidRDefault="006D18AC">
      <w:pPr>
        <w:pStyle w:val="Normal"/>
        <w:spacing w:before="0" w:after="0" w:line="360" w:lineRule="auto"/>
        <w:ind w:firstLine="708"/>
        <w:rPr>
          <w:rStyle w:val="21"/>
          <w:rFonts w:ascii="Times New Roman" w:hAnsi="Times New Roman"/>
          <w:snapToGrid/>
        </w:rPr>
      </w:pPr>
      <w:r>
        <w:rPr>
          <w:rStyle w:val="21"/>
          <w:rFonts w:ascii="Times New Roman" w:hAnsi="Times New Roman"/>
          <w:snapToGrid/>
        </w:rPr>
        <w:t>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D18AC" w:rsidRDefault="006D18AC">
      <w:pPr>
        <w:spacing w:line="360" w:lineRule="auto"/>
        <w:ind w:firstLine="708"/>
        <w:jc w:val="both"/>
        <w:rPr>
          <w:rStyle w:val="21"/>
          <w:rFonts w:ascii="Times New Roman" w:hAnsi="Times New Roman"/>
        </w:rPr>
      </w:pPr>
      <w:r>
        <w:rPr>
          <w:rStyle w:val="21"/>
          <w:rFonts w:ascii="Times New Roman" w:hAnsi="Times New Roman"/>
        </w:rPr>
        <w:t>В границах водоохранных зон устанавливаются прибрежные защитные полосы</w:t>
      </w:r>
      <w:r>
        <w:rPr>
          <w:rStyle w:val="a6"/>
        </w:rPr>
        <w:footnoteReference w:customMarkFollows="1" w:id="3"/>
        <w:sym w:font="Symbol" w:char="F02A"/>
      </w:r>
      <w:r>
        <w:rPr>
          <w:rStyle w:val="21"/>
          <w:rFonts w:ascii="Times New Roman" w:hAnsi="Times New Roman"/>
        </w:rPr>
        <w:t>, на территориях которых вводятся дополнительные ограничения хозяйственной и иной деятельности.</w:t>
      </w:r>
    </w:p>
    <w:p w:rsidR="006D18AC" w:rsidRDefault="006D18AC">
      <w:pPr>
        <w:spacing w:line="360" w:lineRule="auto"/>
        <w:ind w:firstLine="340"/>
        <w:jc w:val="both"/>
        <w:rPr>
          <w:rStyle w:val="21"/>
          <w:rFonts w:ascii="Times New Roman" w:hAnsi="Times New Roman"/>
        </w:rPr>
      </w:pPr>
      <w:r>
        <w:rPr>
          <w:rStyle w:val="21"/>
          <w:rFonts w:ascii="Times New Roman" w:hAnsi="Times New Roman"/>
        </w:rPr>
        <w:t xml:space="preserve">Ширина водоохранных зон и прибрежных защитных полос определяется в соответствии с Водным кодексом РФ от 4.12.2006 г. №201-ФЗ статья 65. </w:t>
      </w:r>
    </w:p>
    <w:p w:rsidR="006D18AC" w:rsidRDefault="006D18AC">
      <w:pPr>
        <w:spacing w:line="360" w:lineRule="auto"/>
        <w:ind w:firstLine="340"/>
        <w:jc w:val="center"/>
        <w:rPr>
          <w:b/>
          <w:bCs/>
          <w:i/>
          <w:iCs/>
        </w:rPr>
      </w:pPr>
      <w:r>
        <w:rPr>
          <w:b/>
          <w:bCs/>
          <w:i/>
          <w:iCs/>
        </w:rPr>
        <w:t>Зоны санитарной охраны источников водоснабжения и водопроводов питьевого назначения</w:t>
      </w:r>
    </w:p>
    <w:p w:rsidR="006D18AC" w:rsidRDefault="006D18AC">
      <w:pPr>
        <w:spacing w:line="360" w:lineRule="auto"/>
        <w:ind w:firstLine="340"/>
        <w:jc w:val="both"/>
        <w:rPr>
          <w:rStyle w:val="21"/>
          <w:rFonts w:ascii="Times New Roman" w:hAnsi="Times New Roman"/>
        </w:rPr>
      </w:pPr>
      <w:r>
        <w:rPr>
          <w:rStyle w:val="21"/>
          <w:rFonts w:ascii="Times New Roman" w:hAnsi="Times New Roman"/>
        </w:rPr>
        <w:t>Использование территорий в соответствии с СанПиН 2.1.4.1110-02 «Зоны санитарной охраны водоснабжения и водопроводов питьевого назначения», СНиП 2.04.02-84 «Водоснабжение. Наружные сети и сооружения». 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6D18AC" w:rsidRDefault="006D18AC">
      <w:pPr>
        <w:numPr>
          <w:ilvl w:val="0"/>
          <w:numId w:val="9"/>
        </w:numPr>
        <w:tabs>
          <w:tab w:val="num" w:pos="720"/>
        </w:tabs>
        <w:spacing w:line="360" w:lineRule="auto"/>
        <w:ind w:left="896" w:hanging="357"/>
        <w:jc w:val="both"/>
      </w:pPr>
      <w:r>
        <w:t xml:space="preserve">I пояс (строгого режима) включает территорию расположения водозаборов, очистных сооружений, резервуаров чистой воды, напорных резервуары и водонапорных башен, в пределах которых запрещаются все виды строительства, не имеющего непосредственного отношения к водозабору. </w:t>
      </w:r>
    </w:p>
    <w:p w:rsidR="006D18AC" w:rsidRDefault="006D18AC">
      <w:pPr>
        <w:numPr>
          <w:ilvl w:val="0"/>
          <w:numId w:val="9"/>
        </w:numPr>
        <w:tabs>
          <w:tab w:val="num" w:pos="720"/>
        </w:tabs>
        <w:spacing w:line="360" w:lineRule="auto"/>
        <w:ind w:left="896" w:hanging="357"/>
        <w:jc w:val="both"/>
      </w:pPr>
      <w:r>
        <w:rPr>
          <w:lang w:val="en-US"/>
        </w:rPr>
        <w:t>II</w:t>
      </w:r>
      <w:r>
        <w:t xml:space="preserve"> и </w:t>
      </w:r>
      <w:r>
        <w:rPr>
          <w:lang w:val="en-US"/>
        </w:rPr>
        <w:t>III</w:t>
      </w:r>
      <w:r>
        <w:t xml:space="preserve"> пояса (режимов ограничений) включают территорию, предназначенную для предупреждения загрязнения воды источников водоснабжения. В пределах </w:t>
      </w:r>
      <w:r>
        <w:rPr>
          <w:lang w:val="en-US"/>
        </w:rPr>
        <w:t>II</w:t>
      </w:r>
      <w:r>
        <w:t>-</w:t>
      </w:r>
      <w:r>
        <w:rPr>
          <w:lang w:val="en-US"/>
        </w:rPr>
        <w:t>III</w:t>
      </w:r>
      <w:r>
        <w:t xml:space="preserve"> поясов ЗСО градостроительная деятельность допускается при условии обязательного канализования зданий и сооружений, благоустройства территории, организации поверхностного стока и др. </w:t>
      </w:r>
    </w:p>
    <w:p w:rsidR="006D18AC" w:rsidRDefault="006D18AC">
      <w:pPr>
        <w:numPr>
          <w:ilvl w:val="0"/>
          <w:numId w:val="6"/>
        </w:numPr>
        <w:tabs>
          <w:tab w:val="left" w:pos="1071"/>
        </w:tabs>
        <w:suppressAutoHyphens/>
        <w:spacing w:before="40" w:after="40" w:line="360" w:lineRule="auto"/>
        <w:jc w:val="both"/>
        <w:rPr>
          <w:b/>
          <w:i/>
          <w:szCs w:val="22"/>
        </w:rPr>
      </w:pPr>
      <w:r>
        <w:rPr>
          <w:b/>
          <w:i/>
          <w:szCs w:val="22"/>
        </w:rPr>
        <w:t>Зоны месторождений полезных ископаемых</w:t>
      </w:r>
    </w:p>
    <w:p w:rsidR="006D18AC" w:rsidRDefault="006D18AC">
      <w:pPr>
        <w:widowControl w:val="0"/>
        <w:shd w:val="clear" w:color="auto" w:fill="FFFFFF"/>
        <w:spacing w:line="360" w:lineRule="auto"/>
        <w:ind w:firstLine="540"/>
        <w:jc w:val="both"/>
      </w:pPr>
      <w:r>
        <w:t xml:space="preserve">Режим использования территорий полезных ископаемых устанавливается в соответствии  Законом РФ «О недрах» от 21 февраля 1992 г №2395-1 в редакции на 29.06.2004г.: « …застройка площадей залегания полезных ископаемых, а также размещение в </w:t>
      </w:r>
      <w:r>
        <w:lastRenderedPageBreak/>
        <w:t>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органов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 а также в соответствии со СНиП 2.07.01-89*, п.9.2* (Градостроительство. Планировка и застройка городских и сельских поселений).</w:t>
      </w:r>
    </w:p>
    <w:p w:rsidR="006D18AC" w:rsidRDefault="006D18AC">
      <w:pPr>
        <w:numPr>
          <w:ilvl w:val="0"/>
          <w:numId w:val="6"/>
        </w:numPr>
        <w:tabs>
          <w:tab w:val="left" w:pos="1071"/>
        </w:tabs>
        <w:suppressAutoHyphens/>
        <w:spacing w:before="40" w:after="40" w:line="360" w:lineRule="auto"/>
        <w:jc w:val="both"/>
        <w:rPr>
          <w:b/>
          <w:i/>
          <w:szCs w:val="22"/>
        </w:rPr>
      </w:pPr>
      <w:r>
        <w:rPr>
          <w:b/>
          <w:i/>
          <w:szCs w:val="22"/>
        </w:rPr>
        <w:t>Планировочные ограничения, связанные с физическими факторами воздействия</w:t>
      </w:r>
      <w:r>
        <w:rPr>
          <w:rStyle w:val="a6"/>
          <w:b/>
          <w:i/>
          <w:szCs w:val="22"/>
        </w:rPr>
        <w:footnoteReference w:customMarkFollows="1" w:id="4"/>
        <w:sym w:font="Symbol" w:char="F02A"/>
      </w:r>
    </w:p>
    <w:p w:rsidR="006D18AC" w:rsidRDefault="006D18AC">
      <w:pPr>
        <w:widowControl w:val="0"/>
        <w:shd w:val="clear" w:color="auto" w:fill="FFFFFF"/>
        <w:spacing w:line="360" w:lineRule="auto"/>
        <w:ind w:firstLine="540"/>
        <w:jc w:val="both"/>
      </w:pPr>
      <w:r>
        <w:t xml:space="preserve">Данные ограничения устанавливаются в соответствии со СНиП 2.07.01-89* «Градостроительство. Планировка и застройка городских и сельских поселений», </w:t>
      </w:r>
      <w:hyperlink r:id="rId8" w:history="1">
        <w:r>
          <w:t>СНиП 23-03-2003 Защита от шума</w:t>
        </w:r>
      </w:hyperlink>
      <w:r>
        <w:t xml:space="preserve">. </w:t>
      </w:r>
    </w:p>
    <w:p w:rsidR="006D18AC" w:rsidRDefault="006D18AC">
      <w:pPr>
        <w:numPr>
          <w:ilvl w:val="0"/>
          <w:numId w:val="6"/>
        </w:numPr>
        <w:tabs>
          <w:tab w:val="left" w:pos="1080"/>
        </w:tabs>
        <w:suppressAutoHyphens/>
        <w:spacing w:before="40" w:after="40" w:line="360" w:lineRule="auto"/>
        <w:jc w:val="both"/>
        <w:rPr>
          <w:b/>
          <w:i/>
          <w:szCs w:val="22"/>
        </w:rPr>
      </w:pPr>
      <w:r>
        <w:rPr>
          <w:b/>
          <w:i/>
          <w:szCs w:val="22"/>
        </w:rPr>
        <w:t>Зоны охраны объектов культурного наследия (памятников истории)</w:t>
      </w:r>
    </w:p>
    <w:p w:rsidR="006D18AC" w:rsidRDefault="006D18AC">
      <w:pPr>
        <w:widowControl w:val="0"/>
        <w:shd w:val="clear" w:color="auto" w:fill="FFFFFF"/>
        <w:spacing w:line="360" w:lineRule="auto"/>
        <w:ind w:firstLine="540"/>
        <w:jc w:val="both"/>
      </w:pPr>
      <w:r>
        <w:t>В соответствии с Законом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w:t>
      </w:r>
    </w:p>
    <w:p w:rsidR="006D18AC" w:rsidRDefault="006D18AC">
      <w:pPr>
        <w:numPr>
          <w:ilvl w:val="0"/>
          <w:numId w:val="7"/>
        </w:numPr>
        <w:tabs>
          <w:tab w:val="clear" w:pos="360"/>
          <w:tab w:val="num" w:pos="1260"/>
        </w:tabs>
        <w:spacing w:line="360" w:lineRule="auto"/>
        <w:ind w:left="1260"/>
        <w:jc w:val="both"/>
        <w:rPr>
          <w:bCs/>
        </w:rPr>
      </w:pPr>
      <w:r>
        <w:rPr>
          <w:bCs/>
        </w:rPr>
        <w:t>зоны охраны объекта культурного наследия;</w:t>
      </w:r>
    </w:p>
    <w:p w:rsidR="006D18AC" w:rsidRDefault="006D18AC">
      <w:pPr>
        <w:numPr>
          <w:ilvl w:val="0"/>
          <w:numId w:val="7"/>
        </w:numPr>
        <w:tabs>
          <w:tab w:val="clear" w:pos="360"/>
          <w:tab w:val="num" w:pos="1260"/>
        </w:tabs>
        <w:spacing w:line="360" w:lineRule="auto"/>
        <w:ind w:left="1260"/>
        <w:jc w:val="both"/>
        <w:rPr>
          <w:bCs/>
        </w:rPr>
      </w:pPr>
      <w:r>
        <w:rPr>
          <w:bCs/>
        </w:rPr>
        <w:t>зона регулирования застройки и хозяйственной деятельности;</w:t>
      </w:r>
    </w:p>
    <w:p w:rsidR="006D18AC" w:rsidRDefault="006D18AC">
      <w:pPr>
        <w:widowControl w:val="0"/>
        <w:shd w:val="clear" w:color="auto" w:fill="FFFFFF"/>
        <w:spacing w:line="360" w:lineRule="auto"/>
        <w:ind w:firstLine="540"/>
        <w:jc w:val="both"/>
      </w:pPr>
      <w:r>
        <w:t>Использование территорий зон охраны объектов культурного наследия осуществляется в</w:t>
      </w:r>
      <w:r>
        <w:rPr>
          <w:rFonts w:ascii="Bookman Old Style" w:hAnsi="Bookman Old Style" w:cs="Bookman Old Style"/>
        </w:rPr>
        <w:t xml:space="preserve"> </w:t>
      </w:r>
      <w:r>
        <w:t>соответствии с Проектами зон охраны объектов культурного наследия, Схемой территориального планирования муниципального района, Генеральными планами поселений.</w:t>
      </w:r>
    </w:p>
    <w:p w:rsidR="006D18AC" w:rsidRDefault="006D18AC">
      <w:pPr>
        <w:widowControl w:val="0"/>
        <w:shd w:val="clear" w:color="auto" w:fill="FFFFFF"/>
        <w:spacing w:line="360" w:lineRule="auto"/>
        <w:ind w:firstLine="709"/>
        <w:jc w:val="both"/>
      </w:pPr>
      <w:r>
        <w:t>Помимо зон с особыми условиями использования территории регламентация хозяйственной деятельности устанавливается для следующих видов территорий:</w:t>
      </w:r>
    </w:p>
    <w:p w:rsidR="006D18AC" w:rsidRDefault="006D18AC">
      <w:pPr>
        <w:numPr>
          <w:ilvl w:val="0"/>
          <w:numId w:val="7"/>
        </w:numPr>
        <w:tabs>
          <w:tab w:val="clear" w:pos="360"/>
          <w:tab w:val="num" w:pos="1260"/>
        </w:tabs>
        <w:spacing w:line="360" w:lineRule="auto"/>
        <w:ind w:left="1260"/>
        <w:jc w:val="both"/>
        <w:rPr>
          <w:bCs/>
        </w:rPr>
      </w:pPr>
      <w:r>
        <w:rPr>
          <w:bCs/>
        </w:rPr>
        <w:t>Зон урбанизации (опорных зон территориального развития);</w:t>
      </w:r>
    </w:p>
    <w:p w:rsidR="006D18AC" w:rsidRDefault="006D18AC">
      <w:pPr>
        <w:numPr>
          <w:ilvl w:val="0"/>
          <w:numId w:val="7"/>
        </w:numPr>
        <w:tabs>
          <w:tab w:val="clear" w:pos="360"/>
          <w:tab w:val="num" w:pos="1260"/>
        </w:tabs>
        <w:spacing w:line="360" w:lineRule="auto"/>
        <w:ind w:left="1260"/>
        <w:jc w:val="both"/>
        <w:rPr>
          <w:bCs/>
        </w:rPr>
      </w:pPr>
      <w:r>
        <w:rPr>
          <w:bCs/>
        </w:rPr>
        <w:t>Рекреационных зон;</w:t>
      </w:r>
    </w:p>
    <w:p w:rsidR="006D18AC" w:rsidRDefault="006D18AC">
      <w:pPr>
        <w:numPr>
          <w:ilvl w:val="0"/>
          <w:numId w:val="7"/>
        </w:numPr>
        <w:tabs>
          <w:tab w:val="clear" w:pos="360"/>
          <w:tab w:val="num" w:pos="1260"/>
        </w:tabs>
        <w:spacing w:line="360" w:lineRule="auto"/>
        <w:ind w:left="1260"/>
        <w:jc w:val="both"/>
        <w:rPr>
          <w:bCs/>
        </w:rPr>
      </w:pPr>
      <w:r>
        <w:rPr>
          <w:bCs/>
        </w:rPr>
        <w:t xml:space="preserve">Земель историко-культурного назначения. </w:t>
      </w:r>
    </w:p>
    <w:p w:rsidR="006D18AC" w:rsidRDefault="006D18AC">
      <w:pPr>
        <w:widowControl w:val="0"/>
        <w:shd w:val="clear" w:color="auto" w:fill="FFFFFF"/>
        <w:spacing w:line="360" w:lineRule="auto"/>
        <w:ind w:firstLine="540"/>
        <w:jc w:val="both"/>
      </w:pPr>
      <w:r>
        <w:t>Зоны урбанизации (опорных зон территориального развития) - земли населенных пунктов, а также зоны перспективного градостроительного развития. Использование территории регламентируется Схемой территориального планирования муниципального района; Генеральными планами, Правилами землепользования и застройки.</w:t>
      </w:r>
    </w:p>
    <w:p w:rsidR="006D18AC" w:rsidRDefault="006D18AC">
      <w:pPr>
        <w:numPr>
          <w:ilvl w:val="0"/>
          <w:numId w:val="7"/>
        </w:numPr>
        <w:tabs>
          <w:tab w:val="clear" w:pos="360"/>
          <w:tab w:val="num" w:pos="1260"/>
        </w:tabs>
        <w:spacing w:line="360" w:lineRule="auto"/>
        <w:ind w:left="1260"/>
        <w:jc w:val="both"/>
        <w:rPr>
          <w:bCs/>
        </w:rPr>
      </w:pPr>
      <w:r>
        <w:rPr>
          <w:bCs/>
        </w:rPr>
        <w:t>Использование территории регламентируется проектами зон охраны объектов культурного наследия, Генеральными пл</w:t>
      </w:r>
      <w:r>
        <w:rPr>
          <w:bCs/>
        </w:rPr>
        <w:t>а</w:t>
      </w:r>
      <w:r>
        <w:rPr>
          <w:bCs/>
        </w:rPr>
        <w:t>нами, правилами землепользования и застройки, проектами планировки.</w:t>
      </w:r>
    </w:p>
    <w:p w:rsidR="006D18AC" w:rsidRDefault="006D18AC">
      <w:pPr>
        <w:spacing w:line="360" w:lineRule="auto"/>
        <w:jc w:val="both"/>
        <w:rPr>
          <w:bCs/>
        </w:rPr>
      </w:pPr>
    </w:p>
    <w:p w:rsidR="006D18AC" w:rsidRDefault="006D18AC">
      <w:pPr>
        <w:spacing w:line="360" w:lineRule="auto"/>
        <w:ind w:left="902"/>
        <w:jc w:val="both"/>
        <w:rPr>
          <w:bCs/>
        </w:rPr>
      </w:pPr>
    </w:p>
    <w:p w:rsidR="006D18AC" w:rsidRDefault="006D18AC">
      <w:pPr>
        <w:numPr>
          <w:ilvl w:val="0"/>
          <w:numId w:val="7"/>
        </w:numPr>
        <w:tabs>
          <w:tab w:val="clear" w:pos="360"/>
          <w:tab w:val="num" w:pos="1260"/>
        </w:tabs>
        <w:spacing w:line="360" w:lineRule="auto"/>
        <w:ind w:left="902" w:firstLine="0"/>
        <w:jc w:val="both"/>
        <w:rPr>
          <w:bCs/>
        </w:rPr>
      </w:pPr>
      <w:r>
        <w:rPr>
          <w:bCs/>
        </w:rPr>
        <w:t>Зоны перспективного градостроительного развития. Использование территории регламентируется Схемой территориального планирования муниципального района, Генеральными планами и проектами планировки.</w:t>
      </w:r>
    </w:p>
    <w:p w:rsidR="006D18AC" w:rsidRDefault="006D18AC">
      <w:pPr>
        <w:widowControl w:val="0"/>
        <w:shd w:val="clear" w:color="auto" w:fill="FFFFFF"/>
        <w:spacing w:line="360" w:lineRule="auto"/>
        <w:ind w:firstLine="539"/>
        <w:jc w:val="both"/>
      </w:pPr>
      <w:r>
        <w:t>Рекреационные зоны предназначены для организации отдыха, физкультурно-оздоровительной и спортивной деятельности. Использование территории регламентируется в Схемах территориального планирования муниципальных образований, Генеральных планах, Проектах планировки.</w:t>
      </w:r>
    </w:p>
    <w:p w:rsidR="006D18AC" w:rsidRDefault="006D18AC">
      <w:pPr>
        <w:widowControl w:val="0"/>
        <w:shd w:val="clear" w:color="auto" w:fill="FFFFFF"/>
        <w:spacing w:line="360" w:lineRule="auto"/>
        <w:ind w:firstLine="539"/>
        <w:jc w:val="both"/>
      </w:pPr>
      <w:r>
        <w:t xml:space="preserve">Земли историко-культурного назначения - территории объектов культурного наследия. Использование объектов в соответствии с Федеральным законом РФ «Об объектах культурного наследия (памятниках истории и культуры) народов Российской федерации» от 25 июня 2002 г. № 73-ФЗ; регламентация хозяйственной деятельности – на основе Проектов зон охраны объектов культурного наследия. </w:t>
      </w:r>
    </w:p>
    <w:p w:rsidR="006D18AC" w:rsidRDefault="006D18AC">
      <w:pPr>
        <w:spacing w:line="360" w:lineRule="auto"/>
        <w:ind w:firstLine="340"/>
        <w:jc w:val="both"/>
        <w:rPr>
          <w:rStyle w:val="21"/>
          <w:rFonts w:ascii="Times New Roman" w:hAnsi="Times New Roman"/>
        </w:rPr>
      </w:pPr>
      <w:r>
        <w:t>Для планируемого развития зон урбанизации, рекреации, территорий природоохранного назначения, объектов капитального строительства и инженерно-транспортной инфраструктуры регионального значения предполагается использование земель различных категорий. Исключение составляют объекты, находящиеся в собственности РФ. Изменение их границ не планируется.</w:t>
      </w:r>
    </w:p>
    <w:p w:rsidR="006D18AC" w:rsidRDefault="006D18AC">
      <w:pPr>
        <w:spacing w:line="360" w:lineRule="auto"/>
        <w:ind w:firstLine="708"/>
        <w:jc w:val="both"/>
      </w:pPr>
      <w:r>
        <w:rPr>
          <w:b/>
          <w:bCs/>
          <w:i/>
          <w:iCs/>
          <w:u w:val="single"/>
        </w:rPr>
        <w:t>Мероприятия по развитию промышленного комплекса</w:t>
      </w:r>
      <w:r>
        <w:t xml:space="preserve"> определяются реализацией инвестиционных проектов, а также действующими и перспективными целевыми программами Орловской области и Российской Федерации.</w:t>
      </w:r>
    </w:p>
    <w:p w:rsidR="006D18AC" w:rsidRDefault="006D18AC">
      <w:pPr>
        <w:pStyle w:val="aff8"/>
        <w:spacing w:line="360" w:lineRule="auto"/>
        <w:rPr>
          <w:szCs w:val="28"/>
        </w:rPr>
      </w:pPr>
      <w:r>
        <w:t xml:space="preserve">Размещение и развитие новых крупных и средних предприятий обеспечивается мероприятиями по формированию инвестиционных площадок производственного назначения, локализация которых определена Схемой территориального планирования на существующих, но не используемых промышленных площадках в районе населенных пунктов. </w:t>
      </w:r>
      <w:r>
        <w:rPr>
          <w:szCs w:val="28"/>
        </w:rPr>
        <w:t xml:space="preserve">В районе работают 4 средних промышленных   предприятия.   </w:t>
      </w:r>
    </w:p>
    <w:p w:rsidR="006D18AC" w:rsidRDefault="006D18AC">
      <w:pPr>
        <w:pStyle w:val="a9"/>
        <w:spacing w:line="360" w:lineRule="auto"/>
        <w:ind w:firstLine="709"/>
        <w:jc w:val="both"/>
      </w:pPr>
      <w:r>
        <w:t>Для размещения малых предприятий производственной специализации, требующих незначительных производственных площадей, могут использоваться территории сельскохозяйственных предприятий, которые в настоящее время используются недостаточно эффективно или тех предприятий (животноводческих ферм и комплексов), которые размещены вблизи жилой застройки сел и деревень и их развитие ограничено требованиями санитарно-эпидемиологических норм по соблюдению СЗЗ.</w:t>
      </w:r>
    </w:p>
    <w:p w:rsidR="006D18AC" w:rsidRDefault="006D18AC">
      <w:pPr>
        <w:spacing w:line="360" w:lineRule="auto"/>
        <w:ind w:firstLine="708"/>
        <w:jc w:val="both"/>
      </w:pPr>
      <w:r>
        <w:rPr>
          <w:b/>
          <w:u w:val="single"/>
        </w:rPr>
        <w:t xml:space="preserve">Мероприятия по развитию агропромышленного комплекса </w:t>
      </w:r>
      <w:r>
        <w:t xml:space="preserve">определяются его текущей специализацией, а также положениями национального проекта </w:t>
      </w:r>
      <w:r>
        <w:rPr>
          <w:b/>
        </w:rPr>
        <w:t xml:space="preserve">«Развитие агропромышленного комплекса» по направлению «Ускоренное  развитие животноводства»  </w:t>
      </w:r>
      <w:r>
        <w:t xml:space="preserve">На территории Троснянского района дальнейшее развитие получит </w:t>
      </w:r>
      <w:r>
        <w:lastRenderedPageBreak/>
        <w:t>молочное животноводство, и свиноводство, что обусловлено значительными резервами кормовых угодий на его территории.</w:t>
      </w:r>
    </w:p>
    <w:p w:rsidR="006D18AC" w:rsidRDefault="006D18AC">
      <w:pPr>
        <w:spacing w:line="360" w:lineRule="auto"/>
        <w:ind w:firstLine="708"/>
        <w:jc w:val="both"/>
      </w:pPr>
      <w:r>
        <w:t>Мероприятия по обеспечению сохранения и развития продуктивности сельскохозяйственных угодий включают:</w:t>
      </w:r>
    </w:p>
    <w:p w:rsidR="006D18AC" w:rsidRDefault="006D18AC">
      <w:pPr>
        <w:spacing w:line="360" w:lineRule="auto"/>
        <w:ind w:firstLine="708"/>
        <w:jc w:val="both"/>
        <w:rPr>
          <w:bCs/>
        </w:rPr>
      </w:pPr>
      <w:r>
        <w:rPr>
          <w:bCs/>
        </w:rPr>
        <w:t>- ограничение изъятия всех видов сельскохозяйственных земель и лесных угодий в целях, не связанных с развитием профилирующих сельскохозяйственных отраслей;</w:t>
      </w:r>
    </w:p>
    <w:p w:rsidR="006D18AC" w:rsidRDefault="006D18AC">
      <w:pPr>
        <w:pStyle w:val="Normal"/>
        <w:spacing w:before="0" w:after="0" w:line="360" w:lineRule="auto"/>
        <w:ind w:firstLine="708"/>
        <w:rPr>
          <w:bCs/>
          <w:snapToGrid/>
        </w:rPr>
      </w:pPr>
      <w:r>
        <w:rPr>
          <w:bCs/>
          <w:snapToGrid/>
        </w:rPr>
        <w:t>- максимальное ограничение всех видов производственной деятельности, оказывающих негативное влияние на условия развития различных отраслей сельскохозяйственного производства (изменение гидрогеологических условий, эрозия почв, загрязнение атмосферы и т.п.);</w:t>
      </w:r>
    </w:p>
    <w:p w:rsidR="006D18AC" w:rsidRDefault="006D18AC">
      <w:pPr>
        <w:spacing w:line="360" w:lineRule="auto"/>
        <w:ind w:firstLine="708"/>
        <w:jc w:val="both"/>
      </w:pPr>
      <w:r>
        <w:t>Мероприятия по развитию животноводческих предприятий и переработке сельскохозяйственного сырья включают:</w:t>
      </w:r>
    </w:p>
    <w:p w:rsidR="006D18AC" w:rsidRDefault="006D18AC">
      <w:pPr>
        <w:spacing w:line="360" w:lineRule="auto"/>
        <w:ind w:firstLine="540"/>
        <w:jc w:val="both"/>
        <w:rPr>
          <w:bCs/>
        </w:rPr>
      </w:pPr>
      <w:r>
        <w:rPr>
          <w:bCs/>
        </w:rPr>
        <w:t>создание на имеющихся площадках сельхозпредприятий агропарков и агрофирм, позволяющих объединить разрозненные стадии единого технологич</w:t>
      </w:r>
      <w:r>
        <w:rPr>
          <w:bCs/>
        </w:rPr>
        <w:t>е</w:t>
      </w:r>
      <w:r>
        <w:rPr>
          <w:bCs/>
        </w:rPr>
        <w:t xml:space="preserve">ского процесса: </w:t>
      </w:r>
    </w:p>
    <w:p w:rsidR="006D18AC" w:rsidRDefault="006D18AC">
      <w:pPr>
        <w:spacing w:line="360" w:lineRule="auto"/>
        <w:ind w:firstLine="540"/>
        <w:jc w:val="both"/>
        <w:rPr>
          <w:bCs/>
        </w:rPr>
      </w:pPr>
      <w:r>
        <w:rPr>
          <w:bCs/>
        </w:rPr>
        <w:tab/>
        <w:t>- производство – хранение – скупка – переработка – реализация, ряд се</w:t>
      </w:r>
      <w:r>
        <w:rPr>
          <w:bCs/>
        </w:rPr>
        <w:t>р</w:t>
      </w:r>
      <w:r>
        <w:rPr>
          <w:bCs/>
        </w:rPr>
        <w:t>висных услуг по инфраструктурному  обеспечению производственных процессов;</w:t>
      </w:r>
    </w:p>
    <w:p w:rsidR="006D18AC" w:rsidRDefault="006D18AC">
      <w:pPr>
        <w:pStyle w:val="Normal"/>
        <w:spacing w:before="0" w:after="0" w:line="360" w:lineRule="auto"/>
        <w:ind w:firstLine="540"/>
        <w:rPr>
          <w:bCs/>
          <w:snapToGrid/>
        </w:rPr>
      </w:pPr>
      <w:r>
        <w:rPr>
          <w:bCs/>
          <w:snapToGrid/>
        </w:rPr>
        <w:t>- вывод с территорий, прилегающих к опорным центрам расселения и другим крупным населенным пунктам, крупных животноводческих ферм с целью соблюдения требований СанПиН по организации санитарно-защитных зон агропромышленных предприятий и недопущению проживания населения в пределах СЗЗ;</w:t>
      </w:r>
    </w:p>
    <w:p w:rsidR="006D18AC" w:rsidRDefault="006D18AC">
      <w:pPr>
        <w:spacing w:line="360" w:lineRule="auto"/>
        <w:ind w:firstLine="540"/>
        <w:jc w:val="both"/>
        <w:rPr>
          <w:bCs/>
        </w:rPr>
      </w:pPr>
      <w:r>
        <w:rPr>
          <w:bCs/>
        </w:rPr>
        <w:t>- развитие животноводческих ферм на существующих площадках в нежилых и малонаселенных деревнях и селах, а также на площадках, позволяющих организовать соответствующие СанПиН санитарно-защитные зоны (от 100 до 1000 метров для ферм с различной численностью КРС и свиней)</w:t>
      </w:r>
    </w:p>
    <w:p w:rsidR="00003E4D" w:rsidRDefault="006D18AC" w:rsidP="00003E4D">
      <w:pPr>
        <w:pStyle w:val="a9"/>
        <w:spacing w:line="360" w:lineRule="auto"/>
        <w:ind w:firstLine="709"/>
        <w:jc w:val="both"/>
      </w:pPr>
      <w:r>
        <w:t xml:space="preserve">Конкретные мероприятия по развитию отдельных предприятий и производственных площадок агропромышленного комплекса должны быть разработаны в составе Генеральных планов сельских поселений района. </w:t>
      </w:r>
    </w:p>
    <w:p w:rsidR="00003E4D" w:rsidRPr="00003E4D" w:rsidRDefault="00003E4D" w:rsidP="00003E4D">
      <w:pPr>
        <w:pStyle w:val="a9"/>
        <w:spacing w:line="360" w:lineRule="auto"/>
        <w:ind w:firstLine="709"/>
        <w:jc w:val="both"/>
      </w:pPr>
      <w:r w:rsidRPr="0070128E">
        <w:rPr>
          <w:rFonts w:ascii="Arial" w:hAnsi="Arial" w:cs="Arial"/>
          <w:b/>
          <w:i/>
          <w:color w:val="FF0000"/>
          <w:sz w:val="20"/>
        </w:rPr>
        <w:t xml:space="preserve">Изменения 2016 г. </w:t>
      </w:r>
    </w:p>
    <w:p w:rsidR="00003E4D" w:rsidRPr="0070128E" w:rsidRDefault="00003E4D" w:rsidP="00003E4D">
      <w:pPr>
        <w:pStyle w:val="aff8"/>
        <w:spacing w:line="360" w:lineRule="auto"/>
        <w:ind w:firstLine="0"/>
        <w:jc w:val="left"/>
        <w:rPr>
          <w:color w:val="FF0000"/>
          <w:szCs w:val="24"/>
        </w:rPr>
      </w:pPr>
      <w:r>
        <w:rPr>
          <w:color w:val="FF0000"/>
          <w:szCs w:val="24"/>
        </w:rPr>
        <w:t>На</w:t>
      </w:r>
      <w:r w:rsidRPr="0070128E">
        <w:rPr>
          <w:color w:val="FF0000"/>
          <w:szCs w:val="24"/>
        </w:rPr>
        <w:t xml:space="preserve">  территории </w:t>
      </w:r>
      <w:r w:rsidR="009B67BD" w:rsidRPr="009B67BD">
        <w:rPr>
          <w:color w:val="FF0000"/>
          <w:szCs w:val="24"/>
        </w:rPr>
        <w:t>Троснянского сельского поселения</w:t>
      </w:r>
      <w:r w:rsidR="009B67BD" w:rsidRPr="009B67BD">
        <w:rPr>
          <w:color w:val="000000"/>
          <w:sz w:val="28"/>
          <w:szCs w:val="28"/>
        </w:rPr>
        <w:t xml:space="preserve"> </w:t>
      </w:r>
      <w:r w:rsidRPr="0070128E">
        <w:rPr>
          <w:bCs/>
          <w:color w:val="FF0000"/>
        </w:rPr>
        <w:t>д.Ладарево площадью 7,6 га</w:t>
      </w:r>
      <w:r w:rsidRPr="0070128E">
        <w:rPr>
          <w:color w:val="FF0000"/>
          <w:szCs w:val="24"/>
        </w:rPr>
        <w:t xml:space="preserve"> планируется размещение «зерносушильного комплекса с зерновым складом предприятия </w:t>
      </w:r>
      <w:r w:rsidRPr="0070128E">
        <w:rPr>
          <w:color w:val="FF0000"/>
          <w:szCs w:val="24"/>
          <w:lang w:val="en-US"/>
        </w:rPr>
        <w:t>IV</w:t>
      </w:r>
      <w:r w:rsidRPr="0070128E">
        <w:rPr>
          <w:color w:val="FF0000"/>
          <w:szCs w:val="24"/>
        </w:rPr>
        <w:t xml:space="preserve"> класса опасности (ангары, зерносушильные установки, пневмосортировальная машина, зерновые нории, зерноочис</w:t>
      </w:r>
      <w:r>
        <w:rPr>
          <w:color w:val="FF0000"/>
          <w:szCs w:val="24"/>
        </w:rPr>
        <w:t>тительные агрегаты, элеваторы)».</w:t>
      </w:r>
      <w:r w:rsidRPr="0070128E">
        <w:rPr>
          <w:color w:val="FF0000"/>
          <w:szCs w:val="24"/>
        </w:rPr>
        <w:t xml:space="preserve"> </w:t>
      </w:r>
    </w:p>
    <w:p w:rsidR="00003E4D" w:rsidRPr="0070128E" w:rsidRDefault="00003E4D" w:rsidP="00003E4D">
      <w:pPr>
        <w:pStyle w:val="aff8"/>
        <w:spacing w:line="360" w:lineRule="auto"/>
        <w:ind w:firstLine="0"/>
        <w:jc w:val="left"/>
        <w:rPr>
          <w:rFonts w:ascii="Arial" w:hAnsi="Arial" w:cs="Arial"/>
          <w:i/>
          <w:color w:val="FF0000"/>
          <w:sz w:val="20"/>
        </w:rPr>
      </w:pPr>
      <w:r w:rsidRPr="0070128E">
        <w:rPr>
          <w:color w:val="FF0000"/>
          <w:szCs w:val="24"/>
        </w:rPr>
        <w:t>Необходимо на земельный массив площадью  1496 м. кв.  в д. Ладарево изменить целевое назначение «Земли населенных пунктов» на «зону сельскохозяйственного использования» в связи со сложившейся градостроительной ситуацией и привести в соответствие Градостроительному кодексу РФ.</w:t>
      </w:r>
    </w:p>
    <w:p w:rsidR="00003E4D" w:rsidRDefault="00003E4D" w:rsidP="00003E4D">
      <w:pPr>
        <w:pStyle w:val="a9"/>
        <w:spacing w:line="360" w:lineRule="auto"/>
        <w:jc w:val="both"/>
      </w:pPr>
    </w:p>
    <w:p w:rsidR="006D18AC" w:rsidRDefault="006D18AC">
      <w:pPr>
        <w:spacing w:line="360" w:lineRule="auto"/>
        <w:rPr>
          <w:b/>
          <w:bCs/>
        </w:rPr>
      </w:pPr>
      <w:r>
        <w:rPr>
          <w:b/>
          <w:bCs/>
        </w:rPr>
        <w:t>Социальная защита населения</w:t>
      </w:r>
    </w:p>
    <w:p w:rsidR="006D18AC" w:rsidRDefault="006D18AC">
      <w:pPr>
        <w:pStyle w:val="af2"/>
        <w:suppressAutoHyphens w:val="0"/>
        <w:spacing w:before="0" w:after="0" w:line="360" w:lineRule="auto"/>
        <w:rPr>
          <w:rFonts w:ascii="Times New Roman" w:hAnsi="Times New Roman"/>
          <w:bCs/>
          <w:iCs/>
        </w:rPr>
      </w:pPr>
      <w:r>
        <w:rPr>
          <w:rFonts w:ascii="Times New Roman" w:hAnsi="Times New Roman"/>
          <w:bCs/>
          <w:iCs/>
        </w:rPr>
        <w:t>Мероприятия на период 2010-2025 гг.</w:t>
      </w:r>
    </w:p>
    <w:p w:rsidR="006D18AC" w:rsidRDefault="006D18AC">
      <w:pPr>
        <w:spacing w:line="360" w:lineRule="auto"/>
        <w:ind w:firstLine="708"/>
        <w:jc w:val="both"/>
        <w:rPr>
          <w:iCs/>
          <w:color w:val="000000"/>
        </w:rPr>
      </w:pPr>
      <w:r>
        <w:rPr>
          <w:iCs/>
          <w:color w:val="000000"/>
        </w:rPr>
        <w:t>Развитие существующих и размещение новых учреждений в соответствии с федеральными и республиканскими нормативами и соответствующими республиканскими целевыми программами. Создание специальных домов для одиноких престарелых граждан.</w:t>
      </w:r>
    </w:p>
    <w:p w:rsidR="006D18AC" w:rsidRDefault="006D18AC">
      <w:pPr>
        <w:spacing w:line="360" w:lineRule="auto"/>
        <w:ind w:firstLine="708"/>
        <w:jc w:val="both"/>
        <w:rPr>
          <w:b/>
          <w:bCs/>
        </w:rPr>
      </w:pPr>
      <w:r>
        <w:rPr>
          <w:iCs/>
        </w:rPr>
        <w:t>Для создания условий для обеспечения поселений района услугами общественного питания, торговли и бытового обслуживания при разработке  генеральных планов муниципальных образований района необходимо предусмотреть мероприятия по функциональному зонированию территории поселений с выделением функциональных зон соответствующего предназначения.</w:t>
      </w:r>
      <w:bookmarkStart w:id="8" w:name="_Toc241406992"/>
    </w:p>
    <w:p w:rsidR="006D18AC" w:rsidRDefault="006D18AC">
      <w:pPr>
        <w:jc w:val="center"/>
        <w:rPr>
          <w:b/>
          <w:bCs/>
        </w:rPr>
      </w:pPr>
    </w:p>
    <w:p w:rsidR="006D18AC" w:rsidRDefault="006D18AC">
      <w:pPr>
        <w:spacing w:line="360" w:lineRule="auto"/>
        <w:jc w:val="center"/>
        <w:rPr>
          <w:b/>
          <w:bCs/>
        </w:rPr>
      </w:pPr>
      <w:r>
        <w:rPr>
          <w:b/>
          <w:bCs/>
        </w:rPr>
        <w:t>2.3. Охрана природы и рациональное природопользование</w:t>
      </w:r>
    </w:p>
    <w:p w:rsidR="006D18AC" w:rsidRDefault="006D18AC">
      <w:pPr>
        <w:pStyle w:val="13"/>
        <w:spacing w:line="360" w:lineRule="auto"/>
        <w:ind w:firstLine="708"/>
        <w:rPr>
          <w:rFonts w:ascii="Times New Roman" w:hAnsi="Times New Roman" w:cs="Times New Roman"/>
          <w:iCs w:val="0"/>
          <w:kern w:val="0"/>
        </w:rPr>
      </w:pPr>
      <w:r>
        <w:rPr>
          <w:rFonts w:ascii="Times New Roman" w:hAnsi="Times New Roman" w:cs="Times New Roman"/>
          <w:iCs w:val="0"/>
          <w:kern w:val="0"/>
        </w:rPr>
        <w:t>Планировочные мероприятия по оптимизации экологической ситуации носят комплексный характер, связаны с установлением экологически обоснованного функционального зонирования территории, реконструкцией и развитием инженерной инфраструктуры, оптимизацией транспортной инфраструктуры, проведением мероприятий по инженерной подготовке, благоустройству и озеленению городских территорий.</w:t>
      </w:r>
    </w:p>
    <w:p w:rsidR="006D18AC" w:rsidRDefault="006D18AC">
      <w:pPr>
        <w:pStyle w:val="a3"/>
        <w:spacing w:line="360" w:lineRule="auto"/>
        <w:ind w:left="180" w:firstLine="540"/>
        <w:jc w:val="both"/>
        <w:rPr>
          <w:i w:val="0"/>
          <w:iCs/>
          <w:sz w:val="24"/>
          <w:szCs w:val="28"/>
        </w:rPr>
      </w:pPr>
      <w:r>
        <w:rPr>
          <w:i w:val="0"/>
          <w:iCs/>
          <w:sz w:val="24"/>
          <w:szCs w:val="28"/>
        </w:rPr>
        <w:t>Усиливающееся  антропогенное  воздействие  на  леса,  загрязнение  окружающей  среды,  глобальные  изменения  климата  и  химического  состава  атмосф</w:t>
      </w:r>
      <w:r>
        <w:rPr>
          <w:i w:val="0"/>
          <w:iCs/>
          <w:sz w:val="24"/>
          <w:szCs w:val="28"/>
        </w:rPr>
        <w:t>е</w:t>
      </w:r>
      <w:r>
        <w:rPr>
          <w:i w:val="0"/>
          <w:iCs/>
          <w:sz w:val="24"/>
          <w:szCs w:val="28"/>
        </w:rPr>
        <w:t>ры  ведут  к  значительному  сокращению  и  ухудш</w:t>
      </w:r>
      <w:r>
        <w:rPr>
          <w:i w:val="0"/>
          <w:iCs/>
          <w:sz w:val="24"/>
          <w:szCs w:val="28"/>
        </w:rPr>
        <w:t>е</w:t>
      </w:r>
      <w:r>
        <w:rPr>
          <w:i w:val="0"/>
          <w:iCs/>
          <w:sz w:val="24"/>
          <w:szCs w:val="28"/>
        </w:rPr>
        <w:t xml:space="preserve">нию  состояния  лесного  покрова.  </w:t>
      </w:r>
    </w:p>
    <w:p w:rsidR="006D18AC" w:rsidRDefault="006D18AC">
      <w:pPr>
        <w:pStyle w:val="a3"/>
        <w:spacing w:line="360" w:lineRule="auto"/>
        <w:ind w:left="180" w:firstLine="540"/>
        <w:jc w:val="both"/>
        <w:rPr>
          <w:i w:val="0"/>
          <w:iCs/>
          <w:sz w:val="24"/>
          <w:szCs w:val="28"/>
        </w:rPr>
      </w:pPr>
      <w:r>
        <w:rPr>
          <w:i w:val="0"/>
          <w:iCs/>
          <w:sz w:val="24"/>
          <w:szCs w:val="28"/>
        </w:rPr>
        <w:t>Для  устойчивого  управления  лесами  необходимо:  повышение  экологического  и  ресурсного  потенциала  лесов,  охрана,  защита  и  воспроизводство  лесов,  с</w:t>
      </w:r>
      <w:r>
        <w:rPr>
          <w:i w:val="0"/>
          <w:iCs/>
          <w:sz w:val="24"/>
          <w:szCs w:val="28"/>
        </w:rPr>
        <w:t>о</w:t>
      </w:r>
      <w:r>
        <w:rPr>
          <w:i w:val="0"/>
          <w:iCs/>
          <w:sz w:val="24"/>
          <w:szCs w:val="28"/>
        </w:rPr>
        <w:t>хранение  биологического  разнообразия,  удовлетворение  потребностей  общества  в  лесных</w:t>
      </w:r>
      <w:r>
        <w:rPr>
          <w:sz w:val="24"/>
          <w:szCs w:val="28"/>
        </w:rPr>
        <w:t xml:space="preserve"> </w:t>
      </w:r>
      <w:r>
        <w:rPr>
          <w:i w:val="0"/>
          <w:iCs/>
          <w:sz w:val="24"/>
          <w:szCs w:val="28"/>
        </w:rPr>
        <w:t>ресурсах  на  основе  научно-обоснованного,  рационального  и  многоцелевого  лесопол</w:t>
      </w:r>
      <w:r>
        <w:rPr>
          <w:i w:val="0"/>
          <w:iCs/>
          <w:sz w:val="24"/>
          <w:szCs w:val="28"/>
        </w:rPr>
        <w:t>ь</w:t>
      </w:r>
      <w:r>
        <w:rPr>
          <w:i w:val="0"/>
          <w:iCs/>
          <w:sz w:val="24"/>
          <w:szCs w:val="28"/>
        </w:rPr>
        <w:t xml:space="preserve">зования. </w:t>
      </w:r>
    </w:p>
    <w:p w:rsidR="006D18AC" w:rsidRDefault="006D18AC">
      <w:pPr>
        <w:pStyle w:val="a3"/>
        <w:spacing w:line="360" w:lineRule="auto"/>
        <w:ind w:left="0" w:firstLine="540"/>
        <w:jc w:val="both"/>
        <w:rPr>
          <w:i w:val="0"/>
          <w:iCs/>
          <w:sz w:val="24"/>
          <w:szCs w:val="28"/>
        </w:rPr>
      </w:pPr>
      <w:r>
        <w:rPr>
          <w:i w:val="0"/>
          <w:iCs/>
          <w:sz w:val="24"/>
          <w:szCs w:val="28"/>
        </w:rPr>
        <w:t>Необходимо увеличение объемов лесных насаждений за счет лесопосадочных р</w:t>
      </w:r>
      <w:r>
        <w:rPr>
          <w:i w:val="0"/>
          <w:iCs/>
          <w:sz w:val="24"/>
          <w:szCs w:val="28"/>
        </w:rPr>
        <w:t>а</w:t>
      </w:r>
      <w:r>
        <w:rPr>
          <w:i w:val="0"/>
          <w:iCs/>
          <w:sz w:val="24"/>
          <w:szCs w:val="28"/>
        </w:rPr>
        <w:t>бот, создания различных типов защитных лесных полос, колков, урочищ, а также пла</w:t>
      </w:r>
      <w:r>
        <w:rPr>
          <w:i w:val="0"/>
          <w:iCs/>
          <w:sz w:val="24"/>
          <w:szCs w:val="28"/>
        </w:rPr>
        <w:t>н</w:t>
      </w:r>
      <w:r>
        <w:rPr>
          <w:i w:val="0"/>
          <w:iCs/>
          <w:sz w:val="24"/>
          <w:szCs w:val="28"/>
        </w:rPr>
        <w:t>таций из быстрорастущих пород, которые будут представлять собой новые самовозо</w:t>
      </w:r>
      <w:r>
        <w:rPr>
          <w:i w:val="0"/>
          <w:iCs/>
          <w:sz w:val="24"/>
          <w:szCs w:val="28"/>
        </w:rPr>
        <w:t>б</w:t>
      </w:r>
      <w:r>
        <w:rPr>
          <w:i w:val="0"/>
          <w:iCs/>
          <w:sz w:val="24"/>
          <w:szCs w:val="28"/>
        </w:rPr>
        <w:t>новляющиеся экосистемы.</w:t>
      </w:r>
    </w:p>
    <w:p w:rsidR="006D18AC" w:rsidRDefault="006D18AC">
      <w:pPr>
        <w:pStyle w:val="a3"/>
        <w:spacing w:line="360" w:lineRule="auto"/>
        <w:ind w:left="0" w:firstLine="360"/>
        <w:jc w:val="both"/>
        <w:rPr>
          <w:i w:val="0"/>
          <w:iCs/>
          <w:sz w:val="24"/>
          <w:szCs w:val="28"/>
        </w:rPr>
      </w:pPr>
      <w:r>
        <w:rPr>
          <w:szCs w:val="28"/>
        </w:rPr>
        <w:t xml:space="preserve"> </w:t>
      </w:r>
      <w:r>
        <w:rPr>
          <w:i w:val="0"/>
          <w:iCs/>
          <w:sz w:val="24"/>
          <w:szCs w:val="28"/>
        </w:rPr>
        <w:t>Необходимо осуществлять лесоразведение путем создания особо охраняемых природных территорий реги</w:t>
      </w:r>
      <w:r>
        <w:rPr>
          <w:i w:val="0"/>
          <w:iCs/>
          <w:sz w:val="24"/>
          <w:szCs w:val="28"/>
        </w:rPr>
        <w:t>о</w:t>
      </w:r>
      <w:r>
        <w:rPr>
          <w:i w:val="0"/>
          <w:iCs/>
          <w:sz w:val="24"/>
          <w:szCs w:val="28"/>
        </w:rPr>
        <w:t>нального значения, имеющих большое природоохранное и научное значение, на землях, не входящих в лесной фонд и непригодных для сельскохозяйственного производс</w:t>
      </w:r>
      <w:r>
        <w:rPr>
          <w:i w:val="0"/>
          <w:iCs/>
          <w:sz w:val="24"/>
          <w:szCs w:val="28"/>
        </w:rPr>
        <w:t>т</w:t>
      </w:r>
      <w:r>
        <w:rPr>
          <w:i w:val="0"/>
          <w:iCs/>
          <w:sz w:val="24"/>
          <w:szCs w:val="28"/>
        </w:rPr>
        <w:t>ва.</w:t>
      </w:r>
    </w:p>
    <w:p w:rsidR="006D18AC" w:rsidRDefault="006D18AC">
      <w:pPr>
        <w:pStyle w:val="a3"/>
        <w:spacing w:line="360" w:lineRule="auto"/>
        <w:ind w:left="0" w:firstLine="480"/>
        <w:jc w:val="both"/>
        <w:rPr>
          <w:i w:val="0"/>
          <w:iCs/>
          <w:sz w:val="24"/>
          <w:szCs w:val="28"/>
        </w:rPr>
      </w:pPr>
      <w:r>
        <w:rPr>
          <w:i w:val="0"/>
          <w:iCs/>
          <w:sz w:val="24"/>
          <w:szCs w:val="28"/>
        </w:rPr>
        <w:t>Основными требованиями по использованию и охране недр являются: предупре</w:t>
      </w:r>
      <w:r>
        <w:rPr>
          <w:i w:val="0"/>
          <w:iCs/>
          <w:sz w:val="24"/>
          <w:szCs w:val="28"/>
        </w:rPr>
        <w:t>ж</w:t>
      </w:r>
      <w:r>
        <w:rPr>
          <w:i w:val="0"/>
          <w:iCs/>
          <w:sz w:val="24"/>
          <w:szCs w:val="28"/>
        </w:rPr>
        <w:t>дение самовольной застройки площадей залегания подземных ископаемых, соблюдение установле</w:t>
      </w:r>
      <w:r>
        <w:rPr>
          <w:i w:val="0"/>
          <w:iCs/>
          <w:sz w:val="24"/>
          <w:szCs w:val="28"/>
        </w:rPr>
        <w:t>н</w:t>
      </w:r>
      <w:r>
        <w:rPr>
          <w:i w:val="0"/>
          <w:iCs/>
          <w:sz w:val="24"/>
          <w:szCs w:val="28"/>
        </w:rPr>
        <w:t xml:space="preserve">ного  порядка   использования   этих  площадей  в иных целях. На территории  </w:t>
      </w:r>
      <w:r>
        <w:rPr>
          <w:i w:val="0"/>
          <w:iCs/>
          <w:sz w:val="24"/>
          <w:szCs w:val="28"/>
        </w:rPr>
        <w:lastRenderedPageBreak/>
        <w:t>залегания полезных ископаемых запрещается проектирование и строительство населе</w:t>
      </w:r>
      <w:r>
        <w:rPr>
          <w:i w:val="0"/>
          <w:iCs/>
          <w:sz w:val="24"/>
          <w:szCs w:val="28"/>
        </w:rPr>
        <w:t>н</w:t>
      </w:r>
      <w:r>
        <w:rPr>
          <w:i w:val="0"/>
          <w:iCs/>
          <w:sz w:val="24"/>
          <w:szCs w:val="28"/>
        </w:rPr>
        <w:t>ных пунктов, промышленных комплексов  и  других  народнохозяйственных  объектов, о</w:t>
      </w:r>
      <w:r>
        <w:rPr>
          <w:i w:val="0"/>
          <w:iCs/>
          <w:sz w:val="24"/>
          <w:szCs w:val="28"/>
        </w:rPr>
        <w:t>т</w:t>
      </w:r>
      <w:r>
        <w:rPr>
          <w:i w:val="0"/>
          <w:iCs/>
          <w:sz w:val="24"/>
          <w:szCs w:val="28"/>
        </w:rPr>
        <w:t xml:space="preserve">вод земель  под садово-огородные участки. </w:t>
      </w:r>
    </w:p>
    <w:bookmarkEnd w:id="8"/>
    <w:p w:rsidR="006D18AC" w:rsidRDefault="006D18AC">
      <w:pPr>
        <w:pStyle w:val="a9"/>
        <w:spacing w:line="360" w:lineRule="auto"/>
        <w:ind w:firstLine="480"/>
        <w:jc w:val="both"/>
      </w:pPr>
      <w:r>
        <w:t xml:space="preserve">Установлены </w:t>
      </w:r>
      <w:r>
        <w:rPr>
          <w:b/>
          <w:i/>
        </w:rPr>
        <w:t>придорожные полосы</w:t>
      </w:r>
      <w:r>
        <w:t xml:space="preserve"> автомобильных дорог в зависимости от категории дорог и с учетом перспективы ее развития. Ш</w:t>
      </w:r>
      <w:r>
        <w:t>и</w:t>
      </w:r>
      <w:r>
        <w:t xml:space="preserve">рина для автомобильной дороги </w:t>
      </w:r>
      <w:r>
        <w:rPr>
          <w:lang w:val="en-US"/>
        </w:rPr>
        <w:t>I</w:t>
      </w:r>
      <w:r>
        <w:t xml:space="preserve"> и </w:t>
      </w:r>
      <w:r>
        <w:rPr>
          <w:lang w:val="en-US"/>
        </w:rPr>
        <w:t>II</w:t>
      </w:r>
      <w:r>
        <w:t xml:space="preserve"> категории – 75 м, </w:t>
      </w:r>
      <w:r>
        <w:rPr>
          <w:lang w:val="en-US"/>
        </w:rPr>
        <w:t>III</w:t>
      </w:r>
      <w:r>
        <w:t xml:space="preserve"> и </w:t>
      </w:r>
      <w:r>
        <w:rPr>
          <w:lang w:val="en-US"/>
        </w:rPr>
        <w:t>IV</w:t>
      </w:r>
      <w:r>
        <w:t xml:space="preserve"> категории – 50 м, </w:t>
      </w:r>
      <w:r>
        <w:rPr>
          <w:lang w:val="en-US"/>
        </w:rPr>
        <w:t>V</w:t>
      </w:r>
      <w:r>
        <w:t xml:space="preserve"> категории – 25м.</w:t>
      </w:r>
    </w:p>
    <w:p w:rsidR="006D18AC" w:rsidRDefault="006D18AC">
      <w:pPr>
        <w:spacing w:line="360" w:lineRule="auto"/>
        <w:ind w:firstLine="709"/>
        <w:jc w:val="both"/>
        <w:rPr>
          <w:color w:val="000000"/>
        </w:rPr>
      </w:pPr>
      <w:r>
        <w:rPr>
          <w:rStyle w:val="epm"/>
          <w:color w:val="000000"/>
        </w:rPr>
        <w:t>Обозначение</w:t>
      </w:r>
      <w:r>
        <w:rPr>
          <w:color w:val="000000"/>
        </w:rPr>
        <w:t xml:space="preserve"> </w:t>
      </w:r>
      <w:r>
        <w:rPr>
          <w:rStyle w:val="epm"/>
          <w:color w:val="000000"/>
        </w:rPr>
        <w:t>границ</w:t>
      </w:r>
      <w:r>
        <w:rPr>
          <w:color w:val="000000"/>
        </w:rPr>
        <w:t xml:space="preserve"> </w:t>
      </w:r>
      <w:r>
        <w:rPr>
          <w:rStyle w:val="epm"/>
          <w:color w:val="000000"/>
        </w:rPr>
        <w:t>придорожных</w:t>
      </w:r>
      <w:r>
        <w:rPr>
          <w:color w:val="000000"/>
        </w:rPr>
        <w:t xml:space="preserve"> </w:t>
      </w:r>
      <w:r>
        <w:rPr>
          <w:rStyle w:val="epm"/>
          <w:color w:val="000000"/>
        </w:rPr>
        <w:t>полос</w:t>
      </w:r>
      <w:r>
        <w:rPr>
          <w:color w:val="000000"/>
        </w:rPr>
        <w:t xml:space="preserve"> </w:t>
      </w:r>
      <w:r>
        <w:rPr>
          <w:rStyle w:val="epm"/>
          <w:color w:val="000000"/>
        </w:rPr>
        <w:t>автомобильных</w:t>
      </w:r>
      <w:r>
        <w:rPr>
          <w:color w:val="000000"/>
        </w:rPr>
        <w:t xml:space="preserve"> </w:t>
      </w:r>
      <w:r>
        <w:rPr>
          <w:rStyle w:val="epm"/>
          <w:color w:val="000000"/>
        </w:rPr>
        <w:t>дорог</w:t>
      </w:r>
      <w:r>
        <w:rPr>
          <w:color w:val="000000"/>
        </w:rPr>
        <w:t xml:space="preserve"> на местности осуществляется владельцами </w:t>
      </w:r>
      <w:r>
        <w:rPr>
          <w:rStyle w:val="epm"/>
          <w:color w:val="000000"/>
        </w:rPr>
        <w:t>автомобильных</w:t>
      </w:r>
      <w:r>
        <w:rPr>
          <w:color w:val="000000"/>
        </w:rPr>
        <w:t xml:space="preserve"> </w:t>
      </w:r>
      <w:r>
        <w:rPr>
          <w:rStyle w:val="epm"/>
          <w:color w:val="000000"/>
        </w:rPr>
        <w:t>дорог</w:t>
      </w:r>
      <w:r>
        <w:rPr>
          <w:color w:val="000000"/>
        </w:rPr>
        <w:t xml:space="preserve"> за их счет.</w:t>
      </w:r>
    </w:p>
    <w:p w:rsidR="006D18AC" w:rsidRDefault="006D18AC">
      <w:pPr>
        <w:spacing w:line="360" w:lineRule="auto"/>
        <w:ind w:firstLine="709"/>
        <w:jc w:val="both"/>
        <w:rPr>
          <w:color w:val="000000"/>
        </w:rPr>
      </w:pPr>
      <w:r>
        <w:rPr>
          <w:color w:val="000000"/>
        </w:rPr>
        <w:t> Строительство (реконструкция)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w:t>
      </w:r>
    </w:p>
    <w:p w:rsidR="006D18AC" w:rsidRDefault="006D18AC">
      <w:pPr>
        <w:pStyle w:val="a3"/>
        <w:spacing w:line="360" w:lineRule="auto"/>
        <w:ind w:left="0" w:firstLine="540"/>
        <w:jc w:val="both"/>
        <w:rPr>
          <w:i w:val="0"/>
          <w:iCs/>
          <w:sz w:val="24"/>
          <w:szCs w:val="28"/>
        </w:rPr>
      </w:pPr>
      <w:r>
        <w:rPr>
          <w:i w:val="0"/>
          <w:iCs/>
          <w:sz w:val="24"/>
          <w:szCs w:val="28"/>
        </w:rPr>
        <w:t>В придорожных полосах запрещается производить строительные, монтажные работы без письменного согласия предприятий транспорта, вести рубки леса и нарушать раст</w:t>
      </w:r>
      <w:r>
        <w:rPr>
          <w:i w:val="0"/>
          <w:iCs/>
          <w:sz w:val="24"/>
          <w:szCs w:val="28"/>
        </w:rPr>
        <w:t>и</w:t>
      </w:r>
      <w:r>
        <w:rPr>
          <w:i w:val="0"/>
          <w:iCs/>
          <w:sz w:val="24"/>
          <w:szCs w:val="28"/>
        </w:rPr>
        <w:t>тельный покров.</w:t>
      </w:r>
    </w:p>
    <w:p w:rsidR="006D18AC" w:rsidRDefault="006D18AC">
      <w:pPr>
        <w:pStyle w:val="a3"/>
        <w:spacing w:line="360" w:lineRule="auto"/>
        <w:ind w:left="0" w:firstLine="540"/>
        <w:jc w:val="both"/>
        <w:rPr>
          <w:i w:val="0"/>
          <w:iCs/>
          <w:sz w:val="24"/>
          <w:szCs w:val="28"/>
        </w:rPr>
      </w:pPr>
      <w:r>
        <w:rPr>
          <w:i w:val="0"/>
          <w:iCs/>
          <w:sz w:val="24"/>
          <w:szCs w:val="28"/>
        </w:rPr>
        <w:t>Необходимо выполнить прогнозный комплексный анализ воздействия автотранспо</w:t>
      </w:r>
      <w:r>
        <w:rPr>
          <w:i w:val="0"/>
          <w:iCs/>
          <w:sz w:val="24"/>
          <w:szCs w:val="28"/>
        </w:rPr>
        <w:t>р</w:t>
      </w:r>
      <w:r>
        <w:rPr>
          <w:i w:val="0"/>
          <w:iCs/>
          <w:sz w:val="24"/>
          <w:szCs w:val="28"/>
        </w:rPr>
        <w:t>та для создания программ по проведению необход</w:t>
      </w:r>
      <w:r>
        <w:rPr>
          <w:i w:val="0"/>
          <w:iCs/>
          <w:sz w:val="24"/>
          <w:szCs w:val="28"/>
        </w:rPr>
        <w:t>и</w:t>
      </w:r>
      <w:r>
        <w:rPr>
          <w:i w:val="0"/>
          <w:iCs/>
          <w:sz w:val="24"/>
          <w:szCs w:val="28"/>
        </w:rPr>
        <w:t>мых природоохранных мероприятий с учетом постоянного роста количества личного автотранспорта и развитием транспор</w:t>
      </w:r>
      <w:r>
        <w:rPr>
          <w:i w:val="0"/>
          <w:iCs/>
          <w:sz w:val="24"/>
          <w:szCs w:val="28"/>
        </w:rPr>
        <w:t>т</w:t>
      </w:r>
      <w:r>
        <w:rPr>
          <w:i w:val="0"/>
          <w:iCs/>
          <w:sz w:val="24"/>
          <w:szCs w:val="28"/>
        </w:rPr>
        <w:t>ной сети. Наиболее крупными мероприятиями, позволяющими избежать неблагоприя</w:t>
      </w:r>
      <w:r>
        <w:rPr>
          <w:i w:val="0"/>
          <w:iCs/>
          <w:sz w:val="24"/>
          <w:szCs w:val="28"/>
        </w:rPr>
        <w:t>т</w:t>
      </w:r>
      <w:r>
        <w:rPr>
          <w:i w:val="0"/>
          <w:iCs/>
          <w:sz w:val="24"/>
          <w:szCs w:val="28"/>
        </w:rPr>
        <w:t>ной ситуации по загрязнению воздушного бассейна в перспективе, видится снижение валовых выбросов автотранспорта путем расширения использования природного газа в качестве моторного топлива.</w:t>
      </w:r>
    </w:p>
    <w:p w:rsidR="006D18AC" w:rsidRDefault="006D18AC">
      <w:pPr>
        <w:pStyle w:val="a3"/>
        <w:spacing w:line="360" w:lineRule="auto"/>
        <w:ind w:left="0" w:firstLine="540"/>
        <w:jc w:val="both"/>
        <w:rPr>
          <w:bCs/>
          <w:i w:val="0"/>
          <w:iCs/>
          <w:sz w:val="24"/>
        </w:rPr>
      </w:pPr>
      <w:r>
        <w:rPr>
          <w:i w:val="0"/>
          <w:iCs/>
          <w:sz w:val="24"/>
        </w:rPr>
        <w:t xml:space="preserve">  </w:t>
      </w:r>
      <w:r>
        <w:rPr>
          <w:i w:val="0"/>
          <w:iCs/>
          <w:sz w:val="24"/>
        </w:rPr>
        <w:tab/>
      </w:r>
      <w:r>
        <w:rPr>
          <w:bCs/>
          <w:i w:val="0"/>
          <w:iCs/>
          <w:sz w:val="24"/>
        </w:rPr>
        <w:t>В целях охраны окружающей среды, улучшения экологического состояния терр</w:t>
      </w:r>
      <w:r>
        <w:rPr>
          <w:bCs/>
          <w:i w:val="0"/>
          <w:iCs/>
          <w:sz w:val="24"/>
        </w:rPr>
        <w:t>и</w:t>
      </w:r>
      <w:r>
        <w:rPr>
          <w:bCs/>
          <w:i w:val="0"/>
          <w:iCs/>
          <w:sz w:val="24"/>
        </w:rPr>
        <w:t>тории Троснянского</w:t>
      </w:r>
      <w:r>
        <w:rPr>
          <w:i w:val="0"/>
          <w:iCs/>
          <w:sz w:val="24"/>
        </w:rPr>
        <w:t xml:space="preserve"> района</w:t>
      </w:r>
      <w:r>
        <w:rPr>
          <w:bCs/>
          <w:i w:val="0"/>
          <w:iCs/>
          <w:sz w:val="24"/>
        </w:rPr>
        <w:t xml:space="preserve"> устанавливаются  водоохранные зоны, санитарно – защитные зоны, охранные зоны вокруг объектов, требующих особое внимание, зоны санитарной охр</w:t>
      </w:r>
      <w:r>
        <w:rPr>
          <w:bCs/>
          <w:i w:val="0"/>
          <w:iCs/>
          <w:sz w:val="24"/>
        </w:rPr>
        <w:t>а</w:t>
      </w:r>
      <w:r>
        <w:rPr>
          <w:bCs/>
          <w:i w:val="0"/>
          <w:iCs/>
          <w:sz w:val="24"/>
        </w:rPr>
        <w:t>ны.</w:t>
      </w:r>
    </w:p>
    <w:p w:rsidR="006D18AC" w:rsidRDefault="006D18AC">
      <w:pPr>
        <w:pStyle w:val="a3"/>
        <w:spacing w:line="360" w:lineRule="auto"/>
        <w:ind w:left="0" w:firstLine="540"/>
        <w:jc w:val="both"/>
        <w:rPr>
          <w:bCs/>
          <w:i w:val="0"/>
          <w:iCs/>
          <w:sz w:val="24"/>
        </w:rPr>
      </w:pPr>
      <w:r>
        <w:rPr>
          <w:bCs/>
          <w:i w:val="0"/>
          <w:iCs/>
          <w:sz w:val="24"/>
        </w:rPr>
        <w:t>Согласно Водному Кодексу Российской Федерации от 03.06.2006г. №74-ФЗ, устанавливается ширина водоохранной зоны рек, ручьев, прудов, водохранилищ.</w:t>
      </w:r>
    </w:p>
    <w:p w:rsidR="006D18AC" w:rsidRDefault="006D18AC">
      <w:pPr>
        <w:pStyle w:val="a9"/>
        <w:spacing w:line="360" w:lineRule="auto"/>
        <w:ind w:firstLine="360"/>
        <w:jc w:val="both"/>
        <w:rPr>
          <w:bCs/>
        </w:rPr>
      </w:pPr>
      <w:r>
        <w:rPr>
          <w:bCs/>
        </w:rPr>
        <w:t>В  границах водоохранных  зон  запрещается:</w:t>
      </w:r>
    </w:p>
    <w:p w:rsidR="006D18AC" w:rsidRDefault="006D18AC">
      <w:pPr>
        <w:pStyle w:val="a9"/>
        <w:numPr>
          <w:ilvl w:val="0"/>
          <w:numId w:val="19"/>
        </w:numPr>
        <w:spacing w:line="360" w:lineRule="auto"/>
        <w:jc w:val="both"/>
        <w:rPr>
          <w:bCs/>
        </w:rPr>
      </w:pPr>
      <w:r>
        <w:rPr>
          <w:bCs/>
        </w:rPr>
        <w:t>использование сточных вод для удобрения почв;</w:t>
      </w:r>
    </w:p>
    <w:p w:rsidR="006D18AC" w:rsidRDefault="006D18AC">
      <w:pPr>
        <w:pStyle w:val="a9"/>
        <w:numPr>
          <w:ilvl w:val="0"/>
          <w:numId w:val="19"/>
        </w:numPr>
        <w:spacing w:line="360" w:lineRule="auto"/>
        <w:jc w:val="both"/>
        <w:rPr>
          <w:bCs/>
        </w:rPr>
      </w:pPr>
      <w:r>
        <w:rPr>
          <w:bCs/>
        </w:rPr>
        <w:t xml:space="preserve">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w:t>
      </w:r>
    </w:p>
    <w:p w:rsidR="006D18AC" w:rsidRDefault="006D18AC">
      <w:pPr>
        <w:pStyle w:val="a9"/>
        <w:numPr>
          <w:ilvl w:val="0"/>
          <w:numId w:val="19"/>
        </w:numPr>
        <w:spacing w:line="360" w:lineRule="auto"/>
        <w:rPr>
          <w:bCs/>
        </w:rPr>
      </w:pPr>
      <w:r>
        <w:rPr>
          <w:bCs/>
        </w:rPr>
        <w:t>осуществление авиационных мер по борьбе с вредителями  и болезнями растений;</w:t>
      </w:r>
    </w:p>
    <w:p w:rsidR="006D18AC" w:rsidRDefault="006D18AC">
      <w:pPr>
        <w:pStyle w:val="a9"/>
        <w:numPr>
          <w:ilvl w:val="0"/>
          <w:numId w:val="19"/>
        </w:numPr>
        <w:spacing w:line="360" w:lineRule="auto"/>
        <w:rPr>
          <w:bCs/>
        </w:rPr>
      </w:pPr>
      <w:r>
        <w:rPr>
          <w:bCs/>
        </w:rPr>
        <w:lastRenderedPageBreak/>
        <w:t>движение и стоянка транспортных средств (кроме специальных транспортных средств), за исключением их движения по дорогам и стоянки на дорогах и в спец</w:t>
      </w:r>
      <w:r>
        <w:rPr>
          <w:bCs/>
        </w:rPr>
        <w:t>и</w:t>
      </w:r>
      <w:r>
        <w:rPr>
          <w:bCs/>
        </w:rPr>
        <w:t>ально оборудованных местах, имеющих твердое покрытие.</w:t>
      </w:r>
    </w:p>
    <w:p w:rsidR="006D18AC" w:rsidRDefault="006D18AC">
      <w:pPr>
        <w:pStyle w:val="a9"/>
        <w:spacing w:line="360" w:lineRule="auto"/>
        <w:rPr>
          <w:bCs/>
        </w:rPr>
      </w:pPr>
      <w:r>
        <w:rPr>
          <w:bCs/>
        </w:rPr>
        <w:t>В границах прибрежных защитных полос запрещается:</w:t>
      </w:r>
    </w:p>
    <w:p w:rsidR="006D18AC" w:rsidRDefault="006D18AC">
      <w:pPr>
        <w:pStyle w:val="a9"/>
        <w:numPr>
          <w:ilvl w:val="0"/>
          <w:numId w:val="20"/>
        </w:numPr>
        <w:spacing w:line="360" w:lineRule="auto"/>
        <w:ind w:left="714" w:hanging="357"/>
        <w:rPr>
          <w:bCs/>
        </w:rPr>
      </w:pPr>
      <w:r>
        <w:rPr>
          <w:bCs/>
        </w:rPr>
        <w:t>распашка земель;</w:t>
      </w:r>
    </w:p>
    <w:p w:rsidR="006D18AC" w:rsidRDefault="006D18AC">
      <w:pPr>
        <w:pStyle w:val="a9"/>
        <w:numPr>
          <w:ilvl w:val="0"/>
          <w:numId w:val="20"/>
        </w:numPr>
        <w:spacing w:line="360" w:lineRule="auto"/>
        <w:ind w:left="714" w:hanging="357"/>
        <w:rPr>
          <w:bCs/>
        </w:rPr>
      </w:pPr>
      <w:r>
        <w:rPr>
          <w:bCs/>
        </w:rPr>
        <w:t>размещение отвалов размываемых грунтов;</w:t>
      </w:r>
    </w:p>
    <w:p w:rsidR="006D18AC" w:rsidRDefault="006D18AC">
      <w:pPr>
        <w:pStyle w:val="a9"/>
        <w:numPr>
          <w:ilvl w:val="0"/>
          <w:numId w:val="20"/>
        </w:numPr>
        <w:spacing w:line="360" w:lineRule="auto"/>
        <w:ind w:left="714" w:hanging="357"/>
        <w:rPr>
          <w:bCs/>
        </w:rPr>
      </w:pPr>
      <w:r>
        <w:rPr>
          <w:bCs/>
        </w:rPr>
        <w:t>выпас сельскохозяйственных животных и организация для них летних лагерей, ванн.</w:t>
      </w:r>
    </w:p>
    <w:p w:rsidR="006D18AC" w:rsidRDefault="009B67BD">
      <w:pPr>
        <w:pStyle w:val="a9"/>
        <w:spacing w:line="360" w:lineRule="auto"/>
        <w:ind w:firstLine="540"/>
        <w:jc w:val="both"/>
        <w:rPr>
          <w:bCs/>
        </w:rPr>
      </w:pPr>
      <w:r>
        <w:rPr>
          <w:bCs/>
        </w:rPr>
        <w:t>Согласно санитарно-</w:t>
      </w:r>
      <w:r w:rsidR="006D18AC">
        <w:rPr>
          <w:bCs/>
        </w:rPr>
        <w:t>эпидемиологическим правилам и нормативам СанПиН 2.2.1/2.1.1.1200-03 «Санитарно-защитные зоны и санитарная классификация предприятий, сооружений и иных объектов» в новой редакции от 10 апреля 2008г. согласно постановл</w:t>
      </w:r>
      <w:r w:rsidR="006D18AC">
        <w:rPr>
          <w:bCs/>
        </w:rPr>
        <w:t>е</w:t>
      </w:r>
      <w:r w:rsidR="006D18AC">
        <w:rPr>
          <w:bCs/>
        </w:rPr>
        <w:t>нию Главного государственного санитарного врача от 25 сентября 2007г. №74 установл</w:t>
      </w:r>
      <w:r w:rsidR="006D18AC">
        <w:rPr>
          <w:bCs/>
        </w:rPr>
        <w:t>е</w:t>
      </w:r>
      <w:r w:rsidR="006D18AC">
        <w:rPr>
          <w:bCs/>
        </w:rPr>
        <w:t>ны санитарно-защитные зоны.</w:t>
      </w:r>
    </w:p>
    <w:p w:rsidR="006D18AC" w:rsidRDefault="006D18AC">
      <w:pPr>
        <w:spacing w:line="360" w:lineRule="auto"/>
        <w:ind w:firstLine="540"/>
        <w:jc w:val="both"/>
        <w:rPr>
          <w:rStyle w:val="21"/>
          <w:rFonts w:ascii="Times New Roman" w:hAnsi="Times New Roman"/>
        </w:rPr>
      </w:pPr>
      <w:r>
        <w:rPr>
          <w:rStyle w:val="21"/>
          <w:rFonts w:ascii="Times New Roman" w:hAnsi="Times New Roman"/>
        </w:rPr>
        <w:t xml:space="preserve">Размер санитарно-защитных зон инженерных коммуникаций определяется в соответствии с СанПиН 2.2.1/2.1.1.1200-03 «Санитарно-защитные зоны и санитарная классификация предприятий, сооружений и иных объектов» в новой редакции от 10 апреля 2008г. согласно постановлению Главного государственного санитарного врача от 25 сентября 2007г. №74, СНиП 2.07.01-89* (Градостроительство. Планировка и застройка городских и сельских поселений), </w:t>
      </w:r>
      <w:hyperlink r:id="rId9" w:history="1">
        <w:r>
          <w:rPr>
            <w:rStyle w:val="21"/>
            <w:rFonts w:ascii="Times New Roman" w:hAnsi="Times New Roman"/>
          </w:rPr>
          <w:t>СНиП 2.05.06-85* Магистральные трубопроводы</w:t>
        </w:r>
      </w:hyperlink>
      <w:r>
        <w:rPr>
          <w:rStyle w:val="21"/>
          <w:rFonts w:ascii="Times New Roman" w:hAnsi="Times New Roman"/>
        </w:rPr>
        <w:t>, СНиП 42-01-2002 «Газораспределительные системы».</w:t>
      </w:r>
    </w:p>
    <w:p w:rsidR="006D18AC" w:rsidRDefault="006D18AC">
      <w:pPr>
        <w:spacing w:line="360" w:lineRule="auto"/>
        <w:ind w:firstLine="540"/>
        <w:jc w:val="both"/>
        <w:rPr>
          <w:bCs/>
        </w:rPr>
      </w:pPr>
      <w:r>
        <w:rPr>
          <w:bCs/>
        </w:rPr>
        <w:t xml:space="preserve">В охранных зонах трубопроводов запрещается: </w:t>
      </w:r>
    </w:p>
    <w:p w:rsidR="006D18AC" w:rsidRDefault="006D18AC">
      <w:pPr>
        <w:spacing w:line="360" w:lineRule="auto"/>
        <w:ind w:firstLine="540"/>
        <w:jc w:val="both"/>
        <w:rPr>
          <w:bCs/>
        </w:rPr>
      </w:pPr>
      <w:r>
        <w:rPr>
          <w:bCs/>
        </w:rPr>
        <w:t>-перемещать, ломать опознавательные знаки, контрольно-измерительные пункты;</w:t>
      </w:r>
    </w:p>
    <w:p w:rsidR="006D18AC" w:rsidRDefault="006D18AC">
      <w:pPr>
        <w:spacing w:line="360" w:lineRule="auto"/>
        <w:ind w:firstLine="540"/>
        <w:jc w:val="both"/>
        <w:rPr>
          <w:bCs/>
        </w:rPr>
      </w:pPr>
      <w:r>
        <w:rPr>
          <w:bCs/>
        </w:rPr>
        <w:t>-открывать люки, калитки, двери необслуживаемых усилительных пунктов кабельной связи, станции катодной защиты, открывать и закрывать краны и задвижки;</w:t>
      </w:r>
    </w:p>
    <w:p w:rsidR="006D18AC" w:rsidRDefault="006D18AC">
      <w:pPr>
        <w:spacing w:line="360" w:lineRule="auto"/>
        <w:ind w:firstLine="540"/>
        <w:jc w:val="both"/>
        <w:rPr>
          <w:bCs/>
        </w:rPr>
      </w:pPr>
      <w:r>
        <w:rPr>
          <w:bCs/>
        </w:rPr>
        <w:t>-устраивать всякого рода свалки, разводить огонь и размещать какие-либо открытые или закрытые источники огня.</w:t>
      </w:r>
    </w:p>
    <w:p w:rsidR="006D18AC" w:rsidRDefault="006D18AC">
      <w:pPr>
        <w:pStyle w:val="a9"/>
        <w:spacing w:line="360" w:lineRule="auto"/>
        <w:ind w:firstLine="540"/>
        <w:jc w:val="both"/>
        <w:rPr>
          <w:bCs/>
        </w:rPr>
      </w:pPr>
      <w:r>
        <w:rPr>
          <w:bCs/>
        </w:rPr>
        <w:t>Согласно Постановлению Главного государственного санитарного врача РФ от 14 марта 2002года №10 «О введении в действие санитарных правил и норм «Зоны санита</w:t>
      </w:r>
      <w:r>
        <w:rPr>
          <w:bCs/>
        </w:rPr>
        <w:t>р</w:t>
      </w:r>
      <w:r>
        <w:rPr>
          <w:bCs/>
        </w:rPr>
        <w:t>ной охраны источников водоснабжения и водопроводов хозяйственно-питьевого назначения  СанПиН 2.1.4.1110-02». (Регистрационный номер №3399)  зона санита</w:t>
      </w:r>
      <w:r>
        <w:rPr>
          <w:bCs/>
        </w:rPr>
        <w:t>р</w:t>
      </w:r>
      <w:r>
        <w:rPr>
          <w:bCs/>
        </w:rPr>
        <w:t>ной охраны подземных водозаборов – 30метров.</w:t>
      </w:r>
    </w:p>
    <w:p w:rsidR="006D18AC" w:rsidRDefault="006D18AC">
      <w:pPr>
        <w:pStyle w:val="a9"/>
        <w:spacing w:line="360" w:lineRule="auto"/>
        <w:jc w:val="both"/>
        <w:rPr>
          <w:bCs/>
        </w:rPr>
      </w:pPr>
      <w:r>
        <w:rPr>
          <w:bCs/>
        </w:rPr>
        <w:t>В зоне  санитарной охраны подземных водозаборов запрещается:</w:t>
      </w:r>
    </w:p>
    <w:p w:rsidR="006D18AC" w:rsidRDefault="006D18AC">
      <w:pPr>
        <w:pStyle w:val="a9"/>
        <w:numPr>
          <w:ilvl w:val="0"/>
          <w:numId w:val="4"/>
        </w:numPr>
        <w:spacing w:line="360" w:lineRule="auto"/>
        <w:jc w:val="both"/>
        <w:rPr>
          <w:bCs/>
        </w:rPr>
      </w:pPr>
      <w:r>
        <w:rPr>
          <w:bCs/>
        </w:rPr>
        <w:t>применение удобрений и ядохимикатов;</w:t>
      </w:r>
    </w:p>
    <w:p w:rsidR="006D18AC" w:rsidRDefault="006D18AC">
      <w:pPr>
        <w:pStyle w:val="a9"/>
        <w:numPr>
          <w:ilvl w:val="0"/>
          <w:numId w:val="4"/>
        </w:numPr>
        <w:spacing w:line="360" w:lineRule="auto"/>
        <w:jc w:val="both"/>
        <w:rPr>
          <w:bCs/>
        </w:rPr>
      </w:pPr>
      <w:r>
        <w:rPr>
          <w:bCs/>
        </w:rPr>
        <w:lastRenderedPageBreak/>
        <w:t>размещение кладбищ, скотомогильников, полей фильтраций, навозохранилищ, силосных траншей, животноводческих траншей и других объектов, обусловливающих опасность микробного загрязнения по</w:t>
      </w:r>
      <w:r>
        <w:rPr>
          <w:bCs/>
        </w:rPr>
        <w:t>д</w:t>
      </w:r>
      <w:r>
        <w:rPr>
          <w:bCs/>
        </w:rPr>
        <w:t>земных вод.</w:t>
      </w:r>
    </w:p>
    <w:p w:rsidR="006D18AC" w:rsidRDefault="006D18AC">
      <w:pPr>
        <w:pStyle w:val="a9"/>
        <w:spacing w:line="360" w:lineRule="auto"/>
        <w:ind w:firstLine="720"/>
        <w:jc w:val="both"/>
        <w:rPr>
          <w:bCs/>
        </w:rPr>
      </w:pPr>
      <w:r>
        <w:rPr>
          <w:bCs/>
        </w:rPr>
        <w:t>В пределах санитарно-защитной полосы водоводов должны отсутствовать исто</w:t>
      </w:r>
      <w:r>
        <w:rPr>
          <w:bCs/>
        </w:rPr>
        <w:t>ч</w:t>
      </w:r>
      <w:r>
        <w:rPr>
          <w:bCs/>
        </w:rPr>
        <w:t>ники загрязнения почвы и грунт</w:t>
      </w:r>
      <w:r>
        <w:rPr>
          <w:bCs/>
        </w:rPr>
        <w:t>о</w:t>
      </w:r>
      <w:r>
        <w:rPr>
          <w:bCs/>
        </w:rPr>
        <w:t>вых вод.</w:t>
      </w:r>
    </w:p>
    <w:p w:rsidR="006D18AC" w:rsidRDefault="006D18AC">
      <w:pPr>
        <w:pStyle w:val="afff0"/>
        <w:widowControl/>
        <w:autoSpaceDE/>
        <w:autoSpaceDN/>
        <w:adjustRightInd/>
        <w:rPr>
          <w:szCs w:val="24"/>
        </w:rPr>
      </w:pPr>
      <w:r>
        <w:rPr>
          <w:szCs w:val="24"/>
        </w:rPr>
        <w:t>ЗСО организуются в составе трех поясов. Назначение первого пояса – защита места водозабора от загрязн</w:t>
      </w:r>
      <w:r>
        <w:rPr>
          <w:szCs w:val="24"/>
        </w:rPr>
        <w:t>е</w:t>
      </w:r>
      <w:r>
        <w:rPr>
          <w:szCs w:val="24"/>
        </w:rPr>
        <w:t>ния и повреждения. Второй и третий пояса включают территорию, предназначенную для предупреждения загрязнения источников водоснабжения.</w:t>
      </w:r>
    </w:p>
    <w:p w:rsidR="006D18AC" w:rsidRDefault="006D18AC">
      <w:pPr>
        <w:spacing w:line="360" w:lineRule="auto"/>
        <w:jc w:val="center"/>
        <w:rPr>
          <w:b/>
          <w:bCs/>
          <w:i/>
          <w:iCs/>
          <w:color w:val="000000"/>
        </w:rPr>
      </w:pPr>
      <w:r>
        <w:rPr>
          <w:b/>
          <w:bCs/>
          <w:i/>
          <w:iCs/>
          <w:color w:val="000000"/>
        </w:rPr>
        <w:t>Мероприятия по рациональному использованию и охране водных объектов:</w:t>
      </w:r>
    </w:p>
    <w:p w:rsidR="006D18AC" w:rsidRDefault="006D18AC">
      <w:pPr>
        <w:spacing w:line="360" w:lineRule="auto"/>
        <w:ind w:firstLine="708"/>
        <w:jc w:val="both"/>
        <w:rPr>
          <w:color w:val="000000"/>
        </w:rPr>
      </w:pPr>
      <w:r>
        <w:rPr>
          <w:color w:val="000000"/>
        </w:rPr>
        <w:t>Ликвидация несанкционированных свалок в водоохранных зонах и прибрежных полосах рек, организация водоохранных зон и прибрежных полос рек.</w:t>
      </w:r>
    </w:p>
    <w:p w:rsidR="006D18AC" w:rsidRDefault="006D18AC">
      <w:pPr>
        <w:spacing w:line="360" w:lineRule="auto"/>
        <w:ind w:firstLine="708"/>
        <w:jc w:val="both"/>
        <w:rPr>
          <w:color w:val="000000"/>
        </w:rPr>
      </w:pPr>
      <w:r>
        <w:rPr>
          <w:color w:val="000000"/>
        </w:rPr>
        <w:t>Проведение расчистки и рекультивации пойменных и прибрежных территорий, разработка и реализация программы по очищению русел малых рек от отходов производства и потребления;</w:t>
      </w:r>
    </w:p>
    <w:p w:rsidR="006D18AC" w:rsidRDefault="006D18AC">
      <w:pPr>
        <w:spacing w:line="360" w:lineRule="auto"/>
        <w:ind w:firstLine="708"/>
        <w:jc w:val="both"/>
        <w:rPr>
          <w:color w:val="000000"/>
        </w:rPr>
      </w:pPr>
      <w:r>
        <w:rPr>
          <w:color w:val="000000"/>
        </w:rPr>
        <w:t>Обустройство родников и колодцев;</w:t>
      </w:r>
    </w:p>
    <w:p w:rsidR="006D18AC" w:rsidRDefault="006D18AC">
      <w:pPr>
        <w:pStyle w:val="41"/>
        <w:spacing w:line="360" w:lineRule="auto"/>
        <w:rPr>
          <w:color w:val="000000"/>
        </w:rPr>
      </w:pPr>
      <w:r>
        <w:rPr>
          <w:color w:val="000000"/>
        </w:rPr>
        <w:t>Организация зон санитарной охраны источников водоснабжения, создание проектов зон санитарной охраны источников водоснабжения 1, 2 и 3 поясов;</w:t>
      </w:r>
    </w:p>
    <w:p w:rsidR="006D18AC" w:rsidRDefault="006D18AC">
      <w:pPr>
        <w:pStyle w:val="41"/>
        <w:spacing w:line="360" w:lineRule="auto"/>
        <w:rPr>
          <w:color w:val="000000"/>
        </w:rPr>
      </w:pPr>
      <w:r>
        <w:rPr>
          <w:color w:val="000000"/>
        </w:rPr>
        <w:t>Оборудование организованных мест отдыха населения (пляжей).</w:t>
      </w:r>
    </w:p>
    <w:p w:rsidR="006D18AC" w:rsidRDefault="006D18AC">
      <w:pPr>
        <w:spacing w:line="360" w:lineRule="auto"/>
        <w:jc w:val="center"/>
        <w:rPr>
          <w:i/>
          <w:iCs/>
        </w:rPr>
      </w:pPr>
      <w:r>
        <w:rPr>
          <w:i/>
          <w:iCs/>
        </w:rPr>
        <w:t>Мероприятия по санитарной очистке территории, направленные на упорядочивание системы утилизации бытовых отходов, включают.</w:t>
      </w:r>
    </w:p>
    <w:p w:rsidR="006D18AC" w:rsidRDefault="006D18AC">
      <w:pPr>
        <w:pStyle w:val="Normal"/>
        <w:spacing w:before="0" w:after="0" w:line="360" w:lineRule="auto"/>
        <w:ind w:firstLine="708"/>
      </w:pPr>
      <w:r>
        <w:t>Свалки по захоронению твердых отходов оказывают локальное воздействие на окружающую среду. Это может привести к загрязнению не только почв, но и почвообр</w:t>
      </w:r>
      <w:r>
        <w:t>а</w:t>
      </w:r>
      <w:r>
        <w:t xml:space="preserve">зующих пород, поверхностных и подземных вод. </w:t>
      </w:r>
    </w:p>
    <w:p w:rsidR="006D18AC" w:rsidRDefault="006D18AC">
      <w:pPr>
        <w:pStyle w:val="a9"/>
        <w:spacing w:line="360" w:lineRule="auto"/>
        <w:ind w:firstLine="720"/>
        <w:jc w:val="both"/>
      </w:pPr>
      <w:r>
        <w:t>До сих пор в области отсутствуют комплексы по индустриальной переработке отходов и их дальнейшему использованию.</w:t>
      </w:r>
    </w:p>
    <w:p w:rsidR="006D18AC" w:rsidRDefault="006D18AC">
      <w:pPr>
        <w:pStyle w:val="Normal"/>
        <w:spacing w:before="0" w:after="0" w:line="360" w:lineRule="auto"/>
        <w:ind w:firstLine="708"/>
        <w:rPr>
          <w:snapToGrid/>
        </w:rPr>
      </w:pPr>
      <w:r>
        <w:rPr>
          <w:snapToGrid/>
        </w:rPr>
        <w:t>Важна организация своевременного вывоза бытового мусора с территорий населенных пунктов.</w:t>
      </w:r>
    </w:p>
    <w:p w:rsidR="006D18AC" w:rsidRDefault="006D18AC">
      <w:pPr>
        <w:pStyle w:val="Normal"/>
        <w:spacing w:before="0" w:after="0" w:line="360" w:lineRule="auto"/>
        <w:ind w:firstLine="708"/>
        <w:rPr>
          <w:snapToGrid/>
        </w:rPr>
      </w:pPr>
      <w:r>
        <w:rPr>
          <w:snapToGrid/>
        </w:rPr>
        <w:t>Севернее с.Тросны размещается полигон утилизации твердых бытовых отходов, который в настоящее время проходит юридическое оформление.</w:t>
      </w:r>
    </w:p>
    <w:p w:rsidR="006D18AC" w:rsidRDefault="006D18AC">
      <w:pPr>
        <w:spacing w:line="360" w:lineRule="auto"/>
        <w:ind w:firstLine="708"/>
        <w:jc w:val="both"/>
      </w:pPr>
      <w:r>
        <w:t>На территории Троснянского района имеются скотомогильники, которые не соответствуют санитарно-техническим требования. Все скотомогильники должны соответствовать нормам СанПиН 2.2.1/2.1.1.1200-03 «Санитарно-защитные зоны и санитарная классификация предприятий, сооружений и иных объектов» (с изменением от 10 апреля 2008г).</w:t>
      </w:r>
    </w:p>
    <w:p w:rsidR="006D18AC" w:rsidRDefault="006D18AC">
      <w:pPr>
        <w:spacing w:line="360" w:lineRule="auto"/>
        <w:ind w:firstLine="708"/>
        <w:jc w:val="both"/>
      </w:pPr>
      <w:r>
        <w:t>Выполнение мероприятий по приведению скотомогильников в соответствие с ветеринарными правилами (оканавливание, огораживание, установка шлагбаумов).</w:t>
      </w:r>
    </w:p>
    <w:p w:rsidR="006D18AC" w:rsidRDefault="006D18AC">
      <w:pPr>
        <w:pStyle w:val="23"/>
        <w:keepNext/>
        <w:widowControl w:val="0"/>
        <w:spacing w:before="40" w:after="40" w:line="312" w:lineRule="auto"/>
        <w:ind w:left="357"/>
        <w:jc w:val="both"/>
        <w:rPr>
          <w:b/>
          <w:iCs/>
          <w:color w:val="000000"/>
          <w:u w:val="single"/>
        </w:rPr>
      </w:pPr>
      <w:bookmarkStart w:id="9" w:name="_Toc115765469"/>
      <w:bookmarkStart w:id="10" w:name="_Toc153180552"/>
      <w:r>
        <w:rPr>
          <w:b/>
          <w:iCs/>
          <w:color w:val="000000"/>
          <w:u w:val="single"/>
        </w:rPr>
        <w:lastRenderedPageBreak/>
        <w:t xml:space="preserve">Мероприятия на первую очередь </w:t>
      </w:r>
    </w:p>
    <w:p w:rsidR="006D18AC" w:rsidRDefault="006D18AC">
      <w:pPr>
        <w:pStyle w:val="aff9"/>
        <w:tabs>
          <w:tab w:val="clear" w:pos="840"/>
        </w:tabs>
        <w:spacing w:line="312" w:lineRule="auto"/>
        <w:ind w:left="0" w:firstLine="709"/>
        <w:rPr>
          <w:color w:val="000000"/>
        </w:rPr>
      </w:pPr>
      <w:r>
        <w:rPr>
          <w:color w:val="000000"/>
        </w:rPr>
        <w:t>СТП Троснянского района предлагается разработать следующие документы территориального планирования в первоочередном порядке:</w:t>
      </w:r>
    </w:p>
    <w:p w:rsidR="006D18AC" w:rsidRDefault="006D18AC">
      <w:pPr>
        <w:numPr>
          <w:ilvl w:val="0"/>
          <w:numId w:val="13"/>
        </w:numPr>
        <w:spacing w:line="312" w:lineRule="auto"/>
        <w:ind w:left="426" w:hanging="426"/>
        <w:jc w:val="both"/>
        <w:rPr>
          <w:color w:val="000000"/>
        </w:rPr>
      </w:pPr>
      <w:r>
        <w:rPr>
          <w:color w:val="000000"/>
        </w:rPr>
        <w:t>Проекты генеральных планов:</w:t>
      </w:r>
    </w:p>
    <w:p w:rsidR="006D18AC" w:rsidRDefault="006D18AC">
      <w:pPr>
        <w:spacing w:line="312" w:lineRule="auto"/>
        <w:jc w:val="both"/>
        <w:rPr>
          <w:color w:val="000000"/>
        </w:rPr>
      </w:pPr>
      <w:r>
        <w:rPr>
          <w:color w:val="000000"/>
        </w:rPr>
        <w:t xml:space="preserve">          Троснянского сельского поселения – с.Тросна;</w:t>
      </w:r>
    </w:p>
    <w:p w:rsidR="006D18AC" w:rsidRDefault="006D18AC">
      <w:pPr>
        <w:numPr>
          <w:ilvl w:val="0"/>
          <w:numId w:val="13"/>
        </w:numPr>
        <w:spacing w:line="312" w:lineRule="auto"/>
        <w:ind w:left="426" w:hanging="426"/>
        <w:jc w:val="both"/>
        <w:rPr>
          <w:color w:val="000000"/>
        </w:rPr>
      </w:pPr>
      <w:r>
        <w:rPr>
          <w:color w:val="000000"/>
        </w:rPr>
        <w:t>Правила землепользования и застройки на упомянутое поселение, а также на территории населенных пунктов других поселений, в которых схемой территориального планирования предлагается выделение участков под индивидуальное жилищное строительство;</w:t>
      </w:r>
    </w:p>
    <w:bookmarkEnd w:id="9"/>
    <w:bookmarkEnd w:id="10"/>
    <w:p w:rsidR="006D18AC" w:rsidRDefault="006D18AC">
      <w:pPr>
        <w:numPr>
          <w:ilvl w:val="0"/>
          <w:numId w:val="13"/>
        </w:numPr>
        <w:spacing w:line="312" w:lineRule="auto"/>
        <w:ind w:left="426" w:hanging="426"/>
        <w:jc w:val="both"/>
        <w:rPr>
          <w:color w:val="000000"/>
        </w:rPr>
      </w:pPr>
      <w:r>
        <w:rPr>
          <w:color w:val="000000"/>
        </w:rPr>
        <w:t xml:space="preserve">Проекты зон охраны памятников истории. До настоящего времени для объектов культурного наследия не установлены охранные зоны.  </w:t>
      </w:r>
    </w:p>
    <w:p w:rsidR="006D18AC" w:rsidRDefault="006D18AC">
      <w:pPr>
        <w:pStyle w:val="a9"/>
        <w:spacing w:line="360" w:lineRule="auto"/>
        <w:jc w:val="both"/>
      </w:pPr>
      <w:r>
        <w:rPr>
          <w:bCs/>
          <w:szCs w:val="20"/>
        </w:rPr>
        <w:t xml:space="preserve">            Ввиду того, что ранее охранные зоны объектов культурного наследия не были предусмотрены Схемой территориального планирования, в соответствии с  Федеральным Законом от </w:t>
      </w:r>
      <w:r>
        <w:t>25 июня 2002г. №</w:t>
      </w:r>
      <w:r>
        <w:rPr>
          <w:lang w:val="en-US"/>
        </w:rPr>
        <w:t> </w:t>
      </w:r>
      <w:r>
        <w:t>73-ФЗ «Об объектах культурного наследия (памятниках истории и культуры) народов Российской Федерации», рекомендовано разработать проект охранных зон объектов культурного наследия в размере 10 м.</w:t>
      </w:r>
    </w:p>
    <w:p w:rsidR="006D18AC" w:rsidRDefault="006D18AC">
      <w:pPr>
        <w:pStyle w:val="23"/>
        <w:keepNext/>
        <w:widowControl w:val="0"/>
        <w:spacing w:before="40" w:after="40" w:line="312" w:lineRule="auto"/>
        <w:ind w:left="357"/>
        <w:jc w:val="both"/>
        <w:rPr>
          <w:b/>
          <w:iCs/>
          <w:color w:val="000000"/>
          <w:u w:val="single"/>
        </w:rPr>
      </w:pPr>
      <w:r>
        <w:rPr>
          <w:b/>
          <w:iCs/>
          <w:color w:val="000000"/>
          <w:u w:val="single"/>
        </w:rPr>
        <w:t xml:space="preserve">Мероприятия на расчетный срок </w:t>
      </w:r>
    </w:p>
    <w:bookmarkEnd w:id="4"/>
    <w:p w:rsidR="006D18AC" w:rsidRDefault="006D18AC">
      <w:pPr>
        <w:spacing w:line="360" w:lineRule="auto"/>
        <w:ind w:firstLine="600"/>
        <w:jc w:val="both"/>
        <w:rPr>
          <w:rFonts w:cs="Arial"/>
          <w:bCs/>
        </w:rPr>
      </w:pPr>
      <w:r>
        <w:t>Проектные предложения по территориальному развитию планируемой территории района выполнены на основе комплексной оценки пригодности территории под размещ</w:t>
      </w:r>
      <w:r>
        <w:t>е</w:t>
      </w:r>
      <w:r>
        <w:t>ние трех основных функций: жилой, сельскохозяйственного пр</w:t>
      </w:r>
      <w:r>
        <w:t>о</w:t>
      </w:r>
      <w:r>
        <w:t>изводства и рекреационной при соблюдении санитарных разр</w:t>
      </w:r>
      <w:r>
        <w:t>ы</w:t>
      </w:r>
      <w:r>
        <w:t>вов;</w:t>
      </w:r>
      <w:r>
        <w:rPr>
          <w:rFonts w:cs="Arial"/>
          <w:bCs/>
        </w:rPr>
        <w:t xml:space="preserve"> развития транспортной, инженерной и социальной инфраструктур, охраны окружающей среды.</w:t>
      </w:r>
    </w:p>
    <w:p w:rsidR="006D18AC" w:rsidRDefault="006D18AC">
      <w:pPr>
        <w:spacing w:line="360" w:lineRule="auto"/>
        <w:ind w:firstLine="600"/>
        <w:jc w:val="both"/>
        <w:rPr>
          <w:b/>
          <w:bCs/>
          <w:sz w:val="26"/>
        </w:rPr>
      </w:pPr>
      <w:r>
        <w:rPr>
          <w:rFonts w:cs="Arial"/>
          <w:b/>
          <w:bCs/>
        </w:rPr>
        <w:t xml:space="preserve">2.4. </w:t>
      </w:r>
      <w:r>
        <w:rPr>
          <w:b/>
          <w:bCs/>
          <w:sz w:val="26"/>
        </w:rPr>
        <w:t>Жилое строительство</w:t>
      </w:r>
    </w:p>
    <w:p w:rsidR="006D18AC" w:rsidRDefault="006D18AC">
      <w:pPr>
        <w:spacing w:line="360" w:lineRule="auto"/>
        <w:ind w:firstLine="708"/>
        <w:jc w:val="both"/>
        <w:rPr>
          <w:iCs/>
        </w:rPr>
      </w:pPr>
      <w:r>
        <w:rPr>
          <w:iCs/>
        </w:rPr>
        <w:t xml:space="preserve">Основные объемы строительства жилья предполагается вести за счет индивидуального жилищного строительства. Для обеспечения условий для строительства индивидуального жилищного фонда в Схеме территориального планирования предлагается выделить </w:t>
      </w:r>
      <w:r>
        <w:rPr>
          <w:iCs/>
          <w:color w:val="000000"/>
        </w:rPr>
        <w:t>152</w:t>
      </w:r>
      <w:r>
        <w:rPr>
          <w:iCs/>
        </w:rPr>
        <w:t xml:space="preserve"> га на территориях населенных пунктах и участках сельхозземель, примыкающих к ним.</w:t>
      </w:r>
    </w:p>
    <w:p w:rsidR="006D18AC" w:rsidRDefault="006D18AC">
      <w:pPr>
        <w:spacing w:line="360" w:lineRule="auto"/>
        <w:ind w:firstLine="600"/>
        <w:jc w:val="both"/>
        <w:rPr>
          <w:b/>
          <w:sz w:val="26"/>
        </w:rPr>
      </w:pPr>
      <w:r>
        <w:rPr>
          <w:b/>
          <w:sz w:val="26"/>
        </w:rPr>
        <w:t xml:space="preserve">Площадки под жилищное строительство в черте населенных пунктов </w:t>
      </w:r>
    </w:p>
    <w:p w:rsidR="006D18AC" w:rsidRDefault="006D18AC">
      <w:pPr>
        <w:spacing w:line="360" w:lineRule="auto"/>
        <w:ind w:firstLine="600"/>
        <w:jc w:val="both"/>
        <w:rPr>
          <w:b/>
        </w:rPr>
      </w:pPr>
      <w:r>
        <w:rPr>
          <w:b/>
        </w:rPr>
        <w:t xml:space="preserve">Мероприятия на </w:t>
      </w:r>
      <w:r>
        <w:rPr>
          <w:b/>
          <w:lang w:val="en-US"/>
        </w:rPr>
        <w:t>I</w:t>
      </w:r>
      <w:r>
        <w:rPr>
          <w:b/>
        </w:rPr>
        <w:t xml:space="preserve"> этап (2015 г)</w:t>
      </w:r>
    </w:p>
    <w:p w:rsidR="006D18AC" w:rsidRDefault="006D18AC">
      <w:pPr>
        <w:spacing w:line="360" w:lineRule="auto"/>
        <w:ind w:firstLine="600"/>
        <w:jc w:val="both"/>
        <w:rPr>
          <w:i/>
          <w:iCs/>
        </w:rPr>
      </w:pPr>
      <w:r>
        <w:rPr>
          <w:i/>
          <w:iCs/>
        </w:rPr>
        <w:t>Троснянское сельское поселение</w:t>
      </w:r>
    </w:p>
    <w:p w:rsidR="006D18AC" w:rsidRDefault="006D18AC">
      <w:pPr>
        <w:spacing w:line="360" w:lineRule="auto"/>
        <w:ind w:firstLine="600"/>
        <w:jc w:val="both"/>
      </w:pPr>
      <w:r>
        <w:t xml:space="preserve">Новая застройка предусматривается на 1 площадке  площадью 23 га в северо-  </w:t>
      </w:r>
    </w:p>
    <w:p w:rsidR="006D18AC" w:rsidRDefault="006D18AC">
      <w:pPr>
        <w:spacing w:line="360" w:lineRule="auto"/>
        <w:ind w:firstLine="600"/>
        <w:jc w:val="both"/>
      </w:pPr>
      <w:r>
        <w:t>западной части с. Тросна;</w:t>
      </w:r>
    </w:p>
    <w:p w:rsidR="006D18AC" w:rsidRDefault="006D18AC">
      <w:pPr>
        <w:spacing w:line="360" w:lineRule="auto"/>
        <w:ind w:firstLine="600"/>
        <w:jc w:val="both"/>
        <w:rPr>
          <w:i/>
          <w:iCs/>
        </w:rPr>
      </w:pPr>
      <w:r>
        <w:rPr>
          <w:i/>
          <w:iCs/>
        </w:rPr>
        <w:t>Жерновецкое сельское поселение</w:t>
      </w:r>
    </w:p>
    <w:p w:rsidR="006D18AC" w:rsidRDefault="006D18AC">
      <w:pPr>
        <w:spacing w:line="360" w:lineRule="auto"/>
        <w:ind w:firstLine="600"/>
        <w:jc w:val="both"/>
      </w:pPr>
      <w:r>
        <w:t xml:space="preserve">Новая застройка предусматривается на 1 площадке  площадью 21 га в юго-западной </w:t>
      </w:r>
    </w:p>
    <w:p w:rsidR="006D18AC" w:rsidRDefault="006D18AC">
      <w:pPr>
        <w:spacing w:line="360" w:lineRule="auto"/>
        <w:ind w:firstLine="600"/>
        <w:jc w:val="both"/>
      </w:pPr>
      <w:r>
        <w:t xml:space="preserve">части д.Нижнее Муханово; </w:t>
      </w:r>
    </w:p>
    <w:p w:rsidR="006D18AC" w:rsidRDefault="006D18AC">
      <w:pPr>
        <w:spacing w:line="360" w:lineRule="auto"/>
        <w:ind w:firstLine="600"/>
        <w:jc w:val="both"/>
        <w:rPr>
          <w:i/>
          <w:iCs/>
        </w:rPr>
      </w:pPr>
      <w:r>
        <w:rPr>
          <w:i/>
          <w:iCs/>
        </w:rPr>
        <w:t>Воронецкое сельское поселение</w:t>
      </w:r>
    </w:p>
    <w:p w:rsidR="006D18AC" w:rsidRDefault="006D18AC">
      <w:pPr>
        <w:spacing w:line="360" w:lineRule="auto"/>
        <w:ind w:firstLine="600"/>
        <w:jc w:val="both"/>
      </w:pPr>
      <w:r>
        <w:t xml:space="preserve">Новая застройка предусматривается на 1 площадке  площадью 14 га в восточной части </w:t>
      </w:r>
    </w:p>
    <w:p w:rsidR="006D18AC" w:rsidRDefault="006D18AC">
      <w:pPr>
        <w:spacing w:line="360" w:lineRule="auto"/>
        <w:ind w:firstLine="600"/>
        <w:jc w:val="both"/>
        <w:rPr>
          <w:i/>
          <w:iCs/>
        </w:rPr>
      </w:pPr>
      <w:r>
        <w:lastRenderedPageBreak/>
        <w:t>с. Воронец.</w:t>
      </w:r>
    </w:p>
    <w:p w:rsidR="006D18AC" w:rsidRDefault="006D18AC">
      <w:pPr>
        <w:spacing w:line="360" w:lineRule="auto"/>
        <w:ind w:firstLine="600"/>
        <w:jc w:val="both"/>
      </w:pPr>
      <w:r>
        <w:rPr>
          <w:i/>
          <w:iCs/>
        </w:rPr>
        <w:t>Муравльское сельское поселение</w:t>
      </w:r>
      <w:r>
        <w:t xml:space="preserve"> </w:t>
      </w:r>
    </w:p>
    <w:p w:rsidR="006D18AC" w:rsidRDefault="006D18AC">
      <w:pPr>
        <w:spacing w:line="360" w:lineRule="auto"/>
        <w:ind w:firstLine="600"/>
        <w:jc w:val="both"/>
      </w:pPr>
      <w:r>
        <w:t xml:space="preserve">Новая застройка предусматривается на 1 площадке  площадью 7 га в восточной части с. </w:t>
      </w:r>
    </w:p>
    <w:p w:rsidR="006D18AC" w:rsidRDefault="006D18AC">
      <w:pPr>
        <w:spacing w:line="360" w:lineRule="auto"/>
        <w:ind w:firstLine="600"/>
        <w:jc w:val="both"/>
      </w:pPr>
      <w:r>
        <w:t>Муравль</w:t>
      </w:r>
    </w:p>
    <w:p w:rsidR="006D18AC" w:rsidRDefault="006D18AC">
      <w:pPr>
        <w:spacing w:line="360" w:lineRule="auto"/>
        <w:ind w:firstLine="600"/>
        <w:jc w:val="both"/>
        <w:rPr>
          <w:i/>
          <w:iCs/>
        </w:rPr>
      </w:pPr>
      <w:r>
        <w:rPr>
          <w:i/>
          <w:iCs/>
        </w:rPr>
        <w:t>Малахово-Слободское сельское поселение</w:t>
      </w:r>
    </w:p>
    <w:p w:rsidR="006D18AC" w:rsidRDefault="006D18AC">
      <w:pPr>
        <w:spacing w:line="360" w:lineRule="auto"/>
        <w:ind w:firstLine="600"/>
        <w:jc w:val="both"/>
      </w:pPr>
      <w:r>
        <w:t xml:space="preserve">Новая застройка предусматривается на 1 площадке площадью 11 га в юго-восточной </w:t>
      </w:r>
    </w:p>
    <w:p w:rsidR="006D18AC" w:rsidRDefault="006D18AC">
      <w:pPr>
        <w:spacing w:line="360" w:lineRule="auto"/>
        <w:ind w:firstLine="600"/>
        <w:jc w:val="both"/>
      </w:pPr>
      <w:r>
        <w:t>части п.Красноармейский;</w:t>
      </w:r>
    </w:p>
    <w:p w:rsidR="006D18AC" w:rsidRDefault="006D18AC">
      <w:pPr>
        <w:spacing w:line="360" w:lineRule="auto"/>
        <w:ind w:firstLine="600"/>
        <w:jc w:val="both"/>
        <w:rPr>
          <w:i/>
          <w:iCs/>
        </w:rPr>
      </w:pPr>
      <w:r>
        <w:rPr>
          <w:i/>
          <w:iCs/>
        </w:rPr>
        <w:t>Пенновское сельское поселение</w:t>
      </w:r>
    </w:p>
    <w:p w:rsidR="006D18AC" w:rsidRDefault="006D18AC">
      <w:pPr>
        <w:spacing w:line="360" w:lineRule="auto"/>
        <w:ind w:firstLine="600"/>
        <w:jc w:val="both"/>
      </w:pPr>
      <w:r>
        <w:t xml:space="preserve">Новая застройка предусматривается на 1 площадке площадью 4 га в северо-восточной </w:t>
      </w:r>
    </w:p>
    <w:p w:rsidR="006D18AC" w:rsidRDefault="006D18AC">
      <w:pPr>
        <w:spacing w:line="360" w:lineRule="auto"/>
        <w:ind w:firstLine="600"/>
        <w:jc w:val="both"/>
      </w:pPr>
      <w:r>
        <w:t xml:space="preserve">части п.Рождественский строительства; </w:t>
      </w:r>
    </w:p>
    <w:p w:rsidR="006D18AC" w:rsidRDefault="006D18AC">
      <w:pPr>
        <w:spacing w:line="360" w:lineRule="auto"/>
        <w:ind w:firstLine="600"/>
        <w:jc w:val="both"/>
        <w:rPr>
          <w:i/>
          <w:iCs/>
        </w:rPr>
      </w:pPr>
      <w:r>
        <w:rPr>
          <w:i/>
          <w:iCs/>
        </w:rPr>
        <w:t>Ломовецкое сельское поселение</w:t>
      </w:r>
    </w:p>
    <w:p w:rsidR="006D18AC" w:rsidRDefault="006D18AC">
      <w:pPr>
        <w:spacing w:line="360" w:lineRule="auto"/>
        <w:ind w:firstLine="600"/>
        <w:jc w:val="both"/>
      </w:pPr>
      <w:r>
        <w:t xml:space="preserve">Новая застройка предусматривается на 1 площадке  площадью 3 га в юго-восточной  </w:t>
      </w:r>
    </w:p>
    <w:p w:rsidR="006D18AC" w:rsidRDefault="006D18AC">
      <w:pPr>
        <w:spacing w:line="360" w:lineRule="auto"/>
        <w:ind w:firstLine="600"/>
        <w:jc w:val="both"/>
      </w:pPr>
      <w:r>
        <w:t>части с.Ломовец.</w:t>
      </w:r>
    </w:p>
    <w:p w:rsidR="006D18AC" w:rsidRDefault="006D18AC">
      <w:pPr>
        <w:spacing w:line="360" w:lineRule="auto"/>
        <w:ind w:firstLine="600"/>
        <w:jc w:val="both"/>
        <w:rPr>
          <w:b/>
        </w:rPr>
      </w:pPr>
      <w:r>
        <w:rPr>
          <w:b/>
        </w:rPr>
        <w:t xml:space="preserve">Мероприятия на </w:t>
      </w:r>
      <w:r>
        <w:rPr>
          <w:b/>
          <w:lang w:val="en-US"/>
        </w:rPr>
        <w:t>II</w:t>
      </w:r>
      <w:r>
        <w:rPr>
          <w:b/>
        </w:rPr>
        <w:t xml:space="preserve"> этап (2020 г)</w:t>
      </w:r>
    </w:p>
    <w:p w:rsidR="006D18AC" w:rsidRDefault="006D18AC">
      <w:pPr>
        <w:spacing w:line="360" w:lineRule="auto"/>
        <w:ind w:firstLine="600"/>
        <w:jc w:val="both"/>
      </w:pPr>
      <w:r>
        <w:t>Площадка  площадью 19 га в юго-западной части д.Нижнее Муханово.</w:t>
      </w:r>
    </w:p>
    <w:p w:rsidR="006D18AC" w:rsidRDefault="006D18AC">
      <w:pPr>
        <w:spacing w:line="360" w:lineRule="auto"/>
        <w:ind w:firstLine="600"/>
        <w:jc w:val="both"/>
        <w:rPr>
          <w:b/>
          <w:sz w:val="26"/>
        </w:rPr>
      </w:pPr>
      <w:r>
        <w:rPr>
          <w:b/>
          <w:sz w:val="26"/>
        </w:rPr>
        <w:t xml:space="preserve">Площадки под жилищное строительство за чертой населенных пунктов </w:t>
      </w:r>
    </w:p>
    <w:p w:rsidR="006D18AC" w:rsidRDefault="006D18AC">
      <w:pPr>
        <w:spacing w:line="360" w:lineRule="auto"/>
        <w:ind w:firstLine="600"/>
        <w:jc w:val="both"/>
        <w:rPr>
          <w:b/>
        </w:rPr>
      </w:pPr>
      <w:r>
        <w:rPr>
          <w:b/>
        </w:rPr>
        <w:t xml:space="preserve">Мероприятия на </w:t>
      </w:r>
      <w:r>
        <w:rPr>
          <w:b/>
          <w:lang w:val="en-US"/>
        </w:rPr>
        <w:t>I</w:t>
      </w:r>
      <w:r>
        <w:rPr>
          <w:b/>
        </w:rPr>
        <w:t xml:space="preserve"> этап (2015 г)</w:t>
      </w:r>
    </w:p>
    <w:p w:rsidR="006D18AC" w:rsidRDefault="006D18AC">
      <w:pPr>
        <w:spacing w:line="360" w:lineRule="auto"/>
        <w:ind w:firstLine="600"/>
        <w:jc w:val="both"/>
        <w:rPr>
          <w:b/>
        </w:rPr>
      </w:pPr>
      <w:r>
        <w:rPr>
          <w:i/>
          <w:iCs/>
        </w:rPr>
        <w:t>Малахово-Слободское сельское поселение</w:t>
      </w:r>
    </w:p>
    <w:p w:rsidR="006D18AC" w:rsidRDefault="006D18AC">
      <w:pPr>
        <w:spacing w:line="360" w:lineRule="auto"/>
        <w:ind w:firstLine="600"/>
        <w:jc w:val="both"/>
      </w:pPr>
      <w:r>
        <w:t xml:space="preserve">Новая застройка предусматривается на 1 площадке площадью 30 га северо-восточнее </w:t>
      </w:r>
    </w:p>
    <w:p w:rsidR="006D18AC" w:rsidRDefault="006D18AC">
      <w:pPr>
        <w:spacing w:line="360" w:lineRule="auto"/>
        <w:ind w:firstLine="600"/>
        <w:jc w:val="both"/>
      </w:pPr>
      <w:r>
        <w:t>д.Чермошное.</w:t>
      </w:r>
    </w:p>
    <w:p w:rsidR="006D18AC" w:rsidRDefault="006D18AC">
      <w:pPr>
        <w:spacing w:line="360" w:lineRule="auto"/>
        <w:ind w:firstLine="600"/>
        <w:jc w:val="both"/>
        <w:rPr>
          <w:i/>
          <w:iCs/>
        </w:rPr>
      </w:pPr>
      <w:r>
        <w:rPr>
          <w:i/>
          <w:iCs/>
        </w:rPr>
        <w:t xml:space="preserve"> Никольское сельское поселение</w:t>
      </w:r>
    </w:p>
    <w:p w:rsidR="006D18AC" w:rsidRDefault="006D18AC">
      <w:pPr>
        <w:spacing w:line="360" w:lineRule="auto"/>
        <w:ind w:firstLine="600"/>
        <w:jc w:val="both"/>
      </w:pPr>
      <w:r>
        <w:t xml:space="preserve">Новая застройка предусматривается на 1 площадке  площадью 13 га: </w:t>
      </w:r>
    </w:p>
    <w:p w:rsidR="006D18AC" w:rsidRDefault="006D18AC">
      <w:pPr>
        <w:spacing w:line="360" w:lineRule="auto"/>
        <w:ind w:firstLine="600"/>
        <w:jc w:val="both"/>
      </w:pPr>
      <w:r>
        <w:t>юго-восточнее с.Никольское</w:t>
      </w:r>
    </w:p>
    <w:p w:rsidR="006D18AC" w:rsidRDefault="006D18AC">
      <w:pPr>
        <w:spacing w:line="360" w:lineRule="auto"/>
        <w:ind w:firstLine="600"/>
        <w:jc w:val="both"/>
        <w:rPr>
          <w:b/>
        </w:rPr>
      </w:pPr>
      <w:r>
        <w:rPr>
          <w:b/>
        </w:rPr>
        <w:t xml:space="preserve">Мероприятия на </w:t>
      </w:r>
      <w:r>
        <w:rPr>
          <w:b/>
          <w:lang w:val="en-US"/>
        </w:rPr>
        <w:t>II</w:t>
      </w:r>
      <w:r>
        <w:rPr>
          <w:b/>
        </w:rPr>
        <w:t xml:space="preserve"> этап (2020 г)</w:t>
      </w:r>
    </w:p>
    <w:p w:rsidR="006D18AC" w:rsidRDefault="006D18AC">
      <w:pPr>
        <w:spacing w:line="360" w:lineRule="auto"/>
        <w:ind w:firstLine="600"/>
        <w:jc w:val="both"/>
      </w:pPr>
      <w:r>
        <w:rPr>
          <w:i/>
          <w:iCs/>
        </w:rPr>
        <w:t>Пенновское сельское поселение</w:t>
      </w:r>
    </w:p>
    <w:p w:rsidR="006D18AC" w:rsidRDefault="006D18AC">
      <w:pPr>
        <w:spacing w:line="360" w:lineRule="auto"/>
        <w:ind w:firstLine="600"/>
        <w:jc w:val="both"/>
      </w:pPr>
      <w:r>
        <w:t xml:space="preserve">1-я площадка  площадью 7 га севернее  п.Рождественский. </w:t>
      </w:r>
    </w:p>
    <w:p w:rsidR="006D18AC" w:rsidRDefault="006D18AC">
      <w:pPr>
        <w:spacing w:line="360" w:lineRule="auto"/>
        <w:jc w:val="both"/>
      </w:pPr>
      <w:r>
        <w:t xml:space="preserve">    Всего предлагается сформировать 11 площадок, общая площадь необходимая для развития новых селитебных территорий – 152 га. Также предлагается жилая застройка в черте  многих населенных пунктах на свободных территориях.</w:t>
      </w:r>
      <w:r>
        <w:rPr>
          <w:color w:val="000000"/>
        </w:rPr>
        <w:t xml:space="preserve"> </w:t>
      </w:r>
      <w:r>
        <w:t>При разработке проектов генеральных планов необходимо определить границы участков, присоединяемых к населенным пунктам для целей жилищного строительства, уточнить их площадь, дать предложения по изменению границ населенных пунктов.</w:t>
      </w:r>
    </w:p>
    <w:p w:rsidR="006D18AC" w:rsidRDefault="006D18AC">
      <w:pPr>
        <w:spacing w:line="360" w:lineRule="auto"/>
        <w:jc w:val="both"/>
        <w:rPr>
          <w:i/>
          <w:iCs/>
          <w:sz w:val="26"/>
        </w:rPr>
      </w:pPr>
      <w:r>
        <w:rPr>
          <w:i/>
          <w:iCs/>
          <w:sz w:val="26"/>
        </w:rPr>
        <w:t>Изменения категорий земель</w:t>
      </w:r>
    </w:p>
    <w:p w:rsidR="006D18AC" w:rsidRDefault="006D18AC">
      <w:pPr>
        <w:spacing w:line="360" w:lineRule="auto"/>
        <w:jc w:val="both"/>
        <w:rPr>
          <w:i/>
          <w:iCs/>
        </w:rPr>
      </w:pPr>
      <w:r>
        <w:rPr>
          <w:i/>
          <w:iCs/>
        </w:rPr>
        <w:t>п.Рождественский</w:t>
      </w:r>
    </w:p>
    <w:p w:rsidR="006D18AC" w:rsidRDefault="006D18AC">
      <w:pPr>
        <w:spacing w:line="360" w:lineRule="auto"/>
        <w:ind w:firstLine="601"/>
        <w:jc w:val="both"/>
      </w:pPr>
      <w:r>
        <w:t xml:space="preserve">Поселок Рождественский возник на территории Пенновского сельского поселения  на землях бывшего совхоза «Красноармейский», на землях сельскохозяйственного назначения и зарегистрирован, как вновь возникший, 27 февраля 1992 г Постановлением Главы Орловской </w:t>
      </w:r>
      <w:r>
        <w:lastRenderedPageBreak/>
        <w:t>области №95 в соответствии с Указом Президиума Верховного Совета РСФСР «О порядке решения вопросов административно-территориального устройства РСФСР». Однако процедура перевода из  категории «Земли сельскохозяйственного назначения» в категорию «Земли населенных пунктов» не была проведена.</w:t>
      </w:r>
    </w:p>
    <w:p w:rsidR="006D18AC" w:rsidRDefault="006D18AC">
      <w:pPr>
        <w:pStyle w:val="a9"/>
        <w:spacing w:line="360" w:lineRule="auto"/>
        <w:ind w:firstLine="567"/>
        <w:jc w:val="both"/>
      </w:pPr>
      <w:r>
        <w:t xml:space="preserve">Схемой территориального планирования </w:t>
      </w:r>
      <w:r>
        <w:rPr>
          <w:bCs/>
        </w:rPr>
        <w:t xml:space="preserve">рекомендовано перевести из категории земель </w:t>
      </w:r>
      <w:r>
        <w:rPr>
          <w:i/>
          <w:iCs/>
        </w:rPr>
        <w:t>«Земли сельскохозяйственного назначения»</w:t>
      </w:r>
      <w:r>
        <w:t xml:space="preserve"> в  катег</w:t>
      </w:r>
      <w:r>
        <w:t>о</w:t>
      </w:r>
      <w:r>
        <w:t>рию «</w:t>
      </w:r>
      <w:r>
        <w:rPr>
          <w:i/>
          <w:iCs/>
        </w:rPr>
        <w:t>Земли</w:t>
      </w:r>
      <w:r>
        <w:t xml:space="preserve"> </w:t>
      </w:r>
      <w:r>
        <w:rPr>
          <w:i/>
          <w:iCs/>
        </w:rPr>
        <w:t>населенных пунктов»</w:t>
      </w:r>
      <w:r>
        <w:t xml:space="preserve"> площадью 33,5 га.</w:t>
      </w:r>
    </w:p>
    <w:p w:rsidR="006D18AC" w:rsidRDefault="006D18AC">
      <w:pPr>
        <w:pStyle w:val="a9"/>
        <w:spacing w:line="360" w:lineRule="auto"/>
        <w:ind w:firstLine="567"/>
        <w:jc w:val="both"/>
      </w:pPr>
      <w:r>
        <w:t>Кроме того, намечено жилое строительство за чертой населенных пунктов, на трех участках общей площадью 50,0 га в трех сельских поселениях на землях сельскохозяйственного назначения.</w:t>
      </w:r>
    </w:p>
    <w:p w:rsidR="006D18AC" w:rsidRDefault="006D18AC">
      <w:pPr>
        <w:pStyle w:val="a9"/>
        <w:spacing w:after="0" w:line="360" w:lineRule="auto"/>
        <w:jc w:val="both"/>
      </w:pPr>
      <w:r>
        <w:t xml:space="preserve">Схемой территориального планирования </w:t>
      </w:r>
      <w:r>
        <w:rPr>
          <w:bCs/>
        </w:rPr>
        <w:t xml:space="preserve">рекомендовано перевести из категории земель </w:t>
      </w:r>
      <w:r>
        <w:rPr>
          <w:i/>
          <w:iCs/>
        </w:rPr>
        <w:t>«Земли сельскохозяйственного назначения»</w:t>
      </w:r>
      <w:r>
        <w:t xml:space="preserve"> в  катег</w:t>
      </w:r>
      <w:r>
        <w:t>о</w:t>
      </w:r>
      <w:r>
        <w:t>рию «</w:t>
      </w:r>
      <w:r>
        <w:rPr>
          <w:i/>
          <w:iCs/>
        </w:rPr>
        <w:t>Земли</w:t>
      </w:r>
      <w:r>
        <w:t xml:space="preserve"> </w:t>
      </w:r>
      <w:r>
        <w:rPr>
          <w:i/>
          <w:iCs/>
        </w:rPr>
        <w:t>населенных пунктов»</w:t>
      </w:r>
      <w:r>
        <w:t xml:space="preserve"> площадью 50,0 га.</w:t>
      </w:r>
    </w:p>
    <w:p w:rsidR="006D18AC" w:rsidRDefault="006D18AC">
      <w:pPr>
        <w:spacing w:line="360" w:lineRule="auto"/>
        <w:ind w:firstLine="708"/>
        <w:jc w:val="center"/>
        <w:rPr>
          <w:b/>
          <w:bCs/>
        </w:rPr>
      </w:pPr>
      <w:r>
        <w:rPr>
          <w:b/>
          <w:bCs/>
        </w:rPr>
        <w:t xml:space="preserve">2.5. Социальная инфраструктура </w:t>
      </w:r>
    </w:p>
    <w:p w:rsidR="006D18AC" w:rsidRDefault="006D18AC">
      <w:pPr>
        <w:spacing w:line="360" w:lineRule="auto"/>
        <w:rPr>
          <w:i/>
          <w:iCs/>
        </w:rPr>
      </w:pPr>
      <w:r>
        <w:rPr>
          <w:i/>
          <w:iCs/>
        </w:rPr>
        <w:t>Образование</w:t>
      </w:r>
    </w:p>
    <w:p w:rsidR="006D18AC" w:rsidRDefault="006D18AC">
      <w:pPr>
        <w:spacing w:line="360" w:lineRule="auto"/>
        <w:ind w:firstLine="708"/>
        <w:jc w:val="both"/>
        <w:rPr>
          <w:iCs/>
          <w:color w:val="000000"/>
        </w:rPr>
      </w:pPr>
      <w:r>
        <w:rPr>
          <w:iCs/>
          <w:color w:val="000000"/>
        </w:rPr>
        <w:t xml:space="preserve">Во всех опорных </w:t>
      </w:r>
      <w:r>
        <w:t xml:space="preserve">центрах сельского расселения </w:t>
      </w:r>
      <w:r>
        <w:rPr>
          <w:iCs/>
          <w:color w:val="000000"/>
        </w:rPr>
        <w:t>муниципального района есть общеобразовательные школы, вместимость этих школ достаточно высокая, в большинстве случаев она на 20-40% превышает реальную посещаемость. Все учебные заведения нуждаются в капитальном ремонте, в связи с этим рентабельно строительство новых учебных заведений в крупных населенных пунктах, взамен устаревших, мало посещаемых в некоторых населенных пунктах.</w:t>
      </w:r>
    </w:p>
    <w:p w:rsidR="006D18AC" w:rsidRDefault="006D18AC">
      <w:pPr>
        <w:pStyle w:val="13"/>
        <w:spacing w:line="360" w:lineRule="auto"/>
        <w:rPr>
          <w:rFonts w:ascii="Times New Roman" w:hAnsi="Times New Roman" w:cs="Times New Roman"/>
          <w:kern w:val="0"/>
        </w:rPr>
      </w:pPr>
      <w:r>
        <w:rPr>
          <w:rFonts w:ascii="Times New Roman" w:hAnsi="Times New Roman" w:cs="Times New Roman"/>
          <w:iCs w:val="0"/>
          <w:kern w:val="0"/>
        </w:rPr>
        <w:t>Детские</w:t>
      </w:r>
      <w:r>
        <w:rPr>
          <w:rFonts w:ascii="Times New Roman" w:hAnsi="Times New Roman" w:cs="Times New Roman"/>
          <w:kern w:val="0"/>
        </w:rPr>
        <w:t xml:space="preserve"> дошкольны</w:t>
      </w:r>
      <w:r>
        <w:rPr>
          <w:rFonts w:ascii="Times New Roman" w:hAnsi="Times New Roman" w:cs="Times New Roman"/>
          <w:iCs w:val="0"/>
          <w:kern w:val="0"/>
        </w:rPr>
        <w:t>е учреждения</w:t>
      </w:r>
      <w:r>
        <w:rPr>
          <w:rFonts w:ascii="Times New Roman" w:hAnsi="Times New Roman" w:cs="Times New Roman"/>
          <w:kern w:val="0"/>
        </w:rPr>
        <w:t>, также как и школы нуждаются в текущем и капитальном ремонте.</w:t>
      </w:r>
    </w:p>
    <w:p w:rsidR="006D18AC" w:rsidRDefault="006D18AC">
      <w:pPr>
        <w:pStyle w:val="S0"/>
      </w:pPr>
      <w:r>
        <w:t>Здравоохранение</w:t>
      </w:r>
    </w:p>
    <w:p w:rsidR="006D18AC" w:rsidRDefault="006D18AC">
      <w:pPr>
        <w:pStyle w:val="Normal"/>
        <w:spacing w:before="0" w:after="0" w:line="360" w:lineRule="auto"/>
        <w:ind w:firstLine="708"/>
        <w:rPr>
          <w:snapToGrid/>
        </w:rPr>
      </w:pPr>
      <w:r>
        <w:rPr>
          <w:snapToGrid/>
        </w:rPr>
        <w:t>Фельдшерские акушерские пункты расположены равномерно по всей территории Троснянского района. Все учреждения применяют медико-экономические стандарты оказания медицинской помощи.</w:t>
      </w:r>
    </w:p>
    <w:p w:rsidR="006D18AC" w:rsidRDefault="006D18AC">
      <w:pPr>
        <w:pStyle w:val="a3"/>
        <w:spacing w:line="360" w:lineRule="auto"/>
        <w:ind w:left="0" w:firstLine="540"/>
        <w:jc w:val="both"/>
        <w:rPr>
          <w:i w:val="0"/>
          <w:sz w:val="24"/>
        </w:rPr>
      </w:pPr>
      <w:r>
        <w:rPr>
          <w:i w:val="0"/>
        </w:rPr>
        <w:t xml:space="preserve">   </w:t>
      </w:r>
      <w:r>
        <w:rPr>
          <w:i w:val="0"/>
          <w:sz w:val="24"/>
        </w:rPr>
        <w:t>Население Троснянского района обслуживается  больницей, поликлиникой,</w:t>
      </w:r>
      <w:r>
        <w:rPr>
          <w:i w:val="0"/>
          <w:color w:val="000000"/>
          <w:sz w:val="24"/>
        </w:rPr>
        <w:t>16</w:t>
      </w:r>
      <w:r>
        <w:rPr>
          <w:i w:val="0"/>
          <w:sz w:val="24"/>
        </w:rPr>
        <w:t xml:space="preserve"> ФАПами.</w:t>
      </w:r>
    </w:p>
    <w:p w:rsidR="006D18AC" w:rsidRDefault="006D18AC">
      <w:pPr>
        <w:spacing w:line="360" w:lineRule="auto"/>
        <w:ind w:firstLine="708"/>
        <w:jc w:val="both"/>
      </w:pPr>
      <w:r>
        <w:t>В перспективе основными направлениями развития в области здравоохранения останется дальнейшее реформирование системы сельского здравоохранения Троснянского района на основе укрепления материально – технической базы, внедрения новых лечебно – диагностических и профилактических технологий, рост квалификации медицинских работников, совершенствование методов организации и управления.</w:t>
      </w:r>
    </w:p>
    <w:p w:rsidR="006D18AC" w:rsidRDefault="006D18AC">
      <w:pPr>
        <w:pStyle w:val="a9"/>
        <w:spacing w:line="360" w:lineRule="auto"/>
        <w:ind w:firstLine="567"/>
        <w:jc w:val="both"/>
      </w:pPr>
      <w:r>
        <w:t xml:space="preserve">В соответствии со статьей 15 Закона «Об общих принципах организации местного самоуправления в Российской Федерации» к вопросам местного значения Троснянского </w:t>
      </w:r>
      <w:r>
        <w:lastRenderedPageBreak/>
        <w:t>муниципального района помимо развития инженерной и транспортной инфраструктур, вопросов охраны окружающей среды, относятся:</w:t>
      </w:r>
    </w:p>
    <w:p w:rsidR="006D18AC" w:rsidRDefault="006D18AC">
      <w:pPr>
        <w:spacing w:line="360" w:lineRule="auto"/>
        <w:ind w:firstLine="708"/>
        <w:jc w:val="both"/>
        <w:rPr>
          <w:iCs/>
        </w:rPr>
      </w:pPr>
      <w:r>
        <w:rPr>
          <w:iCs/>
        </w:rPr>
        <w:t>- организация предоставления общедоступного и бесплатного начального общего, основного общего, среднего, организация предоставления дополнительного образования детям и общедоступного бесплатного дошкольного образования, а также организация отдыха детей в каникулярное время;</w:t>
      </w:r>
    </w:p>
    <w:p w:rsidR="006D18AC" w:rsidRDefault="006D18AC">
      <w:pPr>
        <w:spacing w:line="360" w:lineRule="auto"/>
        <w:ind w:firstLine="708"/>
        <w:jc w:val="both"/>
        <w:rPr>
          <w:iCs/>
        </w:rPr>
      </w:pPr>
      <w:r>
        <w:rPr>
          <w:iCs/>
        </w:rPr>
        <w:t xml:space="preserve"> - организация оказания на территории муниципального района первичной медико-санитарной помощи в амбулаторно-поликлинических, стационарно-поликлинических и больничных учреждениях, скорой медицинской помощи, медицинской помощи женщинам в период беременности, во время и после родов;</w:t>
      </w:r>
    </w:p>
    <w:p w:rsidR="006D18AC" w:rsidRDefault="006D18AC">
      <w:pPr>
        <w:spacing w:line="360" w:lineRule="auto"/>
        <w:ind w:firstLine="708"/>
        <w:jc w:val="both"/>
        <w:rPr>
          <w:iCs/>
        </w:rPr>
      </w:pPr>
      <w:r>
        <w:rPr>
          <w:iCs/>
        </w:rPr>
        <w:t>- создание условий для обеспечения поселений района услугами общественного питания, торговли и бытового обслуживания;</w:t>
      </w:r>
    </w:p>
    <w:p w:rsidR="006D18AC" w:rsidRDefault="006D18AC">
      <w:pPr>
        <w:spacing w:line="360" w:lineRule="auto"/>
        <w:ind w:firstLine="708"/>
        <w:jc w:val="both"/>
        <w:rPr>
          <w:iCs/>
        </w:rPr>
      </w:pPr>
      <w:r>
        <w:rPr>
          <w:iCs/>
        </w:rPr>
        <w:t>- организация библиотечного обслуживания поселений;</w:t>
      </w:r>
    </w:p>
    <w:p w:rsidR="006D18AC" w:rsidRDefault="006D18AC">
      <w:pPr>
        <w:spacing w:line="360" w:lineRule="auto"/>
        <w:ind w:firstLine="708"/>
        <w:jc w:val="both"/>
        <w:rPr>
          <w:iCs/>
        </w:rPr>
      </w:pPr>
      <w:r>
        <w:rPr>
          <w:iCs/>
        </w:rPr>
        <w:t>- содействие осуществлению органами местного самоуправления поселений мероприятий по созданию условий для организации досуга и обеспечения жителей услугами организаций культуры, для развития массовой физической культуры и спорта, для жилищного строительства.</w:t>
      </w:r>
    </w:p>
    <w:p w:rsidR="006D18AC" w:rsidRDefault="006D18AC">
      <w:pPr>
        <w:spacing w:line="360" w:lineRule="auto"/>
        <w:jc w:val="both"/>
        <w:rPr>
          <w:color w:val="000000"/>
        </w:rPr>
      </w:pPr>
      <w:r>
        <w:rPr>
          <w:color w:val="000000"/>
        </w:rPr>
        <w:t>Полномочия местного самоуправления реализуются путем размещения и содержания соответствующих объектов социальной сферы. Исходя из существующего положения обеспеч</w:t>
      </w:r>
      <w:r>
        <w:rPr>
          <w:color w:val="000000"/>
        </w:rPr>
        <w:t>е</w:t>
      </w:r>
      <w:r>
        <w:rPr>
          <w:color w:val="000000"/>
        </w:rPr>
        <w:t>ния территории объектами социального и культурно-бытового обслуживания на первом этапе ре</w:t>
      </w:r>
      <w:r>
        <w:rPr>
          <w:color w:val="000000"/>
        </w:rPr>
        <w:t>а</w:t>
      </w:r>
      <w:r>
        <w:rPr>
          <w:color w:val="000000"/>
        </w:rPr>
        <w:t>лизации Схемы территориального планирования предполагается, в основном сохранение, реконструкцию и модерниз</w:t>
      </w:r>
      <w:r>
        <w:rPr>
          <w:color w:val="000000"/>
        </w:rPr>
        <w:t>а</w:t>
      </w:r>
      <w:r>
        <w:rPr>
          <w:color w:val="000000"/>
        </w:rPr>
        <w:t>цию существующих объектов.</w:t>
      </w:r>
    </w:p>
    <w:p w:rsidR="006D18AC" w:rsidRDefault="006D18AC">
      <w:pPr>
        <w:spacing w:line="360" w:lineRule="auto"/>
        <w:ind w:firstLine="708"/>
        <w:jc w:val="both"/>
        <w:rPr>
          <w:color w:val="000000"/>
        </w:rPr>
      </w:pPr>
      <w:r>
        <w:rPr>
          <w:color w:val="000000"/>
        </w:rPr>
        <w:t xml:space="preserve">  На перспективу, при реальном увеличении населения и выполнении объемов строительства нового жилищного фонда, потребность в объектах социального и культурно-бытового обслужив</w:t>
      </w:r>
      <w:r>
        <w:rPr>
          <w:color w:val="000000"/>
        </w:rPr>
        <w:t>а</w:t>
      </w:r>
      <w:r>
        <w:rPr>
          <w:color w:val="000000"/>
        </w:rPr>
        <w:t xml:space="preserve">ния будет обеспечиваться за счет строительства на территориях поселений новых объектов соцкультбыта. </w:t>
      </w:r>
    </w:p>
    <w:p w:rsidR="006D18AC" w:rsidRDefault="006D18AC">
      <w:pPr>
        <w:spacing w:line="360" w:lineRule="auto"/>
        <w:ind w:firstLine="708"/>
        <w:jc w:val="both"/>
        <w:rPr>
          <w:color w:val="000000"/>
        </w:rPr>
      </w:pPr>
    </w:p>
    <w:p w:rsidR="006D18AC" w:rsidRDefault="006D18AC">
      <w:pPr>
        <w:spacing w:line="360" w:lineRule="auto"/>
        <w:ind w:firstLine="708"/>
        <w:jc w:val="both"/>
        <w:rPr>
          <w:color w:val="000000"/>
        </w:rPr>
      </w:pPr>
    </w:p>
    <w:p w:rsidR="006D18AC" w:rsidRDefault="006D18AC">
      <w:pPr>
        <w:spacing w:line="360" w:lineRule="auto"/>
        <w:ind w:firstLine="708"/>
        <w:jc w:val="both"/>
        <w:rPr>
          <w:color w:val="000000"/>
        </w:rPr>
      </w:pPr>
    </w:p>
    <w:p w:rsidR="006D18AC" w:rsidRDefault="006D18AC">
      <w:pPr>
        <w:spacing w:line="360" w:lineRule="auto"/>
        <w:ind w:firstLine="708"/>
        <w:jc w:val="both"/>
        <w:rPr>
          <w:color w:val="000000"/>
        </w:rPr>
      </w:pPr>
    </w:p>
    <w:p w:rsidR="006D18AC" w:rsidRDefault="006D18AC">
      <w:pPr>
        <w:spacing w:line="360" w:lineRule="auto"/>
        <w:ind w:firstLine="708"/>
        <w:jc w:val="both"/>
        <w:rPr>
          <w:color w:val="000000"/>
        </w:rPr>
      </w:pPr>
    </w:p>
    <w:p w:rsidR="006D18AC" w:rsidRDefault="006D18AC">
      <w:pPr>
        <w:spacing w:line="360" w:lineRule="auto"/>
        <w:ind w:firstLine="708"/>
        <w:jc w:val="both"/>
        <w:rPr>
          <w:color w:val="000000"/>
        </w:rPr>
      </w:pPr>
    </w:p>
    <w:p w:rsidR="006D18AC" w:rsidRDefault="006D18AC">
      <w:pPr>
        <w:spacing w:line="360" w:lineRule="auto"/>
        <w:ind w:firstLine="708"/>
        <w:jc w:val="both"/>
        <w:rPr>
          <w:color w:val="000000"/>
        </w:rPr>
      </w:pPr>
    </w:p>
    <w:p w:rsidR="006D18AC" w:rsidRDefault="006D18AC">
      <w:pPr>
        <w:spacing w:line="360" w:lineRule="auto"/>
        <w:ind w:firstLine="708"/>
        <w:jc w:val="both"/>
        <w:rPr>
          <w:color w:val="000000"/>
        </w:rPr>
      </w:pPr>
    </w:p>
    <w:p w:rsidR="006D18AC" w:rsidRDefault="006D18AC">
      <w:pPr>
        <w:spacing w:line="360" w:lineRule="auto"/>
        <w:ind w:firstLine="708"/>
        <w:jc w:val="both"/>
        <w:rPr>
          <w:color w:val="000000"/>
        </w:rPr>
      </w:pPr>
    </w:p>
    <w:p w:rsidR="006D18AC" w:rsidRDefault="006D18AC">
      <w:pPr>
        <w:spacing w:line="360" w:lineRule="auto"/>
        <w:ind w:firstLine="708"/>
        <w:jc w:val="both"/>
        <w:rPr>
          <w:color w:val="000000"/>
        </w:rPr>
      </w:pPr>
    </w:p>
    <w:p w:rsidR="006D18AC" w:rsidRDefault="006D18AC">
      <w:pPr>
        <w:spacing w:line="360" w:lineRule="auto"/>
        <w:ind w:firstLine="708"/>
        <w:jc w:val="both"/>
        <w:rPr>
          <w:color w:val="000000"/>
        </w:rPr>
      </w:pPr>
    </w:p>
    <w:p w:rsidR="006D18AC" w:rsidRDefault="006D18AC">
      <w:pPr>
        <w:spacing w:line="360" w:lineRule="auto"/>
        <w:ind w:firstLine="708"/>
        <w:jc w:val="both"/>
        <w:rPr>
          <w:b/>
          <w:bCs/>
          <w:color w:val="000000"/>
          <w:sz w:val="26"/>
        </w:rPr>
      </w:pPr>
    </w:p>
    <w:p w:rsidR="006D18AC" w:rsidRDefault="006D18AC">
      <w:pPr>
        <w:spacing w:line="360" w:lineRule="auto"/>
        <w:ind w:firstLine="708"/>
        <w:jc w:val="both"/>
        <w:rPr>
          <w:b/>
          <w:bCs/>
          <w:color w:val="000000"/>
          <w:sz w:val="26"/>
        </w:rPr>
      </w:pPr>
      <w:r>
        <w:rPr>
          <w:b/>
          <w:bCs/>
          <w:color w:val="000000"/>
          <w:sz w:val="26"/>
        </w:rPr>
        <w:t>2.6.Экономический комплекс</w:t>
      </w:r>
    </w:p>
    <w:p w:rsidR="006D18AC" w:rsidRDefault="006D18AC">
      <w:pPr>
        <w:pStyle w:val="S20"/>
        <w:tabs>
          <w:tab w:val="clear" w:pos="1440"/>
        </w:tabs>
        <w:spacing w:line="240" w:lineRule="auto"/>
        <w:ind w:left="0" w:firstLine="601"/>
        <w:jc w:val="left"/>
        <w:rPr>
          <w:b w:val="0"/>
          <w:bCs/>
          <w:i/>
          <w:iCs/>
          <w:sz w:val="26"/>
          <w:lang w:val="en-US"/>
        </w:rPr>
      </w:pPr>
      <w:r>
        <w:rPr>
          <w:b w:val="0"/>
          <w:bCs/>
          <w:i/>
          <w:iCs/>
          <w:sz w:val="26"/>
        </w:rPr>
        <w:t xml:space="preserve">Объекты сельскохозяйственного назначения </w:t>
      </w:r>
    </w:p>
    <w:p w:rsidR="006D18AC" w:rsidRDefault="006D18AC">
      <w:pPr>
        <w:spacing w:line="360" w:lineRule="auto"/>
        <w:ind w:firstLine="600"/>
        <w:jc w:val="both"/>
        <w:rPr>
          <w:szCs w:val="22"/>
        </w:rPr>
      </w:pPr>
      <w:r>
        <w:rPr>
          <w:szCs w:val="22"/>
        </w:rPr>
        <w:t>На 01.01.2010г. на территории Троснянского муниципального района работают 12 сельскохозяйственных предприятий, организаций  всех форм собственности, действующих на основе договорных отношений с пайщиками земельных долей, 29 крестьянско – фермерских хозяйств и около 4,6 тысяч ЛПХ.</w:t>
      </w:r>
    </w:p>
    <w:p w:rsidR="006D18AC" w:rsidRDefault="006D18AC">
      <w:pPr>
        <w:spacing w:line="360" w:lineRule="auto"/>
        <w:jc w:val="both"/>
        <w:rPr>
          <w:color w:val="000000"/>
        </w:rPr>
      </w:pPr>
      <w:r>
        <w:rPr>
          <w:color w:val="0000FF"/>
        </w:rPr>
        <w:t xml:space="preserve">             </w:t>
      </w:r>
      <w:r>
        <w:rPr>
          <w:color w:val="000000"/>
        </w:rPr>
        <w:t>Схемой территориального планирования намечается сохранение большинства существующих площадок для размещения производственных предпр</w:t>
      </w:r>
      <w:r>
        <w:rPr>
          <w:color w:val="000000"/>
        </w:rPr>
        <w:t>и</w:t>
      </w:r>
      <w:r>
        <w:rPr>
          <w:color w:val="000000"/>
        </w:rPr>
        <w:t xml:space="preserve">ятий и объектов малого и среднего предпринимательства. </w:t>
      </w:r>
    </w:p>
    <w:p w:rsidR="006D18AC" w:rsidRDefault="006D18AC">
      <w:pPr>
        <w:spacing w:line="360" w:lineRule="auto"/>
        <w:jc w:val="both"/>
        <w:rPr>
          <w:color w:val="000000"/>
        </w:rPr>
      </w:pPr>
      <w:r>
        <w:rPr>
          <w:color w:val="000000"/>
        </w:rPr>
        <w:t xml:space="preserve">            Площадки, располагаются в непосредственной близости к населенным пунктам и в черте населенных пунктов, на участках, наиболее привлекательных для ведения сельско- хозяйственной деятельности.</w:t>
      </w:r>
    </w:p>
    <w:p w:rsidR="006D18AC" w:rsidRDefault="006D18AC">
      <w:pPr>
        <w:spacing w:line="360" w:lineRule="auto"/>
        <w:jc w:val="both"/>
        <w:rPr>
          <w:color w:val="000000"/>
        </w:rPr>
      </w:pPr>
      <w:r>
        <w:rPr>
          <w:color w:val="000000"/>
        </w:rPr>
        <w:t xml:space="preserve">            Площадки дифференцированы по классу санитарной вредности, что важно для принятия решения по выбору вида хозяйственной деятельности на том или ином земельном участке. На те</w:t>
      </w:r>
      <w:r>
        <w:rPr>
          <w:color w:val="000000"/>
        </w:rPr>
        <w:t>р</w:t>
      </w:r>
      <w:r>
        <w:rPr>
          <w:color w:val="000000"/>
        </w:rPr>
        <w:t>риториях разрешается размещение предприятий с санитарно-защитными зонами 300, 100 и 50 метров, соответственно, не оказывающие влияние на жилую з</w:t>
      </w:r>
      <w:r>
        <w:rPr>
          <w:color w:val="000000"/>
        </w:rPr>
        <w:t>а</w:t>
      </w:r>
      <w:r>
        <w:rPr>
          <w:color w:val="000000"/>
        </w:rPr>
        <w:t xml:space="preserve">стройку. Большинство площадок удалено от жилой застройки, что делает их привлекательными для размещения различных производственных мощностей. </w:t>
      </w:r>
    </w:p>
    <w:p w:rsidR="00003E4D" w:rsidRPr="00003E4D" w:rsidRDefault="00003E4D" w:rsidP="00003E4D">
      <w:pPr>
        <w:pStyle w:val="a9"/>
        <w:spacing w:line="360" w:lineRule="auto"/>
        <w:ind w:firstLine="709"/>
        <w:jc w:val="both"/>
      </w:pPr>
      <w:r w:rsidRPr="0070128E">
        <w:rPr>
          <w:rFonts w:ascii="Arial" w:hAnsi="Arial" w:cs="Arial"/>
          <w:b/>
          <w:i/>
          <w:color w:val="FF0000"/>
          <w:sz w:val="20"/>
        </w:rPr>
        <w:t xml:space="preserve">Изменения 2016 г. </w:t>
      </w:r>
    </w:p>
    <w:p w:rsidR="00003E4D" w:rsidRPr="0070128E" w:rsidRDefault="00003E4D" w:rsidP="00003E4D">
      <w:pPr>
        <w:pStyle w:val="aff8"/>
        <w:spacing w:line="360" w:lineRule="auto"/>
        <w:ind w:firstLine="0"/>
        <w:jc w:val="left"/>
        <w:rPr>
          <w:color w:val="FF0000"/>
          <w:szCs w:val="24"/>
        </w:rPr>
      </w:pPr>
      <w:r>
        <w:rPr>
          <w:color w:val="FF0000"/>
          <w:szCs w:val="24"/>
        </w:rPr>
        <w:t>На</w:t>
      </w:r>
      <w:r w:rsidRPr="0070128E">
        <w:rPr>
          <w:color w:val="FF0000"/>
          <w:szCs w:val="24"/>
        </w:rPr>
        <w:t xml:space="preserve">  территории </w:t>
      </w:r>
      <w:r w:rsidR="009B67BD">
        <w:rPr>
          <w:color w:val="FF0000"/>
          <w:szCs w:val="24"/>
        </w:rPr>
        <w:t xml:space="preserve"> </w:t>
      </w:r>
      <w:r w:rsidR="009B67BD" w:rsidRPr="009B67BD">
        <w:rPr>
          <w:color w:val="FF0000"/>
          <w:szCs w:val="24"/>
        </w:rPr>
        <w:t>Троснянского сельского поселения</w:t>
      </w:r>
      <w:r w:rsidR="009B67BD" w:rsidRPr="009B67BD">
        <w:rPr>
          <w:color w:val="000000"/>
          <w:sz w:val="28"/>
          <w:szCs w:val="28"/>
        </w:rPr>
        <w:t xml:space="preserve"> </w:t>
      </w:r>
      <w:r w:rsidRPr="0070128E">
        <w:rPr>
          <w:bCs/>
          <w:color w:val="FF0000"/>
        </w:rPr>
        <w:t>д.Ладарево площадью 7,6 га</w:t>
      </w:r>
      <w:r w:rsidRPr="0070128E">
        <w:rPr>
          <w:color w:val="FF0000"/>
          <w:szCs w:val="24"/>
        </w:rPr>
        <w:t xml:space="preserve"> планируется размещение «зерносушильного комплекса с зерновым складом предприятия </w:t>
      </w:r>
      <w:r w:rsidRPr="0070128E">
        <w:rPr>
          <w:color w:val="FF0000"/>
          <w:szCs w:val="24"/>
          <w:lang w:val="en-US"/>
        </w:rPr>
        <w:t>IV</w:t>
      </w:r>
      <w:r w:rsidRPr="0070128E">
        <w:rPr>
          <w:color w:val="FF0000"/>
          <w:szCs w:val="24"/>
        </w:rPr>
        <w:t xml:space="preserve"> класса опасности (ангары, зерносушильные установки, пневмосортировальная машина, зерновые нории, зерноочис</w:t>
      </w:r>
      <w:r>
        <w:rPr>
          <w:color w:val="FF0000"/>
          <w:szCs w:val="24"/>
        </w:rPr>
        <w:t>тительные агрегаты, элеваторы)».</w:t>
      </w:r>
      <w:r w:rsidRPr="0070128E">
        <w:rPr>
          <w:color w:val="FF0000"/>
          <w:szCs w:val="24"/>
        </w:rPr>
        <w:t xml:space="preserve"> </w:t>
      </w:r>
    </w:p>
    <w:p w:rsidR="00003E4D" w:rsidRPr="0070128E" w:rsidRDefault="00003E4D" w:rsidP="00003E4D">
      <w:pPr>
        <w:pStyle w:val="aff8"/>
        <w:spacing w:line="360" w:lineRule="auto"/>
        <w:ind w:firstLine="0"/>
        <w:jc w:val="left"/>
        <w:rPr>
          <w:rFonts w:ascii="Arial" w:hAnsi="Arial" w:cs="Arial"/>
          <w:i/>
          <w:color w:val="FF0000"/>
          <w:sz w:val="20"/>
        </w:rPr>
      </w:pPr>
      <w:r w:rsidRPr="0070128E">
        <w:rPr>
          <w:color w:val="FF0000"/>
          <w:szCs w:val="24"/>
        </w:rPr>
        <w:t>Необходимо на земельный массив площадью  1496 м. кв.  в д. Ладарево изменить целевое назначение «Земли населенных пунктов» на «зону сельскохозяйственного использования» в связи со сложившейся градостроительной ситуацией и привести в соответствие Градостроительному кодексу РФ.</w:t>
      </w:r>
    </w:p>
    <w:p w:rsidR="00003E4D" w:rsidRDefault="00003E4D">
      <w:pPr>
        <w:spacing w:line="360" w:lineRule="auto"/>
        <w:jc w:val="both"/>
        <w:rPr>
          <w:color w:val="000000"/>
        </w:rPr>
      </w:pPr>
    </w:p>
    <w:p w:rsidR="006D18AC" w:rsidRDefault="006D18AC">
      <w:pPr>
        <w:spacing w:line="360" w:lineRule="auto"/>
        <w:jc w:val="both"/>
        <w:rPr>
          <w:b/>
        </w:rPr>
      </w:pPr>
      <w:r>
        <w:rPr>
          <w:b/>
        </w:rPr>
        <w:t xml:space="preserve">Мероприятия на </w:t>
      </w:r>
      <w:r>
        <w:rPr>
          <w:b/>
          <w:lang w:val="en-US"/>
        </w:rPr>
        <w:t>II</w:t>
      </w:r>
      <w:r>
        <w:rPr>
          <w:b/>
        </w:rPr>
        <w:t xml:space="preserve"> этап (2025 г)</w:t>
      </w:r>
    </w:p>
    <w:p w:rsidR="006D18AC" w:rsidRDefault="006D18AC">
      <w:pPr>
        <w:pStyle w:val="8"/>
        <w:spacing w:before="0" w:after="0"/>
      </w:pPr>
      <w:r>
        <w:t>Ломовецкое сельское поселение</w:t>
      </w:r>
    </w:p>
    <w:p w:rsidR="006D18AC" w:rsidRDefault="006D18AC">
      <w:pPr>
        <w:spacing w:line="360" w:lineRule="auto"/>
        <w:ind w:firstLine="708"/>
        <w:jc w:val="both"/>
      </w:pPr>
      <w:r>
        <w:t xml:space="preserve">Схемой </w:t>
      </w:r>
      <w:r>
        <w:rPr>
          <w:color w:val="000000"/>
        </w:rPr>
        <w:t xml:space="preserve">территориального планирования «Орловской области» намечено строительство </w:t>
      </w:r>
      <w:r>
        <w:t>животноводческого комплекса на 1200 гол. КРС  юго-западная часть с.Ломовец.</w:t>
      </w:r>
    </w:p>
    <w:p w:rsidR="006D18AC" w:rsidRDefault="006D18AC">
      <w:pPr>
        <w:pStyle w:val="S20"/>
        <w:tabs>
          <w:tab w:val="clear" w:pos="1440"/>
        </w:tabs>
        <w:ind w:left="0" w:firstLine="0"/>
        <w:rPr>
          <w:i/>
          <w:iCs/>
          <w:sz w:val="26"/>
        </w:rPr>
      </w:pPr>
      <w:r>
        <w:rPr>
          <w:i/>
          <w:iCs/>
          <w:sz w:val="26"/>
        </w:rPr>
        <w:t>Промышленность</w:t>
      </w:r>
    </w:p>
    <w:p w:rsidR="006D18AC" w:rsidRDefault="006D18AC">
      <w:pPr>
        <w:spacing w:line="360" w:lineRule="auto"/>
        <w:jc w:val="both"/>
        <w:rPr>
          <w:bCs/>
        </w:rPr>
      </w:pPr>
      <w:r>
        <w:rPr>
          <w:b/>
        </w:rPr>
        <w:tab/>
      </w:r>
      <w:r>
        <w:rPr>
          <w:bCs/>
        </w:rPr>
        <w:t xml:space="preserve">Промышленный сектор Троснянского района представлен 4 основными предприятиями: </w:t>
      </w:r>
    </w:p>
    <w:p w:rsidR="006D18AC" w:rsidRDefault="006D18AC">
      <w:pPr>
        <w:spacing w:line="360" w:lineRule="auto"/>
        <w:jc w:val="both"/>
        <w:rPr>
          <w:bCs/>
        </w:rPr>
      </w:pPr>
      <w:r>
        <w:rPr>
          <w:b/>
        </w:rPr>
        <w:lastRenderedPageBreak/>
        <w:t>ОАО «Троснянский молочный завод»</w:t>
      </w:r>
      <w:r>
        <w:rPr>
          <w:bCs/>
        </w:rPr>
        <w:t xml:space="preserve"> выпускает цельномолочную продукцию и масло животное;</w:t>
      </w:r>
    </w:p>
    <w:p w:rsidR="006D18AC" w:rsidRDefault="006D18AC">
      <w:pPr>
        <w:spacing w:line="360" w:lineRule="auto"/>
        <w:jc w:val="both"/>
      </w:pPr>
      <w:r>
        <w:rPr>
          <w:b/>
          <w:bCs/>
        </w:rPr>
        <w:t>ООО «Промстройконструкция»</w:t>
      </w:r>
      <w:r>
        <w:t xml:space="preserve"> имеет узкую специализацию по выпуску щелевых полов для свиноводческих комплексов, изготовлению металлических изделий. </w:t>
      </w:r>
    </w:p>
    <w:p w:rsidR="006D18AC" w:rsidRDefault="006D18AC">
      <w:pPr>
        <w:spacing w:line="360" w:lineRule="auto"/>
        <w:jc w:val="both"/>
        <w:rPr>
          <w:bCs/>
        </w:rPr>
      </w:pPr>
      <w:r>
        <w:rPr>
          <w:b/>
        </w:rPr>
        <w:t>ООО «Троснянский кирпичный завод»</w:t>
      </w:r>
      <w:r>
        <w:rPr>
          <w:bCs/>
        </w:rPr>
        <w:t xml:space="preserve"> выпускает красный кирпич, оборудование морально устарело, вследствие этого завод требует реконструкции;</w:t>
      </w:r>
    </w:p>
    <w:p w:rsidR="006D18AC" w:rsidRDefault="006D18AC">
      <w:pPr>
        <w:spacing w:line="360" w:lineRule="auto"/>
        <w:jc w:val="both"/>
        <w:rPr>
          <w:b/>
        </w:rPr>
      </w:pPr>
      <w:r>
        <w:rPr>
          <w:b/>
        </w:rPr>
        <w:t xml:space="preserve">МУЖКП Троснянского района </w:t>
      </w:r>
      <w:r>
        <w:t>является многоотраслевым предприятием в сфере производства теплоэнергии, водоснабжения, водоотведения, оказывающим услуги по в</w:t>
      </w:r>
      <w:r>
        <w:t>ы</w:t>
      </w:r>
      <w:r>
        <w:t>возу ТБО.</w:t>
      </w:r>
    </w:p>
    <w:p w:rsidR="006D18AC" w:rsidRDefault="006D18AC">
      <w:pPr>
        <w:pStyle w:val="a3"/>
        <w:spacing w:line="360" w:lineRule="auto"/>
        <w:jc w:val="both"/>
        <w:rPr>
          <w:bCs/>
          <w:i w:val="0"/>
          <w:iCs/>
          <w:sz w:val="24"/>
          <w:szCs w:val="24"/>
        </w:rPr>
      </w:pPr>
      <w:r>
        <w:rPr>
          <w:bCs/>
          <w:i w:val="0"/>
          <w:iCs/>
          <w:sz w:val="24"/>
          <w:szCs w:val="24"/>
        </w:rPr>
        <w:t xml:space="preserve">Всего занято на промышленных предприятиях 200 человек. </w:t>
      </w:r>
    </w:p>
    <w:p w:rsidR="006D18AC" w:rsidRDefault="006D18AC">
      <w:pPr>
        <w:spacing w:line="360" w:lineRule="auto"/>
        <w:ind w:firstLine="283"/>
        <w:jc w:val="both"/>
        <w:rPr>
          <w:bCs/>
        </w:rPr>
      </w:pPr>
    </w:p>
    <w:p w:rsidR="006D18AC" w:rsidRDefault="006D18AC">
      <w:pPr>
        <w:spacing w:line="360" w:lineRule="auto"/>
        <w:ind w:firstLine="283"/>
        <w:jc w:val="both"/>
        <w:rPr>
          <w:bCs/>
        </w:rPr>
      </w:pPr>
    </w:p>
    <w:p w:rsidR="006D18AC" w:rsidRDefault="006D18AC">
      <w:pPr>
        <w:spacing w:line="360" w:lineRule="auto"/>
        <w:ind w:firstLine="283"/>
        <w:jc w:val="both"/>
        <w:rPr>
          <w:bCs/>
        </w:rPr>
      </w:pPr>
      <w:r>
        <w:rPr>
          <w:bCs/>
        </w:rPr>
        <w:t>Характерной особенностью промышленных предприятий района является орие</w:t>
      </w:r>
      <w:r>
        <w:rPr>
          <w:bCs/>
        </w:rPr>
        <w:t>н</w:t>
      </w:r>
      <w:r>
        <w:rPr>
          <w:bCs/>
        </w:rPr>
        <w:t>тированность на использование местной сырьевой базы.</w:t>
      </w:r>
    </w:p>
    <w:p w:rsidR="006D18AC" w:rsidRDefault="006D18AC">
      <w:pPr>
        <w:pStyle w:val="Style15"/>
        <w:spacing w:line="360" w:lineRule="auto"/>
        <w:ind w:left="-40" w:right="102"/>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ab/>
        <w:t>Промышленность Троснянского района, как и российская промышленность в ц</w:t>
      </w:r>
      <w:r>
        <w:rPr>
          <w:rFonts w:ascii="Times New Roman" w:hAnsi="Times New Roman"/>
          <w:lang w:val="ru-RU"/>
        </w:rPr>
        <w:t>е</w:t>
      </w:r>
      <w:r>
        <w:rPr>
          <w:rFonts w:ascii="Times New Roman" w:hAnsi="Times New Roman"/>
          <w:lang w:val="ru-RU"/>
        </w:rPr>
        <w:t>лом, в настоящее время находится под воздействием глубочайшего экономического кр</w:t>
      </w:r>
      <w:r>
        <w:rPr>
          <w:rFonts w:ascii="Times New Roman" w:hAnsi="Times New Roman"/>
          <w:lang w:val="ru-RU"/>
        </w:rPr>
        <w:t>и</w:t>
      </w:r>
      <w:r>
        <w:rPr>
          <w:rFonts w:ascii="Times New Roman" w:hAnsi="Times New Roman"/>
          <w:lang w:val="ru-RU"/>
        </w:rPr>
        <w:t>зиса 2008 года.</w:t>
      </w:r>
    </w:p>
    <w:p w:rsidR="006D18AC" w:rsidRDefault="006D18AC">
      <w:pPr>
        <w:spacing w:line="360" w:lineRule="auto"/>
        <w:jc w:val="both"/>
        <w:rPr>
          <w:b/>
        </w:rPr>
      </w:pPr>
      <w:r>
        <w:rPr>
          <w:b/>
        </w:rPr>
        <w:t xml:space="preserve">Мероприятия на </w:t>
      </w:r>
      <w:r>
        <w:rPr>
          <w:b/>
          <w:lang w:val="en-US"/>
        </w:rPr>
        <w:t>I</w:t>
      </w:r>
      <w:r>
        <w:rPr>
          <w:b/>
        </w:rPr>
        <w:t xml:space="preserve"> этап (2015 г)</w:t>
      </w:r>
    </w:p>
    <w:p w:rsidR="006D18AC" w:rsidRDefault="006D18AC">
      <w:pPr>
        <w:pStyle w:val="S20"/>
        <w:tabs>
          <w:tab w:val="clear" w:pos="1440"/>
        </w:tabs>
        <w:ind w:left="0" w:firstLine="0"/>
        <w:rPr>
          <w:b w:val="0"/>
          <w:bCs/>
        </w:rPr>
      </w:pPr>
      <w:r>
        <w:rPr>
          <w:b w:val="0"/>
          <w:bCs/>
        </w:rPr>
        <w:t xml:space="preserve">        1.Для развития строительной сырьевой базы предусматривается разработка песчаного  карьера (с.Тросна) на площади 5 га. При размещении карьера в условиях роста издержек на транспорт перспективными пунктами для развития строительной промышленности могут стать поселения, имеющие хорошую транспортную доступность и достаточную сырьевую базу.  </w:t>
      </w:r>
    </w:p>
    <w:p w:rsidR="006D18AC" w:rsidRDefault="006D18AC">
      <w:pPr>
        <w:spacing w:line="360" w:lineRule="auto"/>
        <w:jc w:val="both"/>
        <w:rPr>
          <w:b/>
        </w:rPr>
      </w:pPr>
      <w:r>
        <w:rPr>
          <w:b/>
        </w:rPr>
        <w:t xml:space="preserve">Мероприятия на </w:t>
      </w:r>
      <w:r>
        <w:rPr>
          <w:b/>
          <w:lang w:val="en-US"/>
        </w:rPr>
        <w:t>II</w:t>
      </w:r>
      <w:r>
        <w:rPr>
          <w:b/>
        </w:rPr>
        <w:t xml:space="preserve"> этап (2020 г)</w:t>
      </w:r>
    </w:p>
    <w:p w:rsidR="006D18AC" w:rsidRDefault="006D18AC">
      <w:pPr>
        <w:pStyle w:val="S20"/>
        <w:tabs>
          <w:tab w:val="clear" w:pos="1440"/>
        </w:tabs>
        <w:ind w:left="0" w:firstLine="708"/>
        <w:rPr>
          <w:b w:val="0"/>
          <w:bCs/>
        </w:rPr>
      </w:pPr>
      <w:r>
        <w:rPr>
          <w:b w:val="0"/>
          <w:bCs/>
        </w:rPr>
        <w:t>2. ООО «Троснянский кирпичный завод»  (производство красного кирпича) – провести реконструкцию завода.</w:t>
      </w:r>
    </w:p>
    <w:p w:rsidR="006D18AC" w:rsidRDefault="006D18AC">
      <w:pPr>
        <w:pStyle w:val="S20"/>
        <w:tabs>
          <w:tab w:val="clear" w:pos="1440"/>
        </w:tabs>
        <w:ind w:left="0" w:firstLine="708"/>
        <w:rPr>
          <w:b w:val="0"/>
          <w:bCs/>
          <w:sz w:val="26"/>
        </w:rPr>
      </w:pPr>
      <w:r>
        <w:rPr>
          <w:b w:val="0"/>
          <w:bCs/>
        </w:rPr>
        <w:t>3. При наличии инвестора провести реконструкцию Пенькозавода.</w:t>
      </w:r>
    </w:p>
    <w:p w:rsidR="006D18AC" w:rsidRDefault="006D18AC">
      <w:pPr>
        <w:pStyle w:val="S0"/>
      </w:pPr>
      <w:r>
        <w:t xml:space="preserve">  </w:t>
      </w:r>
    </w:p>
    <w:p w:rsidR="006D18AC" w:rsidRDefault="006D18AC">
      <w:pPr>
        <w:pStyle w:val="S0"/>
      </w:pPr>
    </w:p>
    <w:p w:rsidR="006D18AC" w:rsidRDefault="006D18AC">
      <w:pPr>
        <w:pStyle w:val="S0"/>
      </w:pPr>
    </w:p>
    <w:p w:rsidR="006D18AC" w:rsidRDefault="006D18AC">
      <w:pPr>
        <w:pStyle w:val="S0"/>
      </w:pPr>
    </w:p>
    <w:p w:rsidR="006D18AC" w:rsidRDefault="006D18AC">
      <w:pPr>
        <w:pStyle w:val="S0"/>
      </w:pPr>
    </w:p>
    <w:p w:rsidR="006D18AC" w:rsidRDefault="006D18AC">
      <w:pPr>
        <w:pStyle w:val="S0"/>
      </w:pPr>
    </w:p>
    <w:p w:rsidR="006D18AC" w:rsidRDefault="006D18AC">
      <w:pPr>
        <w:pStyle w:val="S0"/>
      </w:pPr>
    </w:p>
    <w:p w:rsidR="006D18AC" w:rsidRDefault="006D18AC">
      <w:pPr>
        <w:pStyle w:val="S0"/>
      </w:pPr>
    </w:p>
    <w:p w:rsidR="006D18AC" w:rsidRDefault="006D18AC">
      <w:pPr>
        <w:pStyle w:val="S0"/>
      </w:pPr>
    </w:p>
    <w:p w:rsidR="006D18AC" w:rsidRDefault="006D18AC">
      <w:pPr>
        <w:pStyle w:val="S0"/>
      </w:pPr>
    </w:p>
    <w:p w:rsidR="006D18AC" w:rsidRDefault="006D18AC">
      <w:pPr>
        <w:pStyle w:val="S0"/>
      </w:pPr>
    </w:p>
    <w:p w:rsidR="006D18AC" w:rsidRDefault="006D18AC">
      <w:pPr>
        <w:pStyle w:val="S0"/>
      </w:pPr>
      <w:r>
        <w:t>2.7. Развитие и размещение объектов транспортной инфраструктуры</w:t>
      </w:r>
    </w:p>
    <w:p w:rsidR="006D18AC" w:rsidRDefault="006D18AC">
      <w:pPr>
        <w:spacing w:line="360" w:lineRule="auto"/>
        <w:ind w:firstLine="708"/>
        <w:jc w:val="both"/>
        <w:rPr>
          <w:lang w:val="en-US"/>
        </w:rPr>
      </w:pPr>
      <w:r>
        <w:rPr>
          <w:color w:val="000000"/>
        </w:rPr>
        <w:t xml:space="preserve">    На территории района сохраняется существующая сеть автодорог, кот</w:t>
      </w:r>
      <w:r>
        <w:rPr>
          <w:color w:val="000000"/>
        </w:rPr>
        <w:t>о</w:t>
      </w:r>
      <w:r>
        <w:rPr>
          <w:color w:val="000000"/>
        </w:rPr>
        <w:t>рая дополняется</w:t>
      </w:r>
      <w:r>
        <w:rPr>
          <w:color w:val="0000FF"/>
        </w:rPr>
        <w:t xml:space="preserve"> </w:t>
      </w:r>
      <w:r>
        <w:t>созданием сети автомобильных дорог с твердым покрытием, обеспечивающей связи всех населенных пунктов с центрами сельских поселений, а также опорной сетью дорог, реконструкция транспортно-эксплуатационного состояния существующей сети автомобильных дорог и строительство новых.</w:t>
      </w:r>
    </w:p>
    <w:p w:rsidR="006D18AC" w:rsidRDefault="006D18AC">
      <w:pPr>
        <w:spacing w:line="360" w:lineRule="auto"/>
        <w:jc w:val="both"/>
        <w:rPr>
          <w:b/>
        </w:rPr>
      </w:pPr>
      <w:r>
        <w:rPr>
          <w:b/>
        </w:rPr>
        <w:t xml:space="preserve">       Мероприятия на </w:t>
      </w:r>
      <w:r>
        <w:rPr>
          <w:b/>
          <w:lang w:val="en-US"/>
        </w:rPr>
        <w:t>I</w:t>
      </w:r>
      <w:r>
        <w:rPr>
          <w:b/>
        </w:rPr>
        <w:t>этап (2015 г)</w:t>
      </w:r>
    </w:p>
    <w:p w:rsidR="006D18AC" w:rsidRDefault="006D18AC">
      <w:pPr>
        <w:pStyle w:val="aff8"/>
        <w:overflowPunct/>
        <w:autoSpaceDE/>
        <w:autoSpaceDN/>
        <w:adjustRightInd/>
        <w:spacing w:line="360" w:lineRule="auto"/>
        <w:rPr>
          <w:b/>
          <w:bCs/>
          <w:i/>
          <w:iCs/>
          <w:szCs w:val="24"/>
        </w:rPr>
      </w:pPr>
      <w:r>
        <w:rPr>
          <w:b/>
          <w:bCs/>
          <w:i/>
          <w:iCs/>
          <w:szCs w:val="24"/>
        </w:rPr>
        <w:t>Строительство автодорог  местного значения</w:t>
      </w:r>
    </w:p>
    <w:p w:rsidR="006D18AC" w:rsidRDefault="006D18AC">
      <w:pPr>
        <w:spacing w:line="360" w:lineRule="auto"/>
        <w:ind w:firstLine="708"/>
        <w:jc w:val="both"/>
        <w:rPr>
          <w:i/>
          <w:iCs/>
        </w:rPr>
      </w:pPr>
      <w:r>
        <w:rPr>
          <w:i/>
          <w:iCs/>
        </w:rPr>
        <w:t>Никольское сельское поселение</w:t>
      </w:r>
    </w:p>
    <w:p w:rsidR="006D18AC" w:rsidRDefault="006D18AC">
      <w:r>
        <w:t>1.Строительство подъездной автодороги  к д.Соборовка протяженностью 6,9 км;</w:t>
      </w:r>
    </w:p>
    <w:p w:rsidR="006D18AC" w:rsidRDefault="006D18AC">
      <w:pPr>
        <w:spacing w:line="360" w:lineRule="auto"/>
        <w:jc w:val="both"/>
        <w:rPr>
          <w:b/>
          <w:bCs/>
          <w:i/>
          <w:iCs/>
        </w:rPr>
      </w:pPr>
      <w:r>
        <w:rPr>
          <w:b/>
        </w:rPr>
        <w:t xml:space="preserve">      </w:t>
      </w:r>
      <w:r>
        <w:rPr>
          <w:b/>
          <w:bCs/>
          <w:i/>
          <w:iCs/>
        </w:rPr>
        <w:t>Строительство федеральных автодорог (за расчетный срок) намечено Схемой Орловской области</w:t>
      </w:r>
    </w:p>
    <w:p w:rsidR="006D18AC" w:rsidRDefault="006D18AC">
      <w:pPr>
        <w:spacing w:line="360" w:lineRule="auto"/>
        <w:ind w:firstLine="708"/>
        <w:jc w:val="both"/>
      </w:pPr>
      <w:r>
        <w:t>1. Строительство новой скоростной трассы М-2 «Крым» с использованием механизмов государственного партнерства и возможной организацией ее последующей эксплуатации на платной основе. Протяженность трассы в границах Троснянского района составит 26,0 км.</w:t>
      </w:r>
    </w:p>
    <w:p w:rsidR="006D18AC" w:rsidRDefault="006D18AC">
      <w:pPr>
        <w:spacing w:line="360" w:lineRule="auto"/>
        <w:jc w:val="both"/>
        <w:rPr>
          <w:b/>
        </w:rPr>
      </w:pPr>
      <w:r>
        <w:rPr>
          <w:b/>
          <w:bCs/>
          <w:i/>
          <w:iCs/>
        </w:rPr>
        <w:t xml:space="preserve">          </w:t>
      </w:r>
      <w:r>
        <w:rPr>
          <w:b/>
        </w:rPr>
        <w:t xml:space="preserve">        Мероприятия на </w:t>
      </w:r>
      <w:r>
        <w:rPr>
          <w:b/>
          <w:lang w:val="en-US"/>
        </w:rPr>
        <w:t>II</w:t>
      </w:r>
      <w:r>
        <w:rPr>
          <w:b/>
        </w:rPr>
        <w:t>этап (2020-2025 г)</w:t>
      </w:r>
    </w:p>
    <w:p w:rsidR="006D18AC" w:rsidRDefault="006D18AC">
      <w:pPr>
        <w:jc w:val="both"/>
        <w:rPr>
          <w:b/>
          <w:bCs/>
          <w:i/>
          <w:iCs/>
        </w:rPr>
      </w:pPr>
      <w:r>
        <w:rPr>
          <w:b/>
          <w:bCs/>
          <w:i/>
          <w:iCs/>
        </w:rPr>
        <w:t xml:space="preserve"> Строительство автодорог регионального уровня      </w:t>
      </w:r>
    </w:p>
    <w:p w:rsidR="006D18AC" w:rsidRDefault="006D18AC">
      <w:pPr>
        <w:pStyle w:val="aff8"/>
        <w:overflowPunct/>
        <w:autoSpaceDE/>
        <w:autoSpaceDN/>
        <w:adjustRightInd/>
        <w:spacing w:before="100" w:after="100" w:line="360" w:lineRule="auto"/>
      </w:pPr>
      <w:r>
        <w:t>Формирование на территории области системы кольцевых и хордовых направлений на базе существующих, реконструируемых и проектируемых автомобильных дорог регионального значения, объединяющая между собой опорные населенные пункты области, полюса роста регионального значения и межрайонного значения.</w:t>
      </w:r>
    </w:p>
    <w:p w:rsidR="006D18AC" w:rsidRDefault="006D18AC">
      <w:pPr>
        <w:spacing w:line="360" w:lineRule="auto"/>
        <w:ind w:firstLine="709"/>
        <w:jc w:val="both"/>
      </w:pPr>
      <w:r>
        <w:t>Глубокое региональное кольцо: Дмитровск - Шаблыкино-Хотынец - Знаменское-Болхов-Мценск - Новосиль-Хомутово-Красная Заря-Ливны – Колпны  - Малоархангельск- Тросна.</w:t>
      </w:r>
    </w:p>
    <w:p w:rsidR="006D18AC" w:rsidRDefault="006D18AC">
      <w:pPr>
        <w:pStyle w:val="aff8"/>
        <w:overflowPunct/>
        <w:autoSpaceDE/>
        <w:autoSpaceDN/>
        <w:adjustRightInd/>
        <w:spacing w:line="360" w:lineRule="auto"/>
        <w:ind w:firstLine="708"/>
        <w:rPr>
          <w:rFonts w:ascii="Arial" w:hAnsi="Arial" w:cs="Arial"/>
          <w:b/>
          <w:bCs/>
          <w:sz w:val="20"/>
        </w:rPr>
      </w:pPr>
      <w:r>
        <w:t xml:space="preserve">Потребуется строительство автодороги регионального значения 3-ей технической категории «Обход с.Тросна» автодорогой «А-142 Тросна-Калиновка» протяженностью </w:t>
      </w:r>
      <w:r>
        <w:rPr>
          <w:color w:val="000000"/>
        </w:rPr>
        <w:t>13,9</w:t>
      </w:r>
      <w:r>
        <w:rPr>
          <w:color w:val="FF0000"/>
        </w:rPr>
        <w:t xml:space="preserve"> </w:t>
      </w:r>
      <w:r>
        <w:rPr>
          <w:color w:val="000000"/>
        </w:rPr>
        <w:t>км</w:t>
      </w:r>
      <w:r>
        <w:rPr>
          <w:b/>
          <w:bCs/>
          <w:i/>
          <w:iCs/>
        </w:rPr>
        <w:t xml:space="preserve"> </w:t>
      </w:r>
      <w:r>
        <w:rPr>
          <w:color w:val="000000"/>
        </w:rPr>
        <w:t xml:space="preserve">со строительством моста  через р.Белый Немед габарита Г-10. </w:t>
      </w:r>
      <w:r>
        <w:rPr>
          <w:rFonts w:ascii="Arial" w:hAnsi="Arial" w:cs="Arial"/>
          <w:b/>
          <w:bCs/>
          <w:sz w:val="20"/>
          <w:lang w:val="en-US"/>
        </w:rPr>
        <w:t>II</w:t>
      </w:r>
      <w:r>
        <w:rPr>
          <w:rFonts w:ascii="Arial" w:hAnsi="Arial" w:cs="Arial"/>
          <w:b/>
          <w:bCs/>
          <w:sz w:val="20"/>
        </w:rPr>
        <w:t xml:space="preserve"> этап – 2025г</w:t>
      </w:r>
      <w:r>
        <w:rPr>
          <w:rFonts w:ascii="Arial" w:hAnsi="Arial" w:cs="Arial"/>
          <w:b/>
          <w:bCs/>
          <w:i/>
          <w:iCs/>
          <w:sz w:val="20"/>
        </w:rPr>
        <w:t xml:space="preserve"> </w:t>
      </w:r>
      <w:r>
        <w:rPr>
          <w:rFonts w:ascii="Arial" w:hAnsi="Arial" w:cs="Arial"/>
          <w:b/>
          <w:bCs/>
          <w:sz w:val="20"/>
        </w:rPr>
        <w:t>строительства.</w:t>
      </w:r>
    </w:p>
    <w:p w:rsidR="006D18AC" w:rsidRDefault="006D18AC">
      <w:pPr>
        <w:spacing w:line="360" w:lineRule="auto"/>
        <w:ind w:firstLine="709"/>
        <w:jc w:val="both"/>
        <w:rPr>
          <w:b/>
          <w:bCs/>
          <w:i/>
          <w:iCs/>
        </w:rPr>
      </w:pPr>
      <w:r>
        <w:rPr>
          <w:b/>
          <w:bCs/>
          <w:i/>
          <w:iCs/>
        </w:rPr>
        <w:t>Строительство автодорог местного значения</w:t>
      </w:r>
    </w:p>
    <w:p w:rsidR="006D18AC" w:rsidRDefault="006D18AC">
      <w:pPr>
        <w:spacing w:line="360" w:lineRule="auto"/>
        <w:jc w:val="both"/>
        <w:rPr>
          <w:b/>
        </w:rPr>
      </w:pPr>
      <w:r>
        <w:t xml:space="preserve"> </w:t>
      </w:r>
      <w:r>
        <w:rPr>
          <w:b/>
        </w:rPr>
        <w:t xml:space="preserve">Мероприятия на </w:t>
      </w:r>
      <w:r>
        <w:rPr>
          <w:b/>
          <w:lang w:val="en-US"/>
        </w:rPr>
        <w:t>II</w:t>
      </w:r>
      <w:r>
        <w:rPr>
          <w:b/>
        </w:rPr>
        <w:t xml:space="preserve"> этап (2020 –2025 г.г)</w:t>
      </w:r>
    </w:p>
    <w:p w:rsidR="006D18AC" w:rsidRDefault="006D18AC">
      <w:pPr>
        <w:pStyle w:val="S"/>
        <w:rPr>
          <w:i/>
          <w:iCs/>
        </w:rPr>
      </w:pPr>
      <w:r>
        <w:rPr>
          <w:i/>
          <w:iCs/>
        </w:rPr>
        <w:t>Муравльское сельское поселение</w:t>
      </w:r>
    </w:p>
    <w:p w:rsidR="006D18AC" w:rsidRDefault="006D18AC">
      <w:pPr>
        <w:pStyle w:val="41"/>
        <w:spacing w:line="360" w:lineRule="auto"/>
      </w:pPr>
      <w:r>
        <w:t>1.Строительство подъездных дорог от автодороги «М-2 «Крым»- Муравль» - к населенным пунктам: п.Александровский, п.Алмазовский, п.Дегтярный, п.Соложенки общей протяженностью 1,8 км;</w:t>
      </w:r>
    </w:p>
    <w:p w:rsidR="006D18AC" w:rsidRDefault="006D18AC">
      <w:r>
        <w:t>2. Ремонт автодороги М-2 «Крым» - Муравль – д.Турейка   протяженностью 2,3 км</w:t>
      </w:r>
    </w:p>
    <w:p w:rsidR="006D18AC" w:rsidRDefault="006D18AC">
      <w:pPr>
        <w:pStyle w:val="-0"/>
        <w:suppressAutoHyphens w:val="0"/>
        <w:spacing w:before="0" w:after="0" w:line="360" w:lineRule="auto"/>
        <w:rPr>
          <w:bCs/>
          <w:szCs w:val="24"/>
        </w:rPr>
      </w:pPr>
    </w:p>
    <w:p w:rsidR="006D18AC" w:rsidRDefault="006D18AC">
      <w:pPr>
        <w:pStyle w:val="-0"/>
        <w:suppressAutoHyphens w:val="0"/>
        <w:spacing w:before="0" w:after="0" w:line="360" w:lineRule="auto"/>
        <w:rPr>
          <w:bCs/>
          <w:szCs w:val="24"/>
        </w:rPr>
      </w:pPr>
    </w:p>
    <w:p w:rsidR="006D18AC" w:rsidRDefault="006D18AC">
      <w:pPr>
        <w:pStyle w:val="-0"/>
        <w:suppressAutoHyphens w:val="0"/>
        <w:spacing w:before="0" w:after="0" w:line="360" w:lineRule="auto"/>
        <w:rPr>
          <w:bCs/>
          <w:szCs w:val="24"/>
        </w:rPr>
      </w:pPr>
      <w:r>
        <w:rPr>
          <w:bCs/>
          <w:szCs w:val="24"/>
        </w:rPr>
        <w:t>Ремонт мостов</w:t>
      </w:r>
    </w:p>
    <w:p w:rsidR="006D18AC" w:rsidRDefault="006D18AC">
      <w:pPr>
        <w:spacing w:line="360" w:lineRule="auto"/>
        <w:jc w:val="both"/>
        <w:rPr>
          <w:rFonts w:ascii="Arial" w:hAnsi="Arial" w:cs="Arial"/>
          <w:b/>
          <w:sz w:val="20"/>
        </w:rPr>
      </w:pPr>
      <w:r>
        <w:rPr>
          <w:rFonts w:ascii="Arial" w:hAnsi="Arial" w:cs="Arial"/>
          <w:b/>
          <w:sz w:val="20"/>
        </w:rPr>
        <w:t xml:space="preserve">Мероприятия на </w:t>
      </w:r>
      <w:r>
        <w:rPr>
          <w:rFonts w:ascii="Arial" w:hAnsi="Arial" w:cs="Arial"/>
          <w:b/>
          <w:sz w:val="20"/>
          <w:lang w:val="en-US"/>
        </w:rPr>
        <w:t>II</w:t>
      </w:r>
      <w:r>
        <w:rPr>
          <w:rFonts w:ascii="Arial" w:hAnsi="Arial" w:cs="Arial"/>
          <w:b/>
          <w:sz w:val="20"/>
        </w:rPr>
        <w:t>этап (2020 г.)</w:t>
      </w:r>
    </w:p>
    <w:p w:rsidR="006D18AC" w:rsidRDefault="006D18AC">
      <w:pPr>
        <w:ind w:firstLine="709"/>
        <w:jc w:val="both"/>
        <w:rPr>
          <w:i/>
          <w:iCs/>
        </w:rPr>
      </w:pPr>
      <w:r>
        <w:rPr>
          <w:i/>
          <w:iCs/>
        </w:rPr>
        <w:t>Никольское сельское поселение</w:t>
      </w:r>
    </w:p>
    <w:p w:rsidR="006D18AC" w:rsidRDefault="006D18AC">
      <w:pPr>
        <w:ind w:firstLine="709"/>
        <w:jc w:val="both"/>
        <w:rPr>
          <w:i/>
          <w:iCs/>
        </w:rPr>
      </w:pPr>
    </w:p>
    <w:p w:rsidR="006D18AC" w:rsidRDefault="006D18AC">
      <w:pPr>
        <w:spacing w:line="360" w:lineRule="auto"/>
        <w:rPr>
          <w:b/>
          <w:bCs/>
        </w:rPr>
      </w:pPr>
      <w:r>
        <w:t>1. Мост на автодороге «М-2 «Крым» - с.Никольское» через р.Турейка;</w:t>
      </w:r>
    </w:p>
    <w:p w:rsidR="006D18AC" w:rsidRDefault="006D18AC">
      <w:pPr>
        <w:pStyle w:val="S"/>
        <w:spacing w:line="360" w:lineRule="auto"/>
        <w:ind w:firstLine="0"/>
      </w:pPr>
      <w:r>
        <w:t>2. 2 моста в с.Никольское на улично-дорожной сети через ручьи;</w:t>
      </w:r>
    </w:p>
    <w:p w:rsidR="006D18AC" w:rsidRDefault="006D18AC">
      <w:pPr>
        <w:spacing w:line="360" w:lineRule="auto"/>
        <w:rPr>
          <w:b/>
          <w:bCs/>
        </w:rPr>
      </w:pPr>
      <w:r>
        <w:t xml:space="preserve">3. 1 мост в с.Гнилец на улично-дорожной сети через ручьи. </w:t>
      </w:r>
    </w:p>
    <w:p w:rsidR="006D18AC" w:rsidRDefault="006D18AC">
      <w:pPr>
        <w:ind w:firstLine="709"/>
        <w:jc w:val="both"/>
        <w:rPr>
          <w:i/>
          <w:iCs/>
        </w:rPr>
      </w:pPr>
      <w:r>
        <w:rPr>
          <w:i/>
          <w:iCs/>
        </w:rPr>
        <w:t>Воронецкое сельское поселение</w:t>
      </w:r>
    </w:p>
    <w:p w:rsidR="006D18AC" w:rsidRDefault="006D18AC">
      <w:pPr>
        <w:jc w:val="both"/>
      </w:pPr>
      <w:r>
        <w:t xml:space="preserve">1. 1 мост в с.Воронец на улично-дорожной сети через ручей; </w:t>
      </w:r>
    </w:p>
    <w:p w:rsidR="006D18AC" w:rsidRDefault="006D18AC">
      <w:pPr>
        <w:ind w:firstLine="709"/>
        <w:jc w:val="both"/>
        <w:rPr>
          <w:i/>
          <w:iCs/>
        </w:rPr>
      </w:pPr>
    </w:p>
    <w:p w:rsidR="006D18AC" w:rsidRDefault="006D18AC">
      <w:pPr>
        <w:ind w:firstLine="709"/>
        <w:jc w:val="both"/>
        <w:rPr>
          <w:i/>
          <w:iCs/>
        </w:rPr>
      </w:pPr>
      <w:r>
        <w:rPr>
          <w:i/>
          <w:iCs/>
        </w:rPr>
        <w:t>Малахово-Слободское сельское поселение</w:t>
      </w:r>
    </w:p>
    <w:p w:rsidR="006D18AC" w:rsidRDefault="006D18AC">
      <w:r>
        <w:t xml:space="preserve">1. 2 моста в д.Малахово-Слобода на улично-дорожной сети через р.Турьи. </w:t>
      </w:r>
    </w:p>
    <w:p w:rsidR="006D18AC" w:rsidRDefault="006D18AC">
      <w:pPr>
        <w:pStyle w:val="S3"/>
        <w:rPr>
          <w:rFonts w:ascii="Arial" w:hAnsi="Arial" w:cs="Arial"/>
          <w:b/>
          <w:bCs/>
          <w:sz w:val="20"/>
          <w:u w:val="none"/>
        </w:rPr>
      </w:pPr>
      <w:r>
        <w:rPr>
          <w:rFonts w:ascii="Arial" w:hAnsi="Arial" w:cs="Arial"/>
          <w:b/>
          <w:bCs/>
          <w:sz w:val="20"/>
          <w:u w:val="none"/>
        </w:rPr>
        <w:t>Развитие и размещение объектов инженерной  инфраструктуры</w:t>
      </w:r>
    </w:p>
    <w:p w:rsidR="006D18AC" w:rsidRDefault="006D18AC">
      <w:pPr>
        <w:spacing w:line="360" w:lineRule="auto"/>
        <w:jc w:val="both"/>
        <w:rPr>
          <w:b/>
        </w:rPr>
      </w:pPr>
      <w:r>
        <w:rPr>
          <w:b/>
        </w:rPr>
        <w:t xml:space="preserve">Мероприятия на </w:t>
      </w:r>
      <w:r>
        <w:rPr>
          <w:b/>
          <w:lang w:val="en-US"/>
        </w:rPr>
        <w:t>I</w:t>
      </w:r>
      <w:r>
        <w:rPr>
          <w:b/>
        </w:rPr>
        <w:t xml:space="preserve"> этап (2015 г.)</w:t>
      </w:r>
    </w:p>
    <w:p w:rsidR="006D18AC" w:rsidRDefault="006D18AC">
      <w:pPr>
        <w:pStyle w:val="S3"/>
        <w:spacing w:before="0" w:after="0"/>
        <w:ind w:firstLine="708"/>
        <w:rPr>
          <w:i/>
          <w:iCs/>
          <w:u w:val="none"/>
        </w:rPr>
      </w:pPr>
      <w:r>
        <w:rPr>
          <w:i/>
          <w:iCs/>
          <w:u w:val="none"/>
        </w:rPr>
        <w:t>Электроснабжение</w:t>
      </w:r>
    </w:p>
    <w:p w:rsidR="006D18AC" w:rsidRDefault="006D18AC">
      <w:pPr>
        <w:pStyle w:val="S3"/>
        <w:spacing w:line="360" w:lineRule="auto"/>
        <w:ind w:firstLine="709"/>
        <w:rPr>
          <w:u w:val="none"/>
        </w:rPr>
      </w:pPr>
      <w:r>
        <w:rPr>
          <w:u w:val="none"/>
        </w:rPr>
        <w:t>Схемой Орловской области предусматривается строительство ВЛ 110 кВ к ПС 110 кВ с.Тросна для организации второго питания подстанции протяженностью 14,5 км.</w:t>
      </w:r>
    </w:p>
    <w:p w:rsidR="006D18AC" w:rsidRDefault="006D18AC">
      <w:pPr>
        <w:spacing w:line="360" w:lineRule="auto"/>
        <w:jc w:val="both"/>
        <w:rPr>
          <w:b/>
        </w:rPr>
      </w:pPr>
      <w:r>
        <w:rPr>
          <w:b/>
        </w:rPr>
        <w:t xml:space="preserve">Мероприятия на </w:t>
      </w:r>
      <w:r>
        <w:rPr>
          <w:b/>
          <w:lang w:val="en-US"/>
        </w:rPr>
        <w:t>I</w:t>
      </w:r>
      <w:r>
        <w:rPr>
          <w:b/>
        </w:rPr>
        <w:t xml:space="preserve"> этап (2015 г.)</w:t>
      </w:r>
    </w:p>
    <w:p w:rsidR="006D18AC" w:rsidRDefault="006D18AC">
      <w:pPr>
        <w:rPr>
          <w:bCs/>
          <w:i/>
          <w:iCs/>
        </w:rPr>
      </w:pPr>
      <w:r>
        <w:rPr>
          <w:bCs/>
        </w:rPr>
        <w:t xml:space="preserve"> </w:t>
      </w:r>
      <w:r>
        <w:rPr>
          <w:bCs/>
          <w:i/>
          <w:iCs/>
        </w:rPr>
        <w:t>Газоснабжение</w:t>
      </w:r>
    </w:p>
    <w:p w:rsidR="006D18AC" w:rsidRDefault="006D18AC">
      <w:pPr>
        <w:pStyle w:val="8"/>
        <w:spacing w:before="0" w:after="0"/>
      </w:pPr>
      <w:r>
        <w:t xml:space="preserve">       Жерновецкое сельское поселение</w:t>
      </w:r>
    </w:p>
    <w:p w:rsidR="006D18AC" w:rsidRDefault="006D18AC">
      <w:pPr>
        <w:rPr>
          <w:b/>
          <w:bCs/>
        </w:rPr>
      </w:pPr>
      <w:r>
        <w:t>1. Газифицировать н.п.Чернодье;</w:t>
      </w:r>
    </w:p>
    <w:p w:rsidR="006D18AC" w:rsidRDefault="006D18AC">
      <w:pPr>
        <w:pStyle w:val="8"/>
        <w:spacing w:before="100" w:after="100"/>
        <w:rPr>
          <w:szCs w:val="20"/>
        </w:rPr>
      </w:pPr>
      <w:r>
        <w:rPr>
          <w:szCs w:val="20"/>
        </w:rPr>
        <w:t>Никольское сельское поселение</w:t>
      </w:r>
    </w:p>
    <w:p w:rsidR="006D18AC" w:rsidRDefault="006D18AC">
      <w:pPr>
        <w:rPr>
          <w:b/>
          <w:bCs/>
        </w:rPr>
      </w:pPr>
      <w:r>
        <w:t xml:space="preserve">1. Газифицировать с.Соборовка; </w:t>
      </w:r>
    </w:p>
    <w:p w:rsidR="006D18AC" w:rsidRDefault="006D18AC">
      <w:pPr>
        <w:pStyle w:val="8"/>
        <w:spacing w:before="100" w:after="100"/>
        <w:rPr>
          <w:szCs w:val="20"/>
        </w:rPr>
      </w:pPr>
      <w:r>
        <w:rPr>
          <w:szCs w:val="20"/>
        </w:rPr>
        <w:t>Пенновское сельское поселение</w:t>
      </w:r>
    </w:p>
    <w:p w:rsidR="006D18AC" w:rsidRDefault="006D18AC">
      <w:r>
        <w:t xml:space="preserve">1. Газифицировать п.Редогощь </w:t>
      </w:r>
    </w:p>
    <w:p w:rsidR="006D18AC" w:rsidRDefault="006D18AC">
      <w:pPr>
        <w:rPr>
          <w:bCs/>
        </w:rPr>
      </w:pPr>
      <w:r>
        <w:rPr>
          <w:bCs/>
        </w:rPr>
        <w:t xml:space="preserve">        </w:t>
      </w:r>
    </w:p>
    <w:p w:rsidR="006D18AC" w:rsidRDefault="006D18AC">
      <w:pPr>
        <w:rPr>
          <w:bCs/>
          <w:i/>
          <w:iCs/>
          <w:u w:val="single"/>
        </w:rPr>
      </w:pPr>
      <w:r>
        <w:rPr>
          <w:bCs/>
        </w:rPr>
        <w:t xml:space="preserve"> </w:t>
      </w:r>
      <w:r>
        <w:rPr>
          <w:bCs/>
          <w:i/>
          <w:iCs/>
          <w:u w:val="single"/>
        </w:rPr>
        <w:t>Водоснабжение:</w:t>
      </w:r>
    </w:p>
    <w:p w:rsidR="006D18AC" w:rsidRDefault="006D18AC">
      <w:pPr>
        <w:spacing w:line="360" w:lineRule="auto"/>
        <w:jc w:val="both"/>
        <w:rPr>
          <w:b/>
        </w:rPr>
      </w:pPr>
      <w:r>
        <w:rPr>
          <w:b/>
        </w:rPr>
        <w:t xml:space="preserve">Мероприятия на </w:t>
      </w:r>
      <w:r>
        <w:rPr>
          <w:b/>
          <w:lang w:val="en-US"/>
        </w:rPr>
        <w:t>I</w:t>
      </w:r>
      <w:r>
        <w:rPr>
          <w:b/>
        </w:rPr>
        <w:t xml:space="preserve"> этап (2015 г.)</w:t>
      </w:r>
    </w:p>
    <w:p w:rsidR="006D18AC" w:rsidRDefault="006D18AC">
      <w:pPr>
        <w:pStyle w:val="8"/>
        <w:spacing w:before="100" w:after="100"/>
        <w:rPr>
          <w:szCs w:val="20"/>
        </w:rPr>
      </w:pPr>
      <w:r>
        <w:rPr>
          <w:szCs w:val="20"/>
        </w:rPr>
        <w:t>Жерновецкое сельское поселение</w:t>
      </w:r>
    </w:p>
    <w:p w:rsidR="006D18AC" w:rsidRDefault="006D18AC">
      <w:pPr>
        <w:pStyle w:val="ad"/>
        <w:tabs>
          <w:tab w:val="clear" w:pos="4677"/>
          <w:tab w:val="clear" w:pos="9355"/>
        </w:tabs>
        <w:spacing w:before="100" w:after="100"/>
        <w:rPr>
          <w:bCs/>
          <w:szCs w:val="20"/>
        </w:rPr>
      </w:pPr>
      <w:r>
        <w:rPr>
          <w:bCs/>
          <w:szCs w:val="20"/>
        </w:rPr>
        <w:t>1. Строительство водопровода в д.Чернодье.</w:t>
      </w:r>
    </w:p>
    <w:p w:rsidR="006D18AC" w:rsidRDefault="006D18AC">
      <w:pPr>
        <w:pStyle w:val="8"/>
        <w:spacing w:before="100" w:after="100"/>
        <w:rPr>
          <w:szCs w:val="20"/>
        </w:rPr>
      </w:pPr>
      <w:r>
        <w:rPr>
          <w:szCs w:val="20"/>
        </w:rPr>
        <w:t>Никольское сельское поселение</w:t>
      </w:r>
    </w:p>
    <w:p w:rsidR="006D18AC" w:rsidRDefault="006D18AC">
      <w:r>
        <w:rPr>
          <w:bCs/>
        </w:rPr>
        <w:t xml:space="preserve">1. Строительство водопровода в </w:t>
      </w:r>
      <w:r>
        <w:t xml:space="preserve">с.Соборовка </w:t>
      </w:r>
    </w:p>
    <w:p w:rsidR="006D18AC" w:rsidRDefault="006D18AC">
      <w:pPr>
        <w:pStyle w:val="ad"/>
        <w:tabs>
          <w:tab w:val="clear" w:pos="4677"/>
          <w:tab w:val="clear" w:pos="9355"/>
        </w:tabs>
        <w:spacing w:before="100" w:after="100"/>
        <w:rPr>
          <w:bCs/>
          <w:szCs w:val="20"/>
        </w:rPr>
      </w:pPr>
      <w:r>
        <w:rPr>
          <w:bCs/>
          <w:szCs w:val="20"/>
        </w:rPr>
        <w:t>2. Строительство водопровода в с.Никольское протяженностью 5,5 км (по Федеральной программе);</w:t>
      </w:r>
    </w:p>
    <w:p w:rsidR="006D18AC" w:rsidRDefault="006D18AC">
      <w:pPr>
        <w:pStyle w:val="ad"/>
        <w:tabs>
          <w:tab w:val="clear" w:pos="4677"/>
          <w:tab w:val="clear" w:pos="9355"/>
        </w:tabs>
        <w:spacing w:before="100" w:after="100"/>
        <w:rPr>
          <w:bCs/>
          <w:szCs w:val="20"/>
        </w:rPr>
      </w:pPr>
      <w:r>
        <w:rPr>
          <w:bCs/>
          <w:szCs w:val="20"/>
        </w:rPr>
        <w:t>3.Строительство 2-х артскважин и установить 2 водонапорные башни: с.Никольское и д.Соборовка;</w:t>
      </w:r>
    </w:p>
    <w:p w:rsidR="006D18AC" w:rsidRDefault="006D18AC">
      <w:pPr>
        <w:pStyle w:val="ad"/>
        <w:tabs>
          <w:tab w:val="clear" w:pos="4677"/>
          <w:tab w:val="clear" w:pos="9355"/>
        </w:tabs>
        <w:spacing w:before="100" w:after="100"/>
        <w:rPr>
          <w:bCs/>
          <w:szCs w:val="20"/>
        </w:rPr>
      </w:pPr>
      <w:r>
        <w:rPr>
          <w:bCs/>
          <w:szCs w:val="20"/>
        </w:rPr>
        <w:t>4. Тампонировать 2 старые артсважины в с.Никольское, чтобы не допустить загрязнения подземного водного бассейна.</w:t>
      </w:r>
    </w:p>
    <w:p w:rsidR="006D18AC" w:rsidRDefault="006D18AC">
      <w:pPr>
        <w:pStyle w:val="8"/>
        <w:spacing w:before="100" w:after="100"/>
        <w:rPr>
          <w:szCs w:val="20"/>
        </w:rPr>
      </w:pPr>
      <w:r>
        <w:rPr>
          <w:szCs w:val="20"/>
        </w:rPr>
        <w:t>Малахово-Слободское сельское поселение</w:t>
      </w:r>
    </w:p>
    <w:p w:rsidR="006D18AC" w:rsidRDefault="006D18AC">
      <w:pPr>
        <w:pStyle w:val="11"/>
        <w:tabs>
          <w:tab w:val="left" w:pos="1414"/>
        </w:tabs>
        <w:spacing w:before="100" w:after="100"/>
        <w:rPr>
          <w:szCs w:val="20"/>
        </w:rPr>
      </w:pPr>
      <w:r>
        <w:rPr>
          <w:szCs w:val="20"/>
        </w:rPr>
        <w:t>1.Закончить строительство  водопровода в п.Красноармейский</w:t>
      </w:r>
    </w:p>
    <w:p w:rsidR="006D18AC" w:rsidRDefault="006D18AC">
      <w:pPr>
        <w:pStyle w:val="8"/>
        <w:spacing w:before="100" w:after="100"/>
        <w:rPr>
          <w:szCs w:val="20"/>
        </w:rPr>
      </w:pPr>
      <w:r>
        <w:rPr>
          <w:szCs w:val="20"/>
        </w:rPr>
        <w:t>Пенновское сельское поселение</w:t>
      </w:r>
    </w:p>
    <w:p w:rsidR="006D18AC" w:rsidRDefault="006D18AC">
      <w:pPr>
        <w:pStyle w:val="ad"/>
        <w:tabs>
          <w:tab w:val="clear" w:pos="4677"/>
          <w:tab w:val="clear" w:pos="9355"/>
        </w:tabs>
        <w:spacing w:before="100" w:after="100"/>
        <w:rPr>
          <w:bCs/>
          <w:szCs w:val="20"/>
        </w:rPr>
      </w:pPr>
      <w:r>
        <w:t xml:space="preserve">1 </w:t>
      </w:r>
      <w:r>
        <w:rPr>
          <w:bCs/>
          <w:szCs w:val="20"/>
        </w:rPr>
        <w:t>Строительство артскважины и установить водонапорной башни: с.Рождественское;</w:t>
      </w:r>
    </w:p>
    <w:p w:rsidR="006D18AC" w:rsidRDefault="006D18AC">
      <w:pPr>
        <w:spacing w:line="360" w:lineRule="auto"/>
        <w:ind w:firstLine="708"/>
        <w:jc w:val="both"/>
        <w:rPr>
          <w:bCs/>
          <w:i/>
          <w:iCs/>
          <w:sz w:val="26"/>
        </w:rPr>
      </w:pPr>
    </w:p>
    <w:p w:rsidR="006D18AC" w:rsidRDefault="006D18AC">
      <w:pPr>
        <w:spacing w:line="360" w:lineRule="auto"/>
        <w:ind w:firstLine="708"/>
        <w:jc w:val="both"/>
        <w:rPr>
          <w:bCs/>
          <w:i/>
          <w:iCs/>
          <w:sz w:val="26"/>
        </w:rPr>
      </w:pPr>
      <w:r>
        <w:rPr>
          <w:bCs/>
          <w:i/>
          <w:iCs/>
          <w:sz w:val="26"/>
        </w:rPr>
        <w:t>Водоотведение:</w:t>
      </w:r>
    </w:p>
    <w:p w:rsidR="006D18AC" w:rsidRDefault="006D18AC">
      <w:pPr>
        <w:spacing w:line="360" w:lineRule="auto"/>
        <w:jc w:val="both"/>
        <w:rPr>
          <w:b/>
        </w:rPr>
      </w:pPr>
      <w:r>
        <w:rPr>
          <w:b/>
        </w:rPr>
        <w:t xml:space="preserve">Мероприятия на </w:t>
      </w:r>
      <w:r>
        <w:rPr>
          <w:b/>
          <w:lang w:val="en-US"/>
        </w:rPr>
        <w:t>I</w:t>
      </w:r>
      <w:r>
        <w:rPr>
          <w:b/>
        </w:rPr>
        <w:t xml:space="preserve"> этап (2025 г.)</w:t>
      </w:r>
    </w:p>
    <w:p w:rsidR="006D18AC" w:rsidRDefault="006D18AC">
      <w:pPr>
        <w:spacing w:line="360" w:lineRule="auto"/>
        <w:ind w:firstLine="708"/>
        <w:jc w:val="both"/>
        <w:rPr>
          <w:bCs/>
          <w:color w:val="000000"/>
        </w:rPr>
      </w:pPr>
      <w:r>
        <w:rPr>
          <w:lang w:eastAsia="ar-SA"/>
        </w:rPr>
        <w:t>При разработке основных проектных предложений по водоотведению предусмотрено</w:t>
      </w:r>
      <w:r>
        <w:rPr>
          <w:bCs/>
          <w:color w:val="000000"/>
        </w:rPr>
        <w:t>:</w:t>
      </w:r>
    </w:p>
    <w:p w:rsidR="006D18AC" w:rsidRDefault="006D18AC">
      <w:pPr>
        <w:pStyle w:val="8"/>
        <w:spacing w:before="100" w:after="100"/>
        <w:rPr>
          <w:bCs/>
          <w:color w:val="000000"/>
        </w:rPr>
      </w:pPr>
      <w:r>
        <w:t>Троснянское сельское поселение</w:t>
      </w:r>
    </w:p>
    <w:p w:rsidR="006D18AC" w:rsidRDefault="006D18AC">
      <w:pPr>
        <w:spacing w:line="360" w:lineRule="auto"/>
        <w:ind w:firstLine="708"/>
        <w:jc w:val="both"/>
        <w:rPr>
          <w:bCs/>
          <w:color w:val="000000"/>
        </w:rPr>
      </w:pPr>
      <w:r>
        <w:rPr>
          <w:bCs/>
          <w:color w:val="000000"/>
        </w:rPr>
        <w:t>1.Строительство миниочистных сооружений полной биологической очистки западная часть с.Тросна. Площадь 400 м².  Производительностью 24 м³/сут.</w:t>
      </w:r>
    </w:p>
    <w:p w:rsidR="006D18AC" w:rsidRDefault="006D18AC">
      <w:pPr>
        <w:pStyle w:val="8"/>
        <w:spacing w:before="100" w:after="100"/>
        <w:rPr>
          <w:bCs/>
          <w:color w:val="000000"/>
        </w:rPr>
      </w:pPr>
      <w:r>
        <w:t>Малахово-Слободское сельское поселение</w:t>
      </w:r>
    </w:p>
    <w:p w:rsidR="006D18AC" w:rsidRDefault="006D18AC">
      <w:pPr>
        <w:spacing w:line="360" w:lineRule="auto"/>
        <w:ind w:firstLine="708"/>
        <w:jc w:val="both"/>
        <w:rPr>
          <w:bCs/>
          <w:color w:val="000000"/>
        </w:rPr>
      </w:pPr>
      <w:r>
        <w:rPr>
          <w:bCs/>
          <w:color w:val="000000"/>
        </w:rPr>
        <w:t>1.Строительство новых очистных сооружений полной биологической очистки  п.Красноармейский.</w:t>
      </w:r>
    </w:p>
    <w:p w:rsidR="006D18AC" w:rsidRDefault="006D18AC">
      <w:pPr>
        <w:spacing w:line="360" w:lineRule="auto"/>
        <w:ind w:firstLine="708"/>
        <w:jc w:val="both"/>
        <w:rPr>
          <w:bCs/>
          <w:color w:val="000000"/>
        </w:rPr>
      </w:pPr>
      <w:r>
        <w:rPr>
          <w:bCs/>
          <w:color w:val="000000"/>
        </w:rPr>
        <w:t>2.Строительство канализационных сетей для многоквартирных домов №1-7 в п.Красноармейский общей протяженностью 1,2 км.</w:t>
      </w:r>
    </w:p>
    <w:p w:rsidR="006D18AC" w:rsidRDefault="006D18AC">
      <w:pPr>
        <w:spacing w:line="360" w:lineRule="auto"/>
        <w:ind w:firstLine="708"/>
        <w:jc w:val="both"/>
        <w:rPr>
          <w:bCs/>
          <w:i/>
          <w:color w:val="000000"/>
          <w:sz w:val="26"/>
        </w:rPr>
      </w:pPr>
      <w:r>
        <w:rPr>
          <w:bCs/>
          <w:i/>
          <w:color w:val="000000"/>
          <w:sz w:val="26"/>
        </w:rPr>
        <w:t>Сотовая связь</w:t>
      </w:r>
    </w:p>
    <w:p w:rsidR="006D18AC" w:rsidRDefault="006D18AC">
      <w:pPr>
        <w:spacing w:line="360" w:lineRule="auto"/>
        <w:jc w:val="both"/>
        <w:rPr>
          <w:bCs/>
          <w:iCs/>
          <w:color w:val="000000"/>
        </w:rPr>
      </w:pPr>
      <w:r>
        <w:rPr>
          <w:bCs/>
          <w:iCs/>
          <w:color w:val="000000"/>
        </w:rPr>
        <w:t>Предусматривается установка вышка сотовой связи севернее с.Тросна</w:t>
      </w:r>
    </w:p>
    <w:p w:rsidR="006D18AC" w:rsidRDefault="006D18AC">
      <w:pPr>
        <w:spacing w:line="360" w:lineRule="auto"/>
        <w:ind w:firstLine="708"/>
        <w:rPr>
          <w:b/>
          <w:bCs/>
          <w:sz w:val="26"/>
        </w:rPr>
      </w:pPr>
      <w:r>
        <w:rPr>
          <w:b/>
          <w:bCs/>
          <w:sz w:val="26"/>
        </w:rPr>
        <w:t>2.9. Зоны рекреационного назначения</w:t>
      </w:r>
    </w:p>
    <w:p w:rsidR="006D18AC" w:rsidRDefault="006D18AC">
      <w:pPr>
        <w:tabs>
          <w:tab w:val="left" w:pos="2268"/>
        </w:tabs>
        <w:autoSpaceDE w:val="0"/>
        <w:autoSpaceDN w:val="0"/>
        <w:adjustRightInd w:val="0"/>
        <w:spacing w:line="360" w:lineRule="auto"/>
        <w:jc w:val="both"/>
      </w:pPr>
      <w:r>
        <w:rPr>
          <w:rFonts w:ascii="Times New Roman CYR" w:hAnsi="Times New Roman CYR" w:cs="Times New Roman CYR"/>
          <w:b/>
          <w:bCs/>
          <w:i/>
          <w:iCs/>
          <w:color w:val="000000"/>
        </w:rPr>
        <w:t xml:space="preserve">        </w:t>
      </w:r>
      <w:r>
        <w:t>В сфере организации культуры и отдыха следует акцентировать внимание на пропаганде здорового образа жизни, ограничений негативного влияния досуговых учреждений на общество, на популяризацию спортивных мероприятий и спортивного образа жизни.</w:t>
      </w:r>
    </w:p>
    <w:p w:rsidR="006D18AC" w:rsidRDefault="006D18AC">
      <w:pPr>
        <w:pStyle w:val="a9"/>
        <w:spacing w:line="360" w:lineRule="auto"/>
        <w:rPr>
          <w:rFonts w:ascii="Times New Roman CYR" w:hAnsi="Times New Roman CYR" w:cs="Times New Roman CYR"/>
          <w:color w:val="000000"/>
        </w:rPr>
      </w:pPr>
      <w:r>
        <w:rPr>
          <w:rFonts w:ascii="Times New Roman CYR" w:hAnsi="Times New Roman CYR" w:cs="Times New Roman CYR"/>
          <w:color w:val="000000"/>
        </w:rPr>
        <w:t xml:space="preserve">Места сезонного отдыха необходимо благоустроить. </w:t>
      </w:r>
    </w:p>
    <w:p w:rsidR="006D18AC" w:rsidRDefault="006D18AC">
      <w:pPr>
        <w:spacing w:line="360" w:lineRule="auto"/>
        <w:jc w:val="both"/>
        <w:rPr>
          <w:b/>
        </w:rPr>
      </w:pPr>
      <w:r>
        <w:rPr>
          <w:b/>
        </w:rPr>
        <w:t xml:space="preserve">Мероприятия на </w:t>
      </w:r>
      <w:r>
        <w:rPr>
          <w:b/>
          <w:lang w:val="en-US"/>
        </w:rPr>
        <w:t>II</w:t>
      </w:r>
      <w:r>
        <w:rPr>
          <w:b/>
        </w:rPr>
        <w:t xml:space="preserve"> этап (2015 г.)</w:t>
      </w:r>
    </w:p>
    <w:p w:rsidR="006D18AC" w:rsidRDefault="006D18AC">
      <w:pPr>
        <w:pStyle w:val="a9"/>
        <w:spacing w:line="360" w:lineRule="auto"/>
        <w:rPr>
          <w:rFonts w:ascii="Times New Roman CYR" w:hAnsi="Times New Roman CYR" w:cs="Times New Roman CYR"/>
          <w:i/>
          <w:iCs/>
          <w:color w:val="000000"/>
        </w:rPr>
      </w:pPr>
      <w:r>
        <w:rPr>
          <w:rFonts w:ascii="Times New Roman CYR" w:hAnsi="Times New Roman CYR" w:cs="Times New Roman CYR"/>
          <w:i/>
          <w:iCs/>
          <w:color w:val="000000"/>
        </w:rPr>
        <w:t xml:space="preserve">Никольское сельское поселение </w:t>
      </w:r>
    </w:p>
    <w:p w:rsidR="006D18AC" w:rsidRDefault="006D18AC">
      <w:pPr>
        <w:pStyle w:val="a9"/>
        <w:spacing w:line="360" w:lineRule="auto"/>
        <w:rPr>
          <w:rFonts w:ascii="Times New Roman CYR" w:hAnsi="Times New Roman CYR" w:cs="Times New Roman CYR"/>
          <w:color w:val="000000"/>
        </w:rPr>
      </w:pPr>
      <w:r>
        <w:rPr>
          <w:rFonts w:ascii="Times New Roman CYR" w:hAnsi="Times New Roman CYR" w:cs="Times New Roman CYR"/>
          <w:color w:val="000000"/>
        </w:rPr>
        <w:t>Места сезонного отдыха населения, расположенные на прудах: с.Никольское, с.Красавка, Гнилец;</w:t>
      </w:r>
    </w:p>
    <w:p w:rsidR="006D18AC" w:rsidRDefault="006D18AC">
      <w:pPr>
        <w:pStyle w:val="a9"/>
        <w:spacing w:line="360" w:lineRule="auto"/>
        <w:rPr>
          <w:rFonts w:ascii="Times New Roman CYR" w:hAnsi="Times New Roman CYR" w:cs="Times New Roman CYR"/>
          <w:i/>
          <w:iCs/>
          <w:color w:val="000000"/>
        </w:rPr>
      </w:pPr>
      <w:r>
        <w:rPr>
          <w:rFonts w:ascii="Times New Roman CYR" w:hAnsi="Times New Roman CYR" w:cs="Times New Roman CYR"/>
          <w:i/>
          <w:iCs/>
          <w:color w:val="000000"/>
        </w:rPr>
        <w:t>Муравльское сельское поселение</w:t>
      </w:r>
    </w:p>
    <w:p w:rsidR="006D18AC" w:rsidRDefault="006D18AC">
      <w:pPr>
        <w:pStyle w:val="a9"/>
        <w:spacing w:line="360" w:lineRule="auto"/>
        <w:rPr>
          <w:rFonts w:ascii="Times New Roman CYR" w:hAnsi="Times New Roman CYR" w:cs="Times New Roman CYR"/>
          <w:color w:val="000000"/>
        </w:rPr>
      </w:pPr>
      <w:r>
        <w:rPr>
          <w:rFonts w:ascii="Times New Roman CYR" w:hAnsi="Times New Roman CYR" w:cs="Times New Roman CYR"/>
          <w:color w:val="000000"/>
        </w:rPr>
        <w:t>Места сезонного отдыха населения, расположенные:</w:t>
      </w:r>
    </w:p>
    <w:p w:rsidR="006D18AC" w:rsidRDefault="006D18AC">
      <w:pPr>
        <w:pStyle w:val="a9"/>
        <w:spacing w:line="360" w:lineRule="auto"/>
        <w:rPr>
          <w:rFonts w:ascii="Times New Roman CYR" w:hAnsi="Times New Roman CYR" w:cs="Times New Roman CYR"/>
          <w:color w:val="000000"/>
        </w:rPr>
      </w:pPr>
      <w:r>
        <w:rPr>
          <w:rFonts w:ascii="Times New Roman CYR" w:hAnsi="Times New Roman CYR" w:cs="Times New Roman CYR"/>
          <w:color w:val="000000"/>
        </w:rPr>
        <w:t xml:space="preserve"> на пруду на р.Ржавец (с.Муравль), на пруду на руч.Порточки (п.Могилевский), на пруду в п.Рудово,на пруду д.Турейке.</w:t>
      </w:r>
    </w:p>
    <w:p w:rsidR="006D18AC" w:rsidRDefault="006D18AC">
      <w:pPr>
        <w:pStyle w:val="a9"/>
        <w:spacing w:line="360" w:lineRule="auto"/>
        <w:rPr>
          <w:rFonts w:ascii="Times New Roman CYR" w:hAnsi="Times New Roman CYR" w:cs="Times New Roman CYR"/>
          <w:i/>
          <w:iCs/>
          <w:color w:val="000000"/>
        </w:rPr>
      </w:pPr>
      <w:r>
        <w:rPr>
          <w:rFonts w:ascii="Times New Roman CYR" w:hAnsi="Times New Roman CYR" w:cs="Times New Roman CYR"/>
          <w:i/>
          <w:iCs/>
          <w:color w:val="000000"/>
        </w:rPr>
        <w:t>Малахово-Слободское сельское поселение</w:t>
      </w:r>
    </w:p>
    <w:p w:rsidR="006D18AC" w:rsidRDefault="006D18AC">
      <w:pPr>
        <w:pStyle w:val="a9"/>
        <w:spacing w:line="360" w:lineRule="auto"/>
        <w:rPr>
          <w:rFonts w:ascii="Times New Roman CYR" w:hAnsi="Times New Roman CYR" w:cs="Times New Roman CYR"/>
          <w:color w:val="000000"/>
        </w:rPr>
      </w:pPr>
      <w:r>
        <w:rPr>
          <w:rFonts w:ascii="Times New Roman CYR" w:hAnsi="Times New Roman CYR" w:cs="Times New Roman CYR"/>
          <w:color w:val="000000"/>
        </w:rPr>
        <w:t>Места сезонного отдыха населения, расположенные:</w:t>
      </w:r>
    </w:p>
    <w:p w:rsidR="006D18AC" w:rsidRDefault="006D18AC">
      <w:pPr>
        <w:pStyle w:val="a9"/>
        <w:spacing w:line="360" w:lineRule="auto"/>
        <w:rPr>
          <w:rFonts w:ascii="Times New Roman CYR" w:hAnsi="Times New Roman CYR" w:cs="Times New Roman CYR"/>
          <w:color w:val="000000"/>
        </w:rPr>
      </w:pPr>
      <w:r>
        <w:rPr>
          <w:rFonts w:ascii="Times New Roman CYR" w:hAnsi="Times New Roman CYR" w:cs="Times New Roman CYR"/>
          <w:color w:val="000000"/>
        </w:rPr>
        <w:t xml:space="preserve"> на пруду Южный на притоках р.Турьи (п.Красноармейский), на пруду (д.Чермошное)</w:t>
      </w:r>
    </w:p>
    <w:p w:rsidR="006D18AC" w:rsidRDefault="006D18AC">
      <w:pPr>
        <w:pStyle w:val="a9"/>
        <w:spacing w:line="360" w:lineRule="auto"/>
        <w:ind w:firstLine="601"/>
        <w:jc w:val="both"/>
      </w:pPr>
      <w:r>
        <w:rPr>
          <w:szCs w:val="20"/>
        </w:rPr>
        <w:t xml:space="preserve"> Однако, в связи с важнейшим значением этих территорий для поддержания экологического равновесия природно-экологического каркаса сельского поселения и низкой устойчивостью к рекреационным нагрузкам, проектом определена</w:t>
      </w:r>
      <w:r>
        <w:rPr>
          <w:color w:val="000000"/>
        </w:rPr>
        <w:t xml:space="preserve"> необходимость строгого регулирования рекреационного освоения этих территорий.</w:t>
      </w:r>
      <w:r>
        <w:t xml:space="preserve"> </w:t>
      </w:r>
    </w:p>
    <w:p w:rsidR="006D18AC" w:rsidRDefault="006D18AC">
      <w:pPr>
        <w:spacing w:line="360" w:lineRule="auto"/>
        <w:ind w:firstLine="601"/>
        <w:jc w:val="both"/>
        <w:rPr>
          <w:rFonts w:ascii="Arial" w:hAnsi="Arial" w:cs="Arial"/>
          <w:b/>
          <w:bCs/>
          <w:color w:val="000000"/>
          <w:sz w:val="20"/>
          <w:szCs w:val="22"/>
        </w:rPr>
      </w:pPr>
      <w:r>
        <w:rPr>
          <w:rFonts w:ascii="Arial" w:hAnsi="Arial" w:cs="Arial"/>
          <w:b/>
          <w:bCs/>
          <w:color w:val="000000"/>
          <w:sz w:val="20"/>
          <w:szCs w:val="22"/>
        </w:rPr>
        <w:lastRenderedPageBreak/>
        <w:t>2.10. Зона специального назначения</w:t>
      </w:r>
    </w:p>
    <w:p w:rsidR="006D18AC" w:rsidRDefault="006D18AC">
      <w:pPr>
        <w:spacing w:line="360" w:lineRule="auto"/>
        <w:ind w:firstLine="601"/>
        <w:jc w:val="both"/>
        <w:rPr>
          <w:color w:val="000000"/>
          <w:szCs w:val="22"/>
        </w:rPr>
      </w:pPr>
      <w:r>
        <w:rPr>
          <w:color w:val="000000"/>
          <w:szCs w:val="22"/>
        </w:rPr>
        <w:t>На территории Троснянского размещается 51 кладбище</w:t>
      </w:r>
    </w:p>
    <w:p w:rsidR="006D18AC" w:rsidRDefault="006D18AC">
      <w:pPr>
        <w:spacing w:line="360" w:lineRule="auto"/>
        <w:jc w:val="both"/>
        <w:rPr>
          <w:rFonts w:ascii="Arial" w:hAnsi="Arial" w:cs="Arial"/>
          <w:b/>
          <w:sz w:val="20"/>
        </w:rPr>
      </w:pPr>
      <w:r>
        <w:rPr>
          <w:rFonts w:ascii="Arial" w:hAnsi="Arial" w:cs="Arial"/>
          <w:b/>
          <w:sz w:val="20"/>
        </w:rPr>
        <w:t>Мероприятия на I этап (2015 г.)</w:t>
      </w:r>
    </w:p>
    <w:p w:rsidR="006D18AC" w:rsidRDefault="006D18AC">
      <w:pPr>
        <w:spacing w:line="360" w:lineRule="auto"/>
        <w:jc w:val="both"/>
        <w:rPr>
          <w:color w:val="000000"/>
          <w:szCs w:val="22"/>
        </w:rPr>
      </w:pPr>
      <w:r>
        <w:rPr>
          <w:color w:val="000000"/>
          <w:szCs w:val="22"/>
        </w:rPr>
        <w:t xml:space="preserve">1.Схемой предусматривается новое кладбище площадью 3 га  северо-западная часть      с.Тросна; </w:t>
      </w:r>
    </w:p>
    <w:p w:rsidR="006D18AC" w:rsidRDefault="006D18AC">
      <w:pPr>
        <w:spacing w:line="360" w:lineRule="auto"/>
        <w:jc w:val="both"/>
        <w:rPr>
          <w:rFonts w:ascii="Arial" w:hAnsi="Arial" w:cs="Arial"/>
          <w:b/>
          <w:sz w:val="20"/>
        </w:rPr>
      </w:pPr>
      <w:r>
        <w:rPr>
          <w:rFonts w:ascii="Arial" w:hAnsi="Arial" w:cs="Arial"/>
          <w:b/>
          <w:sz w:val="20"/>
        </w:rPr>
        <w:t xml:space="preserve">Мероприятия на </w:t>
      </w:r>
      <w:r>
        <w:rPr>
          <w:rFonts w:ascii="Arial" w:hAnsi="Arial" w:cs="Arial"/>
          <w:b/>
          <w:sz w:val="20"/>
          <w:lang w:val="en-US"/>
        </w:rPr>
        <w:t>II</w:t>
      </w:r>
      <w:r>
        <w:rPr>
          <w:rFonts w:ascii="Arial" w:hAnsi="Arial" w:cs="Arial"/>
          <w:b/>
          <w:sz w:val="20"/>
        </w:rPr>
        <w:t xml:space="preserve"> этап (2020 г.)</w:t>
      </w:r>
    </w:p>
    <w:p w:rsidR="006D18AC" w:rsidRDefault="006D18AC">
      <w:pPr>
        <w:spacing w:line="360" w:lineRule="auto"/>
        <w:jc w:val="both"/>
        <w:rPr>
          <w:color w:val="000000"/>
          <w:szCs w:val="22"/>
        </w:rPr>
      </w:pPr>
      <w:r>
        <w:rPr>
          <w:color w:val="000000"/>
          <w:szCs w:val="22"/>
        </w:rPr>
        <w:t xml:space="preserve">1. Расширение кладбища с.Никольское </w:t>
      </w:r>
    </w:p>
    <w:p w:rsidR="006D18AC" w:rsidRDefault="006D18AC">
      <w:pPr>
        <w:spacing w:line="360" w:lineRule="auto"/>
        <w:jc w:val="both"/>
        <w:rPr>
          <w:color w:val="000000"/>
          <w:szCs w:val="22"/>
        </w:rPr>
      </w:pPr>
      <w:r>
        <w:rPr>
          <w:color w:val="000000"/>
          <w:szCs w:val="22"/>
        </w:rPr>
        <w:t xml:space="preserve">2. Расширение кладбища с.Рождественское </w:t>
      </w:r>
    </w:p>
    <w:p w:rsidR="006D18AC" w:rsidRDefault="006D18AC">
      <w:pPr>
        <w:spacing w:line="360" w:lineRule="auto"/>
        <w:jc w:val="both"/>
        <w:rPr>
          <w:color w:val="000000"/>
          <w:szCs w:val="22"/>
        </w:rPr>
      </w:pPr>
      <w:r>
        <w:rPr>
          <w:color w:val="000000"/>
          <w:szCs w:val="22"/>
        </w:rPr>
        <w:t xml:space="preserve">3. Законсервировать скотомогильник  из-за планируемого жилого строительства,    </w:t>
      </w:r>
    </w:p>
    <w:p w:rsidR="006D18AC" w:rsidRDefault="006D18AC">
      <w:pPr>
        <w:spacing w:line="360" w:lineRule="auto"/>
        <w:jc w:val="both"/>
        <w:rPr>
          <w:color w:val="000000"/>
          <w:szCs w:val="22"/>
        </w:rPr>
      </w:pPr>
      <w:r>
        <w:rPr>
          <w:color w:val="000000"/>
          <w:szCs w:val="22"/>
        </w:rPr>
        <w:t>размещаемого  в санитарно-защитной зоне скотомогильника. Последнее захоронение было произведено в 1980-х годах; скотомогильник не соответствует санитарно-техническим требованиям СанПиН. 2.2.1/2.1.1. 1200-03 (с изменениями от10.04 2008 г.).</w:t>
      </w:r>
    </w:p>
    <w:p w:rsidR="006D18AC" w:rsidRDefault="006D18AC">
      <w:pPr>
        <w:spacing w:line="360" w:lineRule="auto"/>
        <w:rPr>
          <w:b/>
          <w:i/>
          <w:iCs/>
          <w:color w:val="000000"/>
          <w:spacing w:val="3"/>
          <w:sz w:val="26"/>
        </w:rPr>
      </w:pPr>
    </w:p>
    <w:p w:rsidR="006D18AC" w:rsidRDefault="006D18AC">
      <w:pPr>
        <w:spacing w:line="360" w:lineRule="auto"/>
        <w:rPr>
          <w:b/>
          <w:i/>
          <w:iCs/>
          <w:color w:val="000000"/>
          <w:spacing w:val="3"/>
          <w:sz w:val="26"/>
        </w:rPr>
      </w:pPr>
    </w:p>
    <w:p w:rsidR="006D18AC" w:rsidRDefault="006D18AC">
      <w:pPr>
        <w:spacing w:line="360" w:lineRule="auto"/>
        <w:rPr>
          <w:b/>
          <w:i/>
          <w:iCs/>
          <w:color w:val="000000"/>
          <w:spacing w:val="3"/>
          <w:sz w:val="26"/>
        </w:rPr>
      </w:pPr>
    </w:p>
    <w:p w:rsidR="006D18AC" w:rsidRDefault="006D18AC">
      <w:pPr>
        <w:spacing w:line="360" w:lineRule="auto"/>
        <w:rPr>
          <w:b/>
          <w:i/>
          <w:iCs/>
          <w:color w:val="000000"/>
          <w:spacing w:val="3"/>
          <w:sz w:val="26"/>
        </w:rPr>
      </w:pPr>
    </w:p>
    <w:p w:rsidR="006D18AC" w:rsidRDefault="006D18AC">
      <w:pPr>
        <w:spacing w:line="360" w:lineRule="auto"/>
        <w:rPr>
          <w:b/>
          <w:i/>
          <w:iCs/>
          <w:color w:val="000000"/>
          <w:spacing w:val="3"/>
          <w:sz w:val="26"/>
        </w:rPr>
      </w:pPr>
    </w:p>
    <w:p w:rsidR="006D18AC" w:rsidRDefault="006D18AC">
      <w:pPr>
        <w:spacing w:line="360" w:lineRule="auto"/>
        <w:rPr>
          <w:b/>
          <w:i/>
          <w:iCs/>
          <w:color w:val="000000"/>
          <w:spacing w:val="3"/>
          <w:sz w:val="26"/>
        </w:rPr>
      </w:pPr>
    </w:p>
    <w:p w:rsidR="006D18AC" w:rsidRDefault="006D18AC">
      <w:pPr>
        <w:spacing w:line="360" w:lineRule="auto"/>
        <w:rPr>
          <w:b/>
          <w:i/>
          <w:iCs/>
          <w:color w:val="000000"/>
          <w:spacing w:val="3"/>
          <w:sz w:val="26"/>
        </w:rPr>
      </w:pPr>
    </w:p>
    <w:p w:rsidR="006D18AC" w:rsidRDefault="006D18AC">
      <w:pPr>
        <w:spacing w:line="360" w:lineRule="auto"/>
        <w:rPr>
          <w:b/>
          <w:i/>
          <w:iCs/>
          <w:color w:val="000000"/>
          <w:spacing w:val="3"/>
          <w:sz w:val="26"/>
        </w:rPr>
      </w:pPr>
    </w:p>
    <w:p w:rsidR="006D18AC" w:rsidRDefault="006D18AC">
      <w:pPr>
        <w:spacing w:line="360" w:lineRule="auto"/>
        <w:rPr>
          <w:b/>
          <w:i/>
          <w:iCs/>
          <w:color w:val="000000"/>
          <w:spacing w:val="3"/>
          <w:sz w:val="26"/>
        </w:rPr>
      </w:pPr>
    </w:p>
    <w:p w:rsidR="006D18AC" w:rsidRDefault="006D18AC">
      <w:pPr>
        <w:spacing w:line="360" w:lineRule="auto"/>
        <w:rPr>
          <w:b/>
          <w:i/>
          <w:iCs/>
          <w:color w:val="000000"/>
          <w:spacing w:val="3"/>
          <w:sz w:val="26"/>
        </w:rPr>
      </w:pPr>
    </w:p>
    <w:p w:rsidR="006D18AC" w:rsidRDefault="006D18AC">
      <w:pPr>
        <w:spacing w:line="360" w:lineRule="auto"/>
        <w:rPr>
          <w:b/>
          <w:i/>
          <w:iCs/>
          <w:color w:val="000000"/>
          <w:spacing w:val="3"/>
          <w:sz w:val="26"/>
        </w:rPr>
      </w:pPr>
    </w:p>
    <w:p w:rsidR="006D18AC" w:rsidRDefault="006D18AC">
      <w:pPr>
        <w:spacing w:line="360" w:lineRule="auto"/>
        <w:rPr>
          <w:b/>
          <w:i/>
          <w:iCs/>
          <w:color w:val="000000"/>
          <w:spacing w:val="3"/>
          <w:sz w:val="26"/>
        </w:rPr>
      </w:pPr>
    </w:p>
    <w:p w:rsidR="006D18AC" w:rsidRDefault="006D18AC">
      <w:pPr>
        <w:spacing w:line="360" w:lineRule="auto"/>
        <w:rPr>
          <w:b/>
          <w:i/>
          <w:iCs/>
          <w:color w:val="000000"/>
          <w:spacing w:val="3"/>
          <w:sz w:val="26"/>
        </w:rPr>
      </w:pPr>
    </w:p>
    <w:p w:rsidR="006D18AC" w:rsidRDefault="006D18AC">
      <w:pPr>
        <w:spacing w:line="360" w:lineRule="auto"/>
        <w:rPr>
          <w:b/>
          <w:i/>
          <w:iCs/>
          <w:color w:val="000000"/>
          <w:spacing w:val="3"/>
          <w:sz w:val="26"/>
        </w:rPr>
      </w:pPr>
    </w:p>
    <w:p w:rsidR="006D18AC" w:rsidRDefault="006D18AC">
      <w:pPr>
        <w:spacing w:line="360" w:lineRule="auto"/>
        <w:rPr>
          <w:b/>
          <w:i/>
          <w:iCs/>
          <w:color w:val="000000"/>
          <w:spacing w:val="3"/>
          <w:sz w:val="26"/>
        </w:rPr>
      </w:pPr>
    </w:p>
    <w:p w:rsidR="006D18AC" w:rsidRDefault="006D18AC">
      <w:pPr>
        <w:spacing w:line="360" w:lineRule="auto"/>
        <w:rPr>
          <w:b/>
          <w:i/>
          <w:iCs/>
          <w:color w:val="000000"/>
          <w:spacing w:val="3"/>
          <w:sz w:val="26"/>
        </w:rPr>
      </w:pPr>
    </w:p>
    <w:p w:rsidR="006D18AC" w:rsidRDefault="006D18AC">
      <w:pPr>
        <w:spacing w:line="360" w:lineRule="auto"/>
        <w:rPr>
          <w:b/>
          <w:i/>
          <w:iCs/>
          <w:color w:val="000000"/>
          <w:spacing w:val="3"/>
          <w:sz w:val="26"/>
        </w:rPr>
      </w:pPr>
    </w:p>
    <w:p w:rsidR="006D18AC" w:rsidRDefault="006D18AC">
      <w:pPr>
        <w:spacing w:line="360" w:lineRule="auto"/>
        <w:rPr>
          <w:b/>
          <w:i/>
          <w:iCs/>
          <w:color w:val="000000"/>
          <w:spacing w:val="3"/>
          <w:sz w:val="26"/>
        </w:rPr>
      </w:pPr>
    </w:p>
    <w:p w:rsidR="006D18AC" w:rsidRDefault="006D18AC">
      <w:pPr>
        <w:spacing w:line="360" w:lineRule="auto"/>
        <w:rPr>
          <w:b/>
          <w:i/>
          <w:iCs/>
          <w:color w:val="000000"/>
          <w:spacing w:val="3"/>
          <w:sz w:val="26"/>
        </w:rPr>
      </w:pPr>
    </w:p>
    <w:p w:rsidR="006D18AC" w:rsidRDefault="006D18AC">
      <w:pPr>
        <w:spacing w:line="360" w:lineRule="auto"/>
        <w:rPr>
          <w:b/>
          <w:i/>
          <w:iCs/>
          <w:color w:val="000000"/>
          <w:spacing w:val="3"/>
          <w:sz w:val="26"/>
        </w:rPr>
      </w:pPr>
    </w:p>
    <w:p w:rsidR="006D18AC" w:rsidRDefault="006D18AC">
      <w:pPr>
        <w:spacing w:line="360" w:lineRule="auto"/>
        <w:rPr>
          <w:b/>
          <w:i/>
          <w:iCs/>
          <w:color w:val="000000"/>
          <w:spacing w:val="3"/>
          <w:sz w:val="26"/>
        </w:rPr>
      </w:pPr>
    </w:p>
    <w:p w:rsidR="006D18AC" w:rsidRDefault="006D18AC">
      <w:pPr>
        <w:spacing w:line="360" w:lineRule="auto"/>
        <w:rPr>
          <w:b/>
          <w:i/>
          <w:iCs/>
          <w:color w:val="000000"/>
          <w:spacing w:val="3"/>
          <w:sz w:val="26"/>
        </w:rPr>
      </w:pPr>
    </w:p>
    <w:p w:rsidR="006D18AC" w:rsidRDefault="006D18AC">
      <w:pPr>
        <w:spacing w:line="360" w:lineRule="auto"/>
        <w:rPr>
          <w:b/>
          <w:i/>
          <w:iCs/>
          <w:color w:val="000000"/>
          <w:spacing w:val="3"/>
          <w:sz w:val="26"/>
        </w:rPr>
      </w:pPr>
    </w:p>
    <w:p w:rsidR="006D18AC" w:rsidRDefault="006D18AC">
      <w:pPr>
        <w:jc w:val="center"/>
        <w:rPr>
          <w:b/>
          <w:color w:val="000000"/>
          <w:spacing w:val="3"/>
          <w:sz w:val="26"/>
        </w:rPr>
      </w:pPr>
    </w:p>
    <w:p w:rsidR="006D18AC" w:rsidRDefault="006D18AC">
      <w:pPr>
        <w:jc w:val="center"/>
        <w:rPr>
          <w:b/>
          <w:color w:val="000000"/>
          <w:spacing w:val="3"/>
          <w:sz w:val="26"/>
        </w:rPr>
      </w:pPr>
      <w:r>
        <w:rPr>
          <w:b/>
          <w:color w:val="000000"/>
          <w:spacing w:val="3"/>
          <w:sz w:val="26"/>
        </w:rPr>
        <w:t>2.11. Охрана и использование объектов культурного наследия</w:t>
      </w:r>
    </w:p>
    <w:p w:rsidR="006D18AC" w:rsidRDefault="006D18AC">
      <w:pPr>
        <w:pStyle w:val="S2"/>
        <w:rPr>
          <w:i/>
          <w:iCs/>
          <w:sz w:val="26"/>
          <w:u w:val="none"/>
        </w:rPr>
      </w:pPr>
      <w:r>
        <w:rPr>
          <w:i/>
          <w:iCs/>
          <w:sz w:val="26"/>
          <w:u w:val="none"/>
        </w:rPr>
        <w:t>Список объектов культурного наследия Троснянского  района</w:t>
      </w:r>
    </w:p>
    <w:p w:rsidR="006D18AC" w:rsidRDefault="006D18AC">
      <w:pPr>
        <w:pStyle w:val="S2"/>
        <w:rPr>
          <w:i/>
          <w:iCs/>
          <w:sz w:val="26"/>
          <w:u w:val="none"/>
        </w:rPr>
      </w:pPr>
    </w:p>
    <w:tbl>
      <w:tblPr>
        <w:tblW w:w="10150" w:type="dxa"/>
        <w:jc w:val="center"/>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
        <w:gridCol w:w="579"/>
        <w:gridCol w:w="17"/>
        <w:gridCol w:w="39"/>
        <w:gridCol w:w="2479"/>
        <w:gridCol w:w="2160"/>
        <w:gridCol w:w="1716"/>
        <w:gridCol w:w="15"/>
        <w:gridCol w:w="14"/>
        <w:gridCol w:w="1411"/>
        <w:gridCol w:w="15"/>
        <w:gridCol w:w="14"/>
        <w:gridCol w:w="1675"/>
      </w:tblGrid>
      <w:tr w:rsidR="006D18AC">
        <w:tblPrEx>
          <w:tblCellMar>
            <w:top w:w="0" w:type="dxa"/>
            <w:bottom w:w="0" w:type="dxa"/>
          </w:tblCellMar>
        </w:tblPrEx>
        <w:trPr>
          <w:gridBefore w:val="1"/>
          <w:wBefore w:w="16" w:type="dxa"/>
          <w:jc w:val="center"/>
        </w:trPr>
        <w:tc>
          <w:tcPr>
            <w:tcW w:w="635" w:type="dxa"/>
            <w:gridSpan w:val="3"/>
          </w:tcPr>
          <w:p w:rsidR="006D18AC" w:rsidRDefault="006D18AC">
            <w:pPr>
              <w:jc w:val="center"/>
              <w:rPr>
                <w:i/>
                <w:iCs/>
                <w:sz w:val="22"/>
              </w:rPr>
            </w:pPr>
            <w:r>
              <w:rPr>
                <w:i/>
                <w:iCs/>
                <w:sz w:val="22"/>
              </w:rPr>
              <w:t>№</w:t>
            </w:r>
          </w:p>
          <w:p w:rsidR="006D18AC" w:rsidRDefault="006D18AC">
            <w:pPr>
              <w:jc w:val="center"/>
              <w:rPr>
                <w:i/>
                <w:iCs/>
                <w:sz w:val="22"/>
              </w:rPr>
            </w:pPr>
            <w:r>
              <w:rPr>
                <w:i/>
                <w:iCs/>
                <w:sz w:val="22"/>
              </w:rPr>
              <w:t>п/п</w:t>
            </w:r>
          </w:p>
        </w:tc>
        <w:tc>
          <w:tcPr>
            <w:tcW w:w="2479" w:type="dxa"/>
          </w:tcPr>
          <w:p w:rsidR="006D18AC" w:rsidRDefault="006D18AC">
            <w:pPr>
              <w:jc w:val="center"/>
              <w:rPr>
                <w:i/>
                <w:iCs/>
                <w:sz w:val="22"/>
              </w:rPr>
            </w:pPr>
            <w:r>
              <w:rPr>
                <w:i/>
                <w:iCs/>
                <w:sz w:val="22"/>
              </w:rPr>
              <w:t>Наименование памятника</w:t>
            </w:r>
          </w:p>
        </w:tc>
        <w:tc>
          <w:tcPr>
            <w:tcW w:w="2160" w:type="dxa"/>
          </w:tcPr>
          <w:p w:rsidR="006D18AC" w:rsidRDefault="006D18AC">
            <w:pPr>
              <w:pStyle w:val="-4"/>
              <w:spacing w:before="100" w:after="100"/>
              <w:rPr>
                <w:i/>
                <w:iCs/>
                <w:sz w:val="22"/>
              </w:rPr>
            </w:pPr>
            <w:r>
              <w:rPr>
                <w:i/>
                <w:iCs/>
                <w:sz w:val="22"/>
              </w:rPr>
              <w:t>Местонахождение</w:t>
            </w:r>
          </w:p>
        </w:tc>
        <w:tc>
          <w:tcPr>
            <w:tcW w:w="1716" w:type="dxa"/>
          </w:tcPr>
          <w:p w:rsidR="006D18AC" w:rsidRDefault="006D18AC">
            <w:pPr>
              <w:jc w:val="center"/>
              <w:rPr>
                <w:i/>
                <w:iCs/>
                <w:sz w:val="22"/>
              </w:rPr>
            </w:pPr>
            <w:r>
              <w:rPr>
                <w:i/>
                <w:iCs/>
                <w:sz w:val="22"/>
              </w:rPr>
              <w:t>Муниципальное образование</w:t>
            </w:r>
          </w:p>
        </w:tc>
        <w:tc>
          <w:tcPr>
            <w:tcW w:w="1440" w:type="dxa"/>
            <w:gridSpan w:val="3"/>
          </w:tcPr>
          <w:p w:rsidR="006D18AC" w:rsidRDefault="006D18AC">
            <w:pPr>
              <w:jc w:val="center"/>
              <w:rPr>
                <w:i/>
                <w:iCs/>
                <w:sz w:val="22"/>
              </w:rPr>
            </w:pPr>
            <w:r>
              <w:rPr>
                <w:i/>
                <w:iCs/>
                <w:sz w:val="22"/>
              </w:rPr>
              <w:t>Датировка</w:t>
            </w:r>
          </w:p>
        </w:tc>
        <w:tc>
          <w:tcPr>
            <w:tcW w:w="1704" w:type="dxa"/>
            <w:gridSpan w:val="3"/>
          </w:tcPr>
          <w:p w:rsidR="006D18AC" w:rsidRDefault="006D18AC">
            <w:pPr>
              <w:jc w:val="center"/>
              <w:rPr>
                <w:i/>
                <w:iCs/>
                <w:sz w:val="22"/>
              </w:rPr>
            </w:pPr>
            <w:r>
              <w:rPr>
                <w:i/>
                <w:iCs/>
                <w:sz w:val="22"/>
              </w:rPr>
              <w:t>№, дата решения, постановления</w:t>
            </w:r>
          </w:p>
        </w:tc>
      </w:tr>
      <w:tr w:rsidR="006D18AC">
        <w:tblPrEx>
          <w:tblCellMar>
            <w:top w:w="0" w:type="dxa"/>
            <w:bottom w:w="0" w:type="dxa"/>
          </w:tblCellMar>
        </w:tblPrEx>
        <w:trPr>
          <w:gridBefore w:val="1"/>
          <w:wBefore w:w="16" w:type="dxa"/>
          <w:jc w:val="center"/>
        </w:trPr>
        <w:tc>
          <w:tcPr>
            <w:tcW w:w="635" w:type="dxa"/>
            <w:gridSpan w:val="3"/>
          </w:tcPr>
          <w:p w:rsidR="006D18AC" w:rsidRDefault="006D18AC">
            <w:pPr>
              <w:jc w:val="center"/>
              <w:rPr>
                <w:i/>
                <w:iCs/>
                <w:sz w:val="16"/>
              </w:rPr>
            </w:pPr>
            <w:r>
              <w:rPr>
                <w:i/>
                <w:iCs/>
                <w:sz w:val="16"/>
              </w:rPr>
              <w:t>1</w:t>
            </w:r>
          </w:p>
        </w:tc>
        <w:tc>
          <w:tcPr>
            <w:tcW w:w="2479" w:type="dxa"/>
          </w:tcPr>
          <w:p w:rsidR="006D18AC" w:rsidRDefault="006D18AC">
            <w:pPr>
              <w:jc w:val="center"/>
              <w:rPr>
                <w:i/>
                <w:iCs/>
                <w:sz w:val="16"/>
              </w:rPr>
            </w:pPr>
            <w:r>
              <w:rPr>
                <w:i/>
                <w:iCs/>
                <w:sz w:val="16"/>
              </w:rPr>
              <w:t>2</w:t>
            </w:r>
          </w:p>
        </w:tc>
        <w:tc>
          <w:tcPr>
            <w:tcW w:w="2160" w:type="dxa"/>
          </w:tcPr>
          <w:p w:rsidR="006D18AC" w:rsidRDefault="006D18AC">
            <w:pPr>
              <w:jc w:val="center"/>
              <w:rPr>
                <w:i/>
                <w:iCs/>
                <w:sz w:val="16"/>
              </w:rPr>
            </w:pPr>
            <w:r>
              <w:rPr>
                <w:i/>
                <w:iCs/>
                <w:sz w:val="16"/>
              </w:rPr>
              <w:t>3</w:t>
            </w:r>
          </w:p>
        </w:tc>
        <w:tc>
          <w:tcPr>
            <w:tcW w:w="1716" w:type="dxa"/>
          </w:tcPr>
          <w:p w:rsidR="006D18AC" w:rsidRDefault="006D18AC">
            <w:pPr>
              <w:jc w:val="center"/>
              <w:rPr>
                <w:i/>
                <w:iCs/>
                <w:sz w:val="16"/>
              </w:rPr>
            </w:pPr>
            <w:r>
              <w:rPr>
                <w:i/>
                <w:iCs/>
                <w:sz w:val="16"/>
              </w:rPr>
              <w:t>4</w:t>
            </w:r>
          </w:p>
        </w:tc>
        <w:tc>
          <w:tcPr>
            <w:tcW w:w="1440" w:type="dxa"/>
            <w:gridSpan w:val="3"/>
          </w:tcPr>
          <w:p w:rsidR="006D18AC" w:rsidRDefault="006D18AC">
            <w:pPr>
              <w:jc w:val="center"/>
              <w:rPr>
                <w:i/>
                <w:iCs/>
                <w:sz w:val="16"/>
              </w:rPr>
            </w:pPr>
            <w:r>
              <w:rPr>
                <w:i/>
                <w:iCs/>
                <w:sz w:val="16"/>
              </w:rPr>
              <w:t>5</w:t>
            </w:r>
          </w:p>
        </w:tc>
        <w:tc>
          <w:tcPr>
            <w:tcW w:w="1704" w:type="dxa"/>
            <w:gridSpan w:val="3"/>
          </w:tcPr>
          <w:p w:rsidR="006D18AC" w:rsidRDefault="006D18AC">
            <w:pPr>
              <w:jc w:val="center"/>
              <w:rPr>
                <w:i/>
                <w:iCs/>
                <w:sz w:val="16"/>
              </w:rPr>
            </w:pPr>
            <w:r>
              <w:rPr>
                <w:i/>
                <w:iCs/>
                <w:sz w:val="16"/>
              </w:rPr>
              <w:t>6</w:t>
            </w:r>
          </w:p>
        </w:tc>
      </w:tr>
      <w:tr w:rsidR="006D18AC">
        <w:tblPrEx>
          <w:tblCellMar>
            <w:top w:w="0" w:type="dxa"/>
            <w:bottom w:w="0" w:type="dxa"/>
          </w:tblCellMar>
        </w:tblPrEx>
        <w:trPr>
          <w:gridBefore w:val="1"/>
          <w:wBefore w:w="16" w:type="dxa"/>
          <w:cantSplit/>
          <w:jc w:val="center"/>
        </w:trPr>
        <w:tc>
          <w:tcPr>
            <w:tcW w:w="10134" w:type="dxa"/>
            <w:gridSpan w:val="12"/>
          </w:tcPr>
          <w:p w:rsidR="006D18AC" w:rsidRDefault="006D18AC">
            <w:pPr>
              <w:jc w:val="center"/>
              <w:rPr>
                <w:i/>
                <w:iCs/>
              </w:rPr>
            </w:pPr>
            <w:r>
              <w:rPr>
                <w:i/>
                <w:iCs/>
              </w:rPr>
              <w:t>Троснянское сельское поселение</w:t>
            </w:r>
          </w:p>
        </w:tc>
      </w:tr>
      <w:tr w:rsidR="006D18AC">
        <w:tblPrEx>
          <w:tblCellMar>
            <w:top w:w="0" w:type="dxa"/>
            <w:bottom w:w="0" w:type="dxa"/>
          </w:tblCellMar>
        </w:tblPrEx>
        <w:trPr>
          <w:gridBefore w:val="1"/>
          <w:wBefore w:w="16" w:type="dxa"/>
          <w:jc w:val="center"/>
        </w:trPr>
        <w:tc>
          <w:tcPr>
            <w:tcW w:w="635" w:type="dxa"/>
            <w:gridSpan w:val="3"/>
          </w:tcPr>
          <w:p w:rsidR="006D18AC" w:rsidRDefault="006D18AC">
            <w:pPr>
              <w:jc w:val="center"/>
              <w:rPr>
                <w:sz w:val="22"/>
              </w:rPr>
            </w:pPr>
            <w:r>
              <w:rPr>
                <w:sz w:val="22"/>
              </w:rPr>
              <w:t>1.</w:t>
            </w:r>
          </w:p>
        </w:tc>
        <w:tc>
          <w:tcPr>
            <w:tcW w:w="2479" w:type="dxa"/>
          </w:tcPr>
          <w:p w:rsidR="006D18AC" w:rsidRDefault="006D18AC">
            <w:pPr>
              <w:jc w:val="center"/>
              <w:rPr>
                <w:sz w:val="22"/>
              </w:rPr>
            </w:pPr>
            <w:r>
              <w:rPr>
                <w:sz w:val="22"/>
              </w:rPr>
              <w:t>Братская могила советских воинов</w:t>
            </w:r>
          </w:p>
        </w:tc>
        <w:tc>
          <w:tcPr>
            <w:tcW w:w="2160" w:type="dxa"/>
          </w:tcPr>
          <w:p w:rsidR="006D18AC" w:rsidRDefault="006D18AC">
            <w:pPr>
              <w:jc w:val="center"/>
              <w:rPr>
                <w:sz w:val="22"/>
              </w:rPr>
            </w:pPr>
            <w:r>
              <w:rPr>
                <w:sz w:val="22"/>
              </w:rPr>
              <w:t>Возле ДК</w:t>
            </w:r>
          </w:p>
        </w:tc>
        <w:tc>
          <w:tcPr>
            <w:tcW w:w="1731" w:type="dxa"/>
            <w:gridSpan w:val="2"/>
          </w:tcPr>
          <w:p w:rsidR="006D18AC" w:rsidRDefault="006D18AC">
            <w:pPr>
              <w:jc w:val="center"/>
              <w:rPr>
                <w:sz w:val="22"/>
              </w:rPr>
            </w:pPr>
            <w:r>
              <w:rPr>
                <w:sz w:val="22"/>
              </w:rPr>
              <w:t>с. Тросна</w:t>
            </w:r>
          </w:p>
        </w:tc>
        <w:tc>
          <w:tcPr>
            <w:tcW w:w="1440" w:type="dxa"/>
            <w:gridSpan w:val="3"/>
          </w:tcPr>
          <w:p w:rsidR="006D18AC" w:rsidRDefault="006D18AC">
            <w:pPr>
              <w:jc w:val="center"/>
              <w:rPr>
                <w:sz w:val="22"/>
              </w:rPr>
            </w:pPr>
            <w:r>
              <w:rPr>
                <w:sz w:val="22"/>
              </w:rPr>
              <w:t>1941-1943гг.</w:t>
            </w:r>
          </w:p>
        </w:tc>
        <w:tc>
          <w:tcPr>
            <w:tcW w:w="1689" w:type="dxa"/>
            <w:gridSpan w:val="2"/>
          </w:tcPr>
          <w:p w:rsidR="006D18AC" w:rsidRDefault="006D18AC">
            <w:pPr>
              <w:jc w:val="center"/>
              <w:rPr>
                <w:sz w:val="22"/>
              </w:rPr>
            </w:pPr>
            <w:r>
              <w:rPr>
                <w:sz w:val="22"/>
              </w:rPr>
              <w:t>Решение Облисполкома № 33 от 27.01.87.</w:t>
            </w:r>
          </w:p>
        </w:tc>
      </w:tr>
      <w:tr w:rsidR="006D18AC">
        <w:tblPrEx>
          <w:tblCellMar>
            <w:top w:w="0" w:type="dxa"/>
            <w:bottom w:w="0" w:type="dxa"/>
          </w:tblCellMar>
        </w:tblPrEx>
        <w:trPr>
          <w:gridBefore w:val="1"/>
          <w:wBefore w:w="16" w:type="dxa"/>
          <w:jc w:val="center"/>
        </w:trPr>
        <w:tc>
          <w:tcPr>
            <w:tcW w:w="635" w:type="dxa"/>
            <w:gridSpan w:val="3"/>
          </w:tcPr>
          <w:p w:rsidR="006D18AC" w:rsidRDefault="006D18AC">
            <w:pPr>
              <w:jc w:val="center"/>
              <w:rPr>
                <w:sz w:val="22"/>
              </w:rPr>
            </w:pPr>
            <w:r>
              <w:rPr>
                <w:sz w:val="22"/>
              </w:rPr>
              <w:t>2.</w:t>
            </w:r>
          </w:p>
        </w:tc>
        <w:tc>
          <w:tcPr>
            <w:tcW w:w="2479" w:type="dxa"/>
          </w:tcPr>
          <w:p w:rsidR="006D18AC" w:rsidRDefault="006D18AC">
            <w:pPr>
              <w:jc w:val="center"/>
              <w:rPr>
                <w:sz w:val="22"/>
              </w:rPr>
            </w:pPr>
            <w:r>
              <w:rPr>
                <w:sz w:val="22"/>
              </w:rPr>
              <w:t>Братская могила советских воинов</w:t>
            </w:r>
          </w:p>
        </w:tc>
        <w:tc>
          <w:tcPr>
            <w:tcW w:w="2160" w:type="dxa"/>
          </w:tcPr>
          <w:p w:rsidR="006D18AC" w:rsidRDefault="006D18AC">
            <w:pPr>
              <w:jc w:val="center"/>
              <w:rPr>
                <w:sz w:val="22"/>
              </w:rPr>
            </w:pPr>
            <w:r>
              <w:rPr>
                <w:sz w:val="22"/>
              </w:rPr>
              <w:t>Возле поста ГАИ</w:t>
            </w:r>
          </w:p>
        </w:tc>
        <w:tc>
          <w:tcPr>
            <w:tcW w:w="1731" w:type="dxa"/>
            <w:gridSpan w:val="2"/>
          </w:tcPr>
          <w:p w:rsidR="006D18AC" w:rsidRDefault="006D18AC">
            <w:pPr>
              <w:jc w:val="center"/>
              <w:rPr>
                <w:sz w:val="22"/>
              </w:rPr>
            </w:pPr>
            <w:r>
              <w:rPr>
                <w:sz w:val="22"/>
              </w:rPr>
              <w:t>с. Тросна</w:t>
            </w:r>
          </w:p>
        </w:tc>
        <w:tc>
          <w:tcPr>
            <w:tcW w:w="1440" w:type="dxa"/>
            <w:gridSpan w:val="3"/>
          </w:tcPr>
          <w:p w:rsidR="006D18AC" w:rsidRDefault="006D18AC">
            <w:pPr>
              <w:jc w:val="center"/>
              <w:rPr>
                <w:sz w:val="22"/>
              </w:rPr>
            </w:pPr>
            <w:r>
              <w:rPr>
                <w:sz w:val="22"/>
              </w:rPr>
              <w:t>1943г.</w:t>
            </w:r>
          </w:p>
        </w:tc>
        <w:tc>
          <w:tcPr>
            <w:tcW w:w="1689" w:type="dxa"/>
            <w:gridSpan w:val="2"/>
          </w:tcPr>
          <w:p w:rsidR="006D18AC" w:rsidRDefault="006D18AC">
            <w:pPr>
              <w:jc w:val="center"/>
              <w:rPr>
                <w:sz w:val="22"/>
              </w:rPr>
            </w:pPr>
            <w:r>
              <w:rPr>
                <w:sz w:val="22"/>
              </w:rPr>
              <w:t xml:space="preserve">Пост. Главы адм. области №61 от 13.02.92. </w:t>
            </w:r>
          </w:p>
        </w:tc>
      </w:tr>
      <w:tr w:rsidR="006D18AC">
        <w:tblPrEx>
          <w:tblCellMar>
            <w:top w:w="0" w:type="dxa"/>
            <w:bottom w:w="0" w:type="dxa"/>
          </w:tblCellMar>
        </w:tblPrEx>
        <w:trPr>
          <w:gridBefore w:val="1"/>
          <w:wBefore w:w="16" w:type="dxa"/>
          <w:jc w:val="center"/>
        </w:trPr>
        <w:tc>
          <w:tcPr>
            <w:tcW w:w="635" w:type="dxa"/>
            <w:gridSpan w:val="3"/>
          </w:tcPr>
          <w:p w:rsidR="006D18AC" w:rsidRDefault="006D18AC">
            <w:pPr>
              <w:jc w:val="center"/>
              <w:rPr>
                <w:sz w:val="22"/>
              </w:rPr>
            </w:pPr>
            <w:r>
              <w:rPr>
                <w:sz w:val="22"/>
              </w:rPr>
              <w:t>3.</w:t>
            </w:r>
          </w:p>
        </w:tc>
        <w:tc>
          <w:tcPr>
            <w:tcW w:w="2479" w:type="dxa"/>
          </w:tcPr>
          <w:p w:rsidR="006D18AC" w:rsidRDefault="006D18AC">
            <w:pPr>
              <w:jc w:val="center"/>
              <w:rPr>
                <w:sz w:val="22"/>
              </w:rPr>
            </w:pPr>
            <w:r>
              <w:rPr>
                <w:sz w:val="22"/>
              </w:rPr>
              <w:t>Братская могила борцов за советскую власть</w:t>
            </w:r>
          </w:p>
        </w:tc>
        <w:tc>
          <w:tcPr>
            <w:tcW w:w="2160" w:type="dxa"/>
          </w:tcPr>
          <w:p w:rsidR="006D18AC" w:rsidRDefault="006D18AC">
            <w:pPr>
              <w:jc w:val="center"/>
              <w:rPr>
                <w:sz w:val="22"/>
              </w:rPr>
            </w:pPr>
            <w:r>
              <w:rPr>
                <w:sz w:val="22"/>
              </w:rPr>
              <w:t>ул. Свободы</w:t>
            </w:r>
          </w:p>
        </w:tc>
        <w:tc>
          <w:tcPr>
            <w:tcW w:w="1731" w:type="dxa"/>
            <w:gridSpan w:val="2"/>
          </w:tcPr>
          <w:p w:rsidR="006D18AC" w:rsidRDefault="006D18AC">
            <w:pPr>
              <w:jc w:val="center"/>
              <w:rPr>
                <w:sz w:val="22"/>
              </w:rPr>
            </w:pPr>
            <w:r>
              <w:rPr>
                <w:sz w:val="22"/>
              </w:rPr>
              <w:t>с. Тросна</w:t>
            </w:r>
          </w:p>
        </w:tc>
        <w:tc>
          <w:tcPr>
            <w:tcW w:w="1440" w:type="dxa"/>
            <w:gridSpan w:val="3"/>
          </w:tcPr>
          <w:p w:rsidR="006D18AC" w:rsidRDefault="006D18AC">
            <w:pPr>
              <w:jc w:val="center"/>
              <w:rPr>
                <w:sz w:val="22"/>
              </w:rPr>
            </w:pPr>
            <w:r>
              <w:rPr>
                <w:sz w:val="22"/>
              </w:rPr>
              <w:t>1921-1925гг.</w:t>
            </w:r>
          </w:p>
        </w:tc>
        <w:tc>
          <w:tcPr>
            <w:tcW w:w="1689" w:type="dxa"/>
            <w:gridSpan w:val="2"/>
          </w:tcPr>
          <w:p w:rsidR="006D18AC" w:rsidRDefault="006D18AC">
            <w:pPr>
              <w:jc w:val="center"/>
              <w:rPr>
                <w:sz w:val="22"/>
              </w:rPr>
            </w:pPr>
            <w:r>
              <w:rPr>
                <w:sz w:val="22"/>
              </w:rPr>
              <w:t>Пост. Облсовета №13/241 – ОС от 21.02.03.</w:t>
            </w:r>
          </w:p>
        </w:tc>
      </w:tr>
      <w:tr w:rsidR="006D18AC">
        <w:tblPrEx>
          <w:tblCellMar>
            <w:top w:w="0" w:type="dxa"/>
            <w:bottom w:w="0" w:type="dxa"/>
          </w:tblCellMar>
        </w:tblPrEx>
        <w:trPr>
          <w:gridBefore w:val="1"/>
          <w:wBefore w:w="16" w:type="dxa"/>
          <w:jc w:val="center"/>
        </w:trPr>
        <w:tc>
          <w:tcPr>
            <w:tcW w:w="635" w:type="dxa"/>
            <w:gridSpan w:val="3"/>
          </w:tcPr>
          <w:p w:rsidR="006D18AC" w:rsidRDefault="006D18AC">
            <w:pPr>
              <w:jc w:val="center"/>
              <w:rPr>
                <w:sz w:val="22"/>
              </w:rPr>
            </w:pPr>
            <w:r>
              <w:rPr>
                <w:sz w:val="22"/>
              </w:rPr>
              <w:t>4.</w:t>
            </w:r>
          </w:p>
        </w:tc>
        <w:tc>
          <w:tcPr>
            <w:tcW w:w="2479" w:type="dxa"/>
          </w:tcPr>
          <w:p w:rsidR="006D18AC" w:rsidRDefault="006D18AC">
            <w:pPr>
              <w:jc w:val="center"/>
              <w:rPr>
                <w:sz w:val="22"/>
              </w:rPr>
            </w:pPr>
            <w:r>
              <w:rPr>
                <w:sz w:val="22"/>
              </w:rPr>
              <w:t>Памятник-мемориал землякам, погибшим в годы ВОВ</w:t>
            </w:r>
          </w:p>
        </w:tc>
        <w:tc>
          <w:tcPr>
            <w:tcW w:w="2160" w:type="dxa"/>
          </w:tcPr>
          <w:p w:rsidR="006D18AC" w:rsidRDefault="006D18AC">
            <w:pPr>
              <w:jc w:val="center"/>
              <w:rPr>
                <w:sz w:val="22"/>
              </w:rPr>
            </w:pPr>
            <w:r>
              <w:rPr>
                <w:sz w:val="22"/>
              </w:rPr>
              <w:t>д. В-Гранкино</w:t>
            </w:r>
          </w:p>
        </w:tc>
        <w:tc>
          <w:tcPr>
            <w:tcW w:w="1731" w:type="dxa"/>
            <w:gridSpan w:val="2"/>
          </w:tcPr>
          <w:p w:rsidR="006D18AC" w:rsidRDefault="006D18AC">
            <w:pPr>
              <w:jc w:val="center"/>
              <w:rPr>
                <w:sz w:val="22"/>
              </w:rPr>
            </w:pPr>
            <w:r>
              <w:rPr>
                <w:sz w:val="22"/>
              </w:rPr>
              <w:t>Троснянское с/п</w:t>
            </w:r>
          </w:p>
        </w:tc>
        <w:tc>
          <w:tcPr>
            <w:tcW w:w="1440" w:type="dxa"/>
            <w:gridSpan w:val="3"/>
          </w:tcPr>
          <w:p w:rsidR="006D18AC" w:rsidRDefault="006D18AC">
            <w:pPr>
              <w:jc w:val="center"/>
              <w:rPr>
                <w:sz w:val="22"/>
              </w:rPr>
            </w:pPr>
            <w:r>
              <w:rPr>
                <w:sz w:val="22"/>
              </w:rPr>
              <w:t>1943г.</w:t>
            </w:r>
          </w:p>
        </w:tc>
        <w:tc>
          <w:tcPr>
            <w:tcW w:w="1689" w:type="dxa"/>
            <w:gridSpan w:val="2"/>
          </w:tcPr>
          <w:p w:rsidR="006D18AC" w:rsidRDefault="006D18AC">
            <w:pPr>
              <w:jc w:val="center"/>
              <w:rPr>
                <w:sz w:val="22"/>
              </w:rPr>
            </w:pPr>
            <w:r>
              <w:rPr>
                <w:sz w:val="22"/>
              </w:rPr>
              <w:t>Пост. Главы адм. обл. №61 от 13.02.92.</w:t>
            </w:r>
          </w:p>
        </w:tc>
      </w:tr>
      <w:tr w:rsidR="006D18AC">
        <w:tblPrEx>
          <w:tblCellMar>
            <w:top w:w="0" w:type="dxa"/>
            <w:bottom w:w="0" w:type="dxa"/>
          </w:tblCellMar>
        </w:tblPrEx>
        <w:trPr>
          <w:gridBefore w:val="1"/>
          <w:wBefore w:w="16" w:type="dxa"/>
          <w:jc w:val="center"/>
        </w:trPr>
        <w:tc>
          <w:tcPr>
            <w:tcW w:w="635" w:type="dxa"/>
            <w:gridSpan w:val="3"/>
          </w:tcPr>
          <w:p w:rsidR="006D18AC" w:rsidRDefault="006D18AC">
            <w:pPr>
              <w:jc w:val="center"/>
              <w:rPr>
                <w:sz w:val="22"/>
              </w:rPr>
            </w:pPr>
            <w:r>
              <w:rPr>
                <w:sz w:val="22"/>
              </w:rPr>
              <w:t>5.</w:t>
            </w:r>
          </w:p>
        </w:tc>
        <w:tc>
          <w:tcPr>
            <w:tcW w:w="2479" w:type="dxa"/>
          </w:tcPr>
          <w:p w:rsidR="006D18AC" w:rsidRDefault="006D18AC">
            <w:pPr>
              <w:jc w:val="center"/>
              <w:rPr>
                <w:sz w:val="22"/>
              </w:rPr>
            </w:pPr>
            <w:r>
              <w:rPr>
                <w:sz w:val="22"/>
              </w:rPr>
              <w:t>Братская могила советских воинов</w:t>
            </w:r>
          </w:p>
        </w:tc>
        <w:tc>
          <w:tcPr>
            <w:tcW w:w="2160" w:type="dxa"/>
          </w:tcPr>
          <w:p w:rsidR="006D18AC" w:rsidRDefault="006D18AC">
            <w:pPr>
              <w:jc w:val="center"/>
              <w:rPr>
                <w:sz w:val="22"/>
              </w:rPr>
            </w:pPr>
            <w:r>
              <w:rPr>
                <w:sz w:val="22"/>
              </w:rPr>
              <w:t>п. Ладаревские Выселки (сев-зап)</w:t>
            </w:r>
          </w:p>
        </w:tc>
        <w:tc>
          <w:tcPr>
            <w:tcW w:w="1731" w:type="dxa"/>
            <w:gridSpan w:val="2"/>
          </w:tcPr>
          <w:p w:rsidR="006D18AC" w:rsidRDefault="006D18AC">
            <w:pPr>
              <w:jc w:val="center"/>
              <w:rPr>
                <w:sz w:val="22"/>
              </w:rPr>
            </w:pPr>
            <w:r>
              <w:rPr>
                <w:sz w:val="22"/>
              </w:rPr>
              <w:t>Троснянское с/п</w:t>
            </w:r>
          </w:p>
        </w:tc>
        <w:tc>
          <w:tcPr>
            <w:tcW w:w="1440" w:type="dxa"/>
            <w:gridSpan w:val="3"/>
          </w:tcPr>
          <w:p w:rsidR="006D18AC" w:rsidRDefault="006D18AC">
            <w:pPr>
              <w:jc w:val="center"/>
              <w:rPr>
                <w:sz w:val="22"/>
              </w:rPr>
            </w:pPr>
            <w:r>
              <w:rPr>
                <w:sz w:val="22"/>
              </w:rPr>
              <w:t>1943г.</w:t>
            </w:r>
          </w:p>
        </w:tc>
        <w:tc>
          <w:tcPr>
            <w:tcW w:w="1689" w:type="dxa"/>
            <w:gridSpan w:val="2"/>
          </w:tcPr>
          <w:p w:rsidR="006D18AC" w:rsidRDefault="006D18AC">
            <w:pPr>
              <w:jc w:val="center"/>
              <w:rPr>
                <w:sz w:val="22"/>
              </w:rPr>
            </w:pPr>
            <w:r>
              <w:rPr>
                <w:sz w:val="22"/>
              </w:rPr>
              <w:t>Пост. Главы адм. обл. №61 от 13.02.92.</w:t>
            </w:r>
          </w:p>
        </w:tc>
      </w:tr>
      <w:tr w:rsidR="006D18AC">
        <w:tblPrEx>
          <w:tblCellMar>
            <w:top w:w="0" w:type="dxa"/>
            <w:bottom w:w="0" w:type="dxa"/>
          </w:tblCellMar>
        </w:tblPrEx>
        <w:trPr>
          <w:gridBefore w:val="1"/>
          <w:wBefore w:w="16" w:type="dxa"/>
          <w:jc w:val="center"/>
        </w:trPr>
        <w:tc>
          <w:tcPr>
            <w:tcW w:w="596" w:type="dxa"/>
            <w:gridSpan w:val="2"/>
          </w:tcPr>
          <w:p w:rsidR="006D18AC" w:rsidRDefault="006D18AC">
            <w:pPr>
              <w:jc w:val="center"/>
              <w:rPr>
                <w:sz w:val="22"/>
              </w:rPr>
            </w:pPr>
            <w:r>
              <w:rPr>
                <w:sz w:val="22"/>
              </w:rPr>
              <w:t>6.</w:t>
            </w:r>
          </w:p>
        </w:tc>
        <w:tc>
          <w:tcPr>
            <w:tcW w:w="2518" w:type="dxa"/>
            <w:gridSpan w:val="2"/>
          </w:tcPr>
          <w:p w:rsidR="006D18AC" w:rsidRDefault="006D18AC">
            <w:pPr>
              <w:jc w:val="center"/>
              <w:rPr>
                <w:sz w:val="22"/>
              </w:rPr>
            </w:pPr>
            <w:r>
              <w:rPr>
                <w:sz w:val="22"/>
              </w:rPr>
              <w:t>Братская могила советских воинов</w:t>
            </w:r>
          </w:p>
        </w:tc>
        <w:tc>
          <w:tcPr>
            <w:tcW w:w="2160" w:type="dxa"/>
          </w:tcPr>
          <w:p w:rsidR="006D18AC" w:rsidRDefault="006D18AC">
            <w:pPr>
              <w:jc w:val="center"/>
              <w:rPr>
                <w:sz w:val="20"/>
              </w:rPr>
            </w:pPr>
            <w:r>
              <w:rPr>
                <w:sz w:val="20"/>
              </w:rPr>
              <w:t>п. Ладаревские Выселки (Свиридовский лес)</w:t>
            </w:r>
          </w:p>
        </w:tc>
        <w:tc>
          <w:tcPr>
            <w:tcW w:w="1745" w:type="dxa"/>
            <w:gridSpan w:val="3"/>
          </w:tcPr>
          <w:p w:rsidR="006D18AC" w:rsidRDefault="006D18AC">
            <w:pPr>
              <w:jc w:val="center"/>
              <w:rPr>
                <w:sz w:val="22"/>
              </w:rPr>
            </w:pPr>
            <w:r>
              <w:rPr>
                <w:sz w:val="22"/>
              </w:rPr>
              <w:t>Троснянское с/п</w:t>
            </w:r>
          </w:p>
        </w:tc>
        <w:tc>
          <w:tcPr>
            <w:tcW w:w="1440" w:type="dxa"/>
            <w:gridSpan w:val="3"/>
          </w:tcPr>
          <w:p w:rsidR="006D18AC" w:rsidRDefault="006D18AC">
            <w:pPr>
              <w:jc w:val="center"/>
              <w:rPr>
                <w:sz w:val="22"/>
              </w:rPr>
            </w:pPr>
            <w:r>
              <w:rPr>
                <w:sz w:val="22"/>
              </w:rPr>
              <w:t>1943г.</w:t>
            </w:r>
          </w:p>
        </w:tc>
        <w:tc>
          <w:tcPr>
            <w:tcW w:w="1675" w:type="dxa"/>
          </w:tcPr>
          <w:p w:rsidR="006D18AC" w:rsidRDefault="006D18AC">
            <w:pPr>
              <w:jc w:val="center"/>
              <w:rPr>
                <w:sz w:val="22"/>
              </w:rPr>
            </w:pPr>
            <w:r>
              <w:rPr>
                <w:sz w:val="22"/>
              </w:rPr>
              <w:t>Пост. Главы адм. обл. №61 от 13.02.92.</w:t>
            </w:r>
          </w:p>
        </w:tc>
      </w:tr>
      <w:tr w:rsidR="006D18AC">
        <w:tblPrEx>
          <w:tblCellMar>
            <w:top w:w="0" w:type="dxa"/>
            <w:bottom w:w="0" w:type="dxa"/>
          </w:tblCellMar>
        </w:tblPrEx>
        <w:trPr>
          <w:gridBefore w:val="1"/>
          <w:wBefore w:w="16" w:type="dxa"/>
          <w:jc w:val="center"/>
        </w:trPr>
        <w:tc>
          <w:tcPr>
            <w:tcW w:w="596" w:type="dxa"/>
            <w:gridSpan w:val="2"/>
          </w:tcPr>
          <w:p w:rsidR="006D18AC" w:rsidRDefault="006D18AC">
            <w:pPr>
              <w:jc w:val="center"/>
              <w:rPr>
                <w:sz w:val="22"/>
              </w:rPr>
            </w:pPr>
            <w:r>
              <w:rPr>
                <w:sz w:val="22"/>
              </w:rPr>
              <w:t>7.</w:t>
            </w:r>
          </w:p>
        </w:tc>
        <w:tc>
          <w:tcPr>
            <w:tcW w:w="2518" w:type="dxa"/>
            <w:gridSpan w:val="2"/>
          </w:tcPr>
          <w:p w:rsidR="006D18AC" w:rsidRDefault="006D18AC">
            <w:pPr>
              <w:jc w:val="center"/>
              <w:rPr>
                <w:sz w:val="22"/>
              </w:rPr>
            </w:pPr>
            <w:r>
              <w:rPr>
                <w:sz w:val="22"/>
              </w:rPr>
              <w:t>Братская могила советских воинов</w:t>
            </w:r>
          </w:p>
        </w:tc>
        <w:tc>
          <w:tcPr>
            <w:tcW w:w="2160" w:type="dxa"/>
          </w:tcPr>
          <w:p w:rsidR="006D18AC" w:rsidRDefault="006D18AC">
            <w:pPr>
              <w:jc w:val="center"/>
              <w:rPr>
                <w:sz w:val="22"/>
              </w:rPr>
            </w:pPr>
            <w:r>
              <w:rPr>
                <w:sz w:val="22"/>
              </w:rPr>
              <w:t>д. Козловка (Сомово)</w:t>
            </w:r>
          </w:p>
        </w:tc>
        <w:tc>
          <w:tcPr>
            <w:tcW w:w="1745" w:type="dxa"/>
            <w:gridSpan w:val="3"/>
          </w:tcPr>
          <w:p w:rsidR="006D18AC" w:rsidRDefault="006D18AC">
            <w:pPr>
              <w:jc w:val="center"/>
              <w:rPr>
                <w:sz w:val="22"/>
              </w:rPr>
            </w:pPr>
            <w:r>
              <w:rPr>
                <w:sz w:val="22"/>
              </w:rPr>
              <w:t>Троснянское с/п</w:t>
            </w:r>
          </w:p>
        </w:tc>
        <w:tc>
          <w:tcPr>
            <w:tcW w:w="1440" w:type="dxa"/>
            <w:gridSpan w:val="3"/>
          </w:tcPr>
          <w:p w:rsidR="006D18AC" w:rsidRDefault="006D18AC">
            <w:pPr>
              <w:jc w:val="center"/>
              <w:rPr>
                <w:sz w:val="22"/>
              </w:rPr>
            </w:pPr>
            <w:r>
              <w:rPr>
                <w:sz w:val="22"/>
              </w:rPr>
              <w:t>1941-1943гг.</w:t>
            </w:r>
          </w:p>
        </w:tc>
        <w:tc>
          <w:tcPr>
            <w:tcW w:w="1675" w:type="dxa"/>
          </w:tcPr>
          <w:p w:rsidR="006D18AC" w:rsidRDefault="006D18AC">
            <w:pPr>
              <w:jc w:val="center"/>
              <w:rPr>
                <w:sz w:val="22"/>
              </w:rPr>
            </w:pPr>
            <w:r>
              <w:rPr>
                <w:sz w:val="22"/>
              </w:rPr>
              <w:t>Реш. Облисп. №33 от 27.01.87.</w:t>
            </w:r>
          </w:p>
        </w:tc>
      </w:tr>
      <w:tr w:rsidR="006D18AC">
        <w:tblPrEx>
          <w:tblCellMar>
            <w:top w:w="0" w:type="dxa"/>
            <w:bottom w:w="0" w:type="dxa"/>
          </w:tblCellMar>
        </w:tblPrEx>
        <w:trPr>
          <w:gridBefore w:val="1"/>
          <w:wBefore w:w="16" w:type="dxa"/>
          <w:jc w:val="center"/>
        </w:trPr>
        <w:tc>
          <w:tcPr>
            <w:tcW w:w="596" w:type="dxa"/>
            <w:gridSpan w:val="2"/>
          </w:tcPr>
          <w:p w:rsidR="006D18AC" w:rsidRDefault="006D18AC">
            <w:pPr>
              <w:jc w:val="center"/>
              <w:rPr>
                <w:sz w:val="22"/>
              </w:rPr>
            </w:pPr>
            <w:r>
              <w:rPr>
                <w:sz w:val="22"/>
              </w:rPr>
              <w:t>8.</w:t>
            </w:r>
          </w:p>
        </w:tc>
        <w:tc>
          <w:tcPr>
            <w:tcW w:w="2518" w:type="dxa"/>
            <w:gridSpan w:val="2"/>
          </w:tcPr>
          <w:p w:rsidR="006D18AC" w:rsidRDefault="006D18AC">
            <w:pPr>
              <w:jc w:val="center"/>
              <w:rPr>
                <w:sz w:val="22"/>
              </w:rPr>
            </w:pPr>
            <w:r>
              <w:rPr>
                <w:sz w:val="22"/>
              </w:rPr>
              <w:t>Братская могила советских воинов</w:t>
            </w:r>
          </w:p>
        </w:tc>
        <w:tc>
          <w:tcPr>
            <w:tcW w:w="2160" w:type="dxa"/>
          </w:tcPr>
          <w:p w:rsidR="006D18AC" w:rsidRDefault="006D18AC">
            <w:pPr>
              <w:jc w:val="center"/>
              <w:rPr>
                <w:sz w:val="22"/>
              </w:rPr>
            </w:pPr>
            <w:r>
              <w:rPr>
                <w:sz w:val="22"/>
              </w:rPr>
              <w:t>д. Разновилье</w:t>
            </w:r>
          </w:p>
        </w:tc>
        <w:tc>
          <w:tcPr>
            <w:tcW w:w="1745" w:type="dxa"/>
            <w:gridSpan w:val="3"/>
          </w:tcPr>
          <w:p w:rsidR="006D18AC" w:rsidRDefault="006D18AC">
            <w:pPr>
              <w:jc w:val="center"/>
              <w:rPr>
                <w:sz w:val="22"/>
              </w:rPr>
            </w:pPr>
            <w:r>
              <w:rPr>
                <w:sz w:val="22"/>
              </w:rPr>
              <w:t>Троснянское с/п</w:t>
            </w:r>
          </w:p>
        </w:tc>
        <w:tc>
          <w:tcPr>
            <w:tcW w:w="1440" w:type="dxa"/>
            <w:gridSpan w:val="3"/>
          </w:tcPr>
          <w:p w:rsidR="006D18AC" w:rsidRDefault="006D18AC">
            <w:pPr>
              <w:jc w:val="center"/>
              <w:rPr>
                <w:sz w:val="22"/>
              </w:rPr>
            </w:pPr>
            <w:r>
              <w:rPr>
                <w:sz w:val="22"/>
              </w:rPr>
              <w:t>1943г.</w:t>
            </w:r>
          </w:p>
        </w:tc>
        <w:tc>
          <w:tcPr>
            <w:tcW w:w="1675" w:type="dxa"/>
          </w:tcPr>
          <w:p w:rsidR="006D18AC" w:rsidRDefault="006D18AC">
            <w:pPr>
              <w:jc w:val="center"/>
              <w:rPr>
                <w:sz w:val="22"/>
              </w:rPr>
            </w:pPr>
            <w:r>
              <w:rPr>
                <w:sz w:val="22"/>
              </w:rPr>
              <w:t>Пост. Главы адм. обл. №61 от 13.02.92.</w:t>
            </w:r>
          </w:p>
        </w:tc>
      </w:tr>
      <w:tr w:rsidR="006D18AC">
        <w:tblPrEx>
          <w:tblCellMar>
            <w:top w:w="0" w:type="dxa"/>
            <w:bottom w:w="0" w:type="dxa"/>
          </w:tblCellMar>
        </w:tblPrEx>
        <w:trPr>
          <w:gridBefore w:val="1"/>
          <w:wBefore w:w="16" w:type="dxa"/>
          <w:jc w:val="center"/>
        </w:trPr>
        <w:tc>
          <w:tcPr>
            <w:tcW w:w="596" w:type="dxa"/>
            <w:gridSpan w:val="2"/>
          </w:tcPr>
          <w:p w:rsidR="006D18AC" w:rsidRDefault="006D18AC">
            <w:pPr>
              <w:jc w:val="center"/>
              <w:rPr>
                <w:sz w:val="22"/>
              </w:rPr>
            </w:pPr>
            <w:r>
              <w:rPr>
                <w:sz w:val="22"/>
              </w:rPr>
              <w:t>9.</w:t>
            </w:r>
          </w:p>
        </w:tc>
        <w:tc>
          <w:tcPr>
            <w:tcW w:w="2518" w:type="dxa"/>
            <w:gridSpan w:val="2"/>
          </w:tcPr>
          <w:p w:rsidR="006D18AC" w:rsidRDefault="006D18AC">
            <w:pPr>
              <w:jc w:val="center"/>
              <w:rPr>
                <w:sz w:val="22"/>
              </w:rPr>
            </w:pPr>
            <w:r>
              <w:rPr>
                <w:sz w:val="22"/>
              </w:rPr>
              <w:t>Братская могила советских воинов</w:t>
            </w:r>
          </w:p>
        </w:tc>
        <w:tc>
          <w:tcPr>
            <w:tcW w:w="2160" w:type="dxa"/>
          </w:tcPr>
          <w:p w:rsidR="006D18AC" w:rsidRDefault="006D18AC">
            <w:pPr>
              <w:jc w:val="center"/>
              <w:rPr>
                <w:sz w:val="22"/>
              </w:rPr>
            </w:pPr>
            <w:r>
              <w:rPr>
                <w:sz w:val="22"/>
              </w:rPr>
              <w:t>д. Н-Турьи (Шепелево)</w:t>
            </w:r>
          </w:p>
        </w:tc>
        <w:tc>
          <w:tcPr>
            <w:tcW w:w="1745" w:type="dxa"/>
            <w:gridSpan w:val="3"/>
          </w:tcPr>
          <w:p w:rsidR="006D18AC" w:rsidRDefault="006D18AC">
            <w:pPr>
              <w:jc w:val="center"/>
              <w:rPr>
                <w:sz w:val="22"/>
              </w:rPr>
            </w:pPr>
            <w:r>
              <w:rPr>
                <w:sz w:val="22"/>
              </w:rPr>
              <w:t>Троснянское с/п</w:t>
            </w:r>
          </w:p>
        </w:tc>
        <w:tc>
          <w:tcPr>
            <w:tcW w:w="1440" w:type="dxa"/>
            <w:gridSpan w:val="3"/>
          </w:tcPr>
          <w:p w:rsidR="006D18AC" w:rsidRDefault="006D18AC">
            <w:pPr>
              <w:jc w:val="center"/>
              <w:rPr>
                <w:sz w:val="22"/>
              </w:rPr>
            </w:pPr>
            <w:r>
              <w:rPr>
                <w:sz w:val="22"/>
              </w:rPr>
              <w:t>1943г.</w:t>
            </w:r>
          </w:p>
        </w:tc>
        <w:tc>
          <w:tcPr>
            <w:tcW w:w="1675" w:type="dxa"/>
          </w:tcPr>
          <w:p w:rsidR="006D18AC" w:rsidRDefault="006D18AC">
            <w:pPr>
              <w:jc w:val="center"/>
              <w:rPr>
                <w:sz w:val="22"/>
              </w:rPr>
            </w:pPr>
            <w:r>
              <w:rPr>
                <w:sz w:val="22"/>
              </w:rPr>
              <w:t>Пост. Главы адм. обл. №61 от 13.02.92.</w:t>
            </w:r>
          </w:p>
        </w:tc>
      </w:tr>
      <w:tr w:rsidR="006D18AC">
        <w:tblPrEx>
          <w:tblCellMar>
            <w:top w:w="0" w:type="dxa"/>
            <w:bottom w:w="0" w:type="dxa"/>
          </w:tblCellMar>
        </w:tblPrEx>
        <w:trPr>
          <w:gridBefore w:val="1"/>
          <w:wBefore w:w="16" w:type="dxa"/>
          <w:jc w:val="center"/>
        </w:trPr>
        <w:tc>
          <w:tcPr>
            <w:tcW w:w="596" w:type="dxa"/>
            <w:gridSpan w:val="2"/>
          </w:tcPr>
          <w:p w:rsidR="006D18AC" w:rsidRDefault="006D18AC">
            <w:pPr>
              <w:jc w:val="center"/>
              <w:rPr>
                <w:sz w:val="22"/>
              </w:rPr>
            </w:pPr>
            <w:r>
              <w:rPr>
                <w:sz w:val="22"/>
              </w:rPr>
              <w:t>10.</w:t>
            </w:r>
          </w:p>
        </w:tc>
        <w:tc>
          <w:tcPr>
            <w:tcW w:w="2518" w:type="dxa"/>
            <w:gridSpan w:val="2"/>
          </w:tcPr>
          <w:p w:rsidR="006D18AC" w:rsidRDefault="006D18AC">
            <w:pPr>
              <w:jc w:val="center"/>
              <w:rPr>
                <w:sz w:val="22"/>
              </w:rPr>
            </w:pPr>
            <w:r>
              <w:rPr>
                <w:sz w:val="22"/>
              </w:rPr>
              <w:t>Братская могила советских воинов</w:t>
            </w:r>
          </w:p>
        </w:tc>
        <w:tc>
          <w:tcPr>
            <w:tcW w:w="2160" w:type="dxa"/>
          </w:tcPr>
          <w:p w:rsidR="006D18AC" w:rsidRDefault="006D18AC">
            <w:pPr>
              <w:jc w:val="center"/>
              <w:rPr>
                <w:sz w:val="22"/>
              </w:rPr>
            </w:pPr>
            <w:r>
              <w:rPr>
                <w:sz w:val="22"/>
              </w:rPr>
              <w:t>д. Хитровка</w:t>
            </w:r>
          </w:p>
        </w:tc>
        <w:tc>
          <w:tcPr>
            <w:tcW w:w="1745" w:type="dxa"/>
            <w:gridSpan w:val="3"/>
          </w:tcPr>
          <w:p w:rsidR="006D18AC" w:rsidRDefault="006D18AC">
            <w:pPr>
              <w:jc w:val="center"/>
              <w:rPr>
                <w:sz w:val="22"/>
              </w:rPr>
            </w:pPr>
            <w:r>
              <w:rPr>
                <w:sz w:val="22"/>
              </w:rPr>
              <w:t>Троснянское с/п</w:t>
            </w:r>
          </w:p>
        </w:tc>
        <w:tc>
          <w:tcPr>
            <w:tcW w:w="1440" w:type="dxa"/>
            <w:gridSpan w:val="3"/>
          </w:tcPr>
          <w:p w:rsidR="006D18AC" w:rsidRDefault="006D18AC">
            <w:pPr>
              <w:jc w:val="center"/>
              <w:rPr>
                <w:sz w:val="22"/>
              </w:rPr>
            </w:pPr>
            <w:r>
              <w:rPr>
                <w:sz w:val="22"/>
              </w:rPr>
              <w:t>1943г.</w:t>
            </w:r>
          </w:p>
        </w:tc>
        <w:tc>
          <w:tcPr>
            <w:tcW w:w="1675" w:type="dxa"/>
          </w:tcPr>
          <w:p w:rsidR="006D18AC" w:rsidRDefault="006D18AC">
            <w:pPr>
              <w:jc w:val="center"/>
              <w:rPr>
                <w:sz w:val="22"/>
              </w:rPr>
            </w:pPr>
            <w:r>
              <w:rPr>
                <w:sz w:val="22"/>
              </w:rPr>
              <w:t>Пост. Главы адм. обл. №61 от 13.02.92.</w:t>
            </w:r>
          </w:p>
        </w:tc>
      </w:tr>
      <w:tr w:rsidR="006D18AC">
        <w:tblPrEx>
          <w:tblCellMar>
            <w:top w:w="0" w:type="dxa"/>
            <w:bottom w:w="0" w:type="dxa"/>
          </w:tblCellMar>
        </w:tblPrEx>
        <w:trPr>
          <w:gridBefore w:val="1"/>
          <w:wBefore w:w="16" w:type="dxa"/>
          <w:jc w:val="center"/>
        </w:trPr>
        <w:tc>
          <w:tcPr>
            <w:tcW w:w="596" w:type="dxa"/>
            <w:gridSpan w:val="2"/>
          </w:tcPr>
          <w:p w:rsidR="006D18AC" w:rsidRDefault="006D18AC">
            <w:pPr>
              <w:jc w:val="center"/>
              <w:rPr>
                <w:sz w:val="22"/>
              </w:rPr>
            </w:pPr>
            <w:r>
              <w:rPr>
                <w:sz w:val="22"/>
              </w:rPr>
              <w:t>11.</w:t>
            </w:r>
          </w:p>
        </w:tc>
        <w:tc>
          <w:tcPr>
            <w:tcW w:w="2518" w:type="dxa"/>
            <w:gridSpan w:val="2"/>
          </w:tcPr>
          <w:p w:rsidR="006D18AC" w:rsidRDefault="006D18AC">
            <w:pPr>
              <w:jc w:val="center"/>
              <w:rPr>
                <w:sz w:val="22"/>
              </w:rPr>
            </w:pPr>
            <w:r>
              <w:rPr>
                <w:sz w:val="22"/>
              </w:rPr>
              <w:t>Памятник морским пехотинцам-лыжникам</w:t>
            </w:r>
          </w:p>
        </w:tc>
        <w:tc>
          <w:tcPr>
            <w:tcW w:w="2160" w:type="dxa"/>
          </w:tcPr>
          <w:p w:rsidR="006D18AC" w:rsidRDefault="006D18AC">
            <w:pPr>
              <w:jc w:val="center"/>
              <w:rPr>
                <w:sz w:val="22"/>
              </w:rPr>
            </w:pPr>
            <w:r>
              <w:rPr>
                <w:sz w:val="22"/>
              </w:rPr>
              <w:t>д. Ильинско-Нагорное</w:t>
            </w:r>
          </w:p>
        </w:tc>
        <w:tc>
          <w:tcPr>
            <w:tcW w:w="1745" w:type="dxa"/>
            <w:gridSpan w:val="3"/>
          </w:tcPr>
          <w:p w:rsidR="006D18AC" w:rsidRDefault="006D18AC">
            <w:pPr>
              <w:jc w:val="center"/>
              <w:rPr>
                <w:sz w:val="22"/>
              </w:rPr>
            </w:pPr>
            <w:r>
              <w:rPr>
                <w:sz w:val="22"/>
              </w:rPr>
              <w:t>Троснянское с/п</w:t>
            </w:r>
          </w:p>
        </w:tc>
        <w:tc>
          <w:tcPr>
            <w:tcW w:w="1440" w:type="dxa"/>
            <w:gridSpan w:val="3"/>
          </w:tcPr>
          <w:p w:rsidR="006D18AC" w:rsidRDefault="006D18AC">
            <w:pPr>
              <w:jc w:val="center"/>
              <w:rPr>
                <w:sz w:val="22"/>
              </w:rPr>
            </w:pPr>
          </w:p>
        </w:tc>
        <w:tc>
          <w:tcPr>
            <w:tcW w:w="1675" w:type="dxa"/>
          </w:tcPr>
          <w:p w:rsidR="006D18AC" w:rsidRDefault="006D18AC">
            <w:pPr>
              <w:jc w:val="center"/>
              <w:rPr>
                <w:sz w:val="22"/>
              </w:rPr>
            </w:pPr>
          </w:p>
        </w:tc>
      </w:tr>
      <w:tr w:rsidR="006D18AC">
        <w:tblPrEx>
          <w:tblCellMar>
            <w:top w:w="0" w:type="dxa"/>
            <w:bottom w:w="0" w:type="dxa"/>
          </w:tblCellMar>
        </w:tblPrEx>
        <w:trPr>
          <w:gridBefore w:val="1"/>
          <w:wBefore w:w="16" w:type="dxa"/>
          <w:jc w:val="center"/>
        </w:trPr>
        <w:tc>
          <w:tcPr>
            <w:tcW w:w="596" w:type="dxa"/>
            <w:gridSpan w:val="2"/>
          </w:tcPr>
          <w:p w:rsidR="006D18AC" w:rsidRDefault="006D18AC">
            <w:pPr>
              <w:jc w:val="center"/>
              <w:rPr>
                <w:sz w:val="22"/>
              </w:rPr>
            </w:pPr>
            <w:r>
              <w:rPr>
                <w:sz w:val="22"/>
              </w:rPr>
              <w:t>12.</w:t>
            </w:r>
          </w:p>
        </w:tc>
        <w:tc>
          <w:tcPr>
            <w:tcW w:w="2518" w:type="dxa"/>
            <w:gridSpan w:val="2"/>
          </w:tcPr>
          <w:p w:rsidR="006D18AC" w:rsidRDefault="006D18AC">
            <w:pPr>
              <w:jc w:val="center"/>
              <w:rPr>
                <w:sz w:val="22"/>
              </w:rPr>
            </w:pPr>
            <w:r>
              <w:rPr>
                <w:sz w:val="22"/>
              </w:rPr>
              <w:t>Братская могила советских воинов</w:t>
            </w:r>
          </w:p>
        </w:tc>
        <w:tc>
          <w:tcPr>
            <w:tcW w:w="2160" w:type="dxa"/>
          </w:tcPr>
          <w:p w:rsidR="006D18AC" w:rsidRDefault="006D18AC">
            <w:pPr>
              <w:jc w:val="center"/>
              <w:rPr>
                <w:sz w:val="22"/>
              </w:rPr>
            </w:pPr>
            <w:r>
              <w:rPr>
                <w:sz w:val="22"/>
              </w:rPr>
              <w:t>д. Воронец</w:t>
            </w:r>
          </w:p>
        </w:tc>
        <w:tc>
          <w:tcPr>
            <w:tcW w:w="1745" w:type="dxa"/>
            <w:gridSpan w:val="3"/>
          </w:tcPr>
          <w:p w:rsidR="006D18AC" w:rsidRDefault="006D18AC">
            <w:pPr>
              <w:jc w:val="center"/>
              <w:rPr>
                <w:sz w:val="22"/>
              </w:rPr>
            </w:pPr>
            <w:r>
              <w:rPr>
                <w:sz w:val="22"/>
              </w:rPr>
              <w:t>Воронецкое с/п</w:t>
            </w:r>
          </w:p>
        </w:tc>
        <w:tc>
          <w:tcPr>
            <w:tcW w:w="1440" w:type="dxa"/>
            <w:gridSpan w:val="3"/>
          </w:tcPr>
          <w:p w:rsidR="006D18AC" w:rsidRDefault="006D18AC">
            <w:pPr>
              <w:jc w:val="center"/>
              <w:rPr>
                <w:sz w:val="22"/>
              </w:rPr>
            </w:pPr>
            <w:r>
              <w:rPr>
                <w:sz w:val="22"/>
              </w:rPr>
              <w:t>1941-1943гг.</w:t>
            </w:r>
          </w:p>
        </w:tc>
        <w:tc>
          <w:tcPr>
            <w:tcW w:w="1675" w:type="dxa"/>
          </w:tcPr>
          <w:p w:rsidR="006D18AC" w:rsidRDefault="006D18AC">
            <w:pPr>
              <w:jc w:val="center"/>
              <w:rPr>
                <w:sz w:val="22"/>
              </w:rPr>
            </w:pPr>
            <w:r>
              <w:rPr>
                <w:sz w:val="22"/>
              </w:rPr>
              <w:t>Реш. Облисп. №33 от 27.01.87.</w:t>
            </w:r>
          </w:p>
        </w:tc>
      </w:tr>
      <w:tr w:rsidR="006D18AC">
        <w:tblPrEx>
          <w:tblCellMar>
            <w:top w:w="0" w:type="dxa"/>
            <w:bottom w:w="0" w:type="dxa"/>
          </w:tblCellMar>
        </w:tblPrEx>
        <w:trPr>
          <w:gridBefore w:val="1"/>
          <w:wBefore w:w="16" w:type="dxa"/>
          <w:jc w:val="center"/>
        </w:trPr>
        <w:tc>
          <w:tcPr>
            <w:tcW w:w="596" w:type="dxa"/>
            <w:gridSpan w:val="2"/>
          </w:tcPr>
          <w:p w:rsidR="006D18AC" w:rsidRDefault="006D18AC">
            <w:pPr>
              <w:jc w:val="center"/>
              <w:rPr>
                <w:sz w:val="22"/>
              </w:rPr>
            </w:pPr>
            <w:r>
              <w:rPr>
                <w:sz w:val="22"/>
              </w:rPr>
              <w:t>13.</w:t>
            </w:r>
          </w:p>
        </w:tc>
        <w:tc>
          <w:tcPr>
            <w:tcW w:w="2518" w:type="dxa"/>
            <w:gridSpan w:val="2"/>
          </w:tcPr>
          <w:p w:rsidR="006D18AC" w:rsidRDefault="006D18AC">
            <w:pPr>
              <w:jc w:val="center"/>
              <w:rPr>
                <w:sz w:val="22"/>
              </w:rPr>
            </w:pPr>
            <w:r>
              <w:rPr>
                <w:sz w:val="22"/>
              </w:rPr>
              <w:t>Братская могила советских воинов</w:t>
            </w:r>
          </w:p>
        </w:tc>
        <w:tc>
          <w:tcPr>
            <w:tcW w:w="2160" w:type="dxa"/>
          </w:tcPr>
          <w:p w:rsidR="006D18AC" w:rsidRDefault="006D18AC">
            <w:pPr>
              <w:jc w:val="center"/>
              <w:rPr>
                <w:sz w:val="22"/>
              </w:rPr>
            </w:pPr>
            <w:r>
              <w:rPr>
                <w:sz w:val="22"/>
              </w:rPr>
              <w:t>д. Каменец</w:t>
            </w:r>
          </w:p>
        </w:tc>
        <w:tc>
          <w:tcPr>
            <w:tcW w:w="1745" w:type="dxa"/>
            <w:gridSpan w:val="3"/>
          </w:tcPr>
          <w:p w:rsidR="006D18AC" w:rsidRDefault="006D18AC">
            <w:pPr>
              <w:jc w:val="center"/>
              <w:rPr>
                <w:sz w:val="22"/>
              </w:rPr>
            </w:pPr>
            <w:r>
              <w:rPr>
                <w:sz w:val="22"/>
              </w:rPr>
              <w:t>Воронецкое с/п</w:t>
            </w:r>
          </w:p>
        </w:tc>
        <w:tc>
          <w:tcPr>
            <w:tcW w:w="1440" w:type="dxa"/>
            <w:gridSpan w:val="3"/>
          </w:tcPr>
          <w:p w:rsidR="006D18AC" w:rsidRDefault="006D18AC">
            <w:pPr>
              <w:jc w:val="center"/>
              <w:rPr>
                <w:sz w:val="22"/>
              </w:rPr>
            </w:pPr>
            <w:r>
              <w:rPr>
                <w:sz w:val="22"/>
              </w:rPr>
              <w:t>1941-1943гг.</w:t>
            </w:r>
          </w:p>
        </w:tc>
        <w:tc>
          <w:tcPr>
            <w:tcW w:w="1675" w:type="dxa"/>
          </w:tcPr>
          <w:p w:rsidR="006D18AC" w:rsidRDefault="006D18AC">
            <w:pPr>
              <w:jc w:val="center"/>
              <w:rPr>
                <w:sz w:val="22"/>
              </w:rPr>
            </w:pPr>
            <w:r>
              <w:rPr>
                <w:sz w:val="22"/>
              </w:rPr>
              <w:t>Реш. Облисп. №33 от 27.01.87.</w:t>
            </w:r>
          </w:p>
        </w:tc>
      </w:tr>
      <w:tr w:rsidR="006D18AC">
        <w:tblPrEx>
          <w:tblCellMar>
            <w:top w:w="0" w:type="dxa"/>
            <w:bottom w:w="0" w:type="dxa"/>
          </w:tblCellMar>
        </w:tblPrEx>
        <w:trPr>
          <w:gridBefore w:val="1"/>
          <w:wBefore w:w="16" w:type="dxa"/>
          <w:jc w:val="center"/>
        </w:trPr>
        <w:tc>
          <w:tcPr>
            <w:tcW w:w="596" w:type="dxa"/>
            <w:gridSpan w:val="2"/>
          </w:tcPr>
          <w:p w:rsidR="006D18AC" w:rsidRDefault="006D18AC">
            <w:pPr>
              <w:jc w:val="center"/>
              <w:rPr>
                <w:sz w:val="22"/>
              </w:rPr>
            </w:pPr>
            <w:r>
              <w:rPr>
                <w:sz w:val="22"/>
              </w:rPr>
              <w:t>14.</w:t>
            </w:r>
          </w:p>
        </w:tc>
        <w:tc>
          <w:tcPr>
            <w:tcW w:w="2518" w:type="dxa"/>
            <w:gridSpan w:val="2"/>
          </w:tcPr>
          <w:p w:rsidR="006D18AC" w:rsidRDefault="006D18AC">
            <w:pPr>
              <w:jc w:val="center"/>
              <w:rPr>
                <w:sz w:val="22"/>
              </w:rPr>
            </w:pPr>
            <w:r>
              <w:rPr>
                <w:sz w:val="22"/>
              </w:rPr>
              <w:t>Братская могила советских воинов</w:t>
            </w:r>
          </w:p>
        </w:tc>
        <w:tc>
          <w:tcPr>
            <w:tcW w:w="2160" w:type="dxa"/>
          </w:tcPr>
          <w:p w:rsidR="006D18AC" w:rsidRDefault="006D18AC">
            <w:pPr>
              <w:jc w:val="center"/>
              <w:rPr>
                <w:sz w:val="22"/>
              </w:rPr>
            </w:pPr>
            <w:r>
              <w:rPr>
                <w:sz w:val="22"/>
              </w:rPr>
              <w:t>д. Н-Муханово</w:t>
            </w:r>
          </w:p>
        </w:tc>
        <w:tc>
          <w:tcPr>
            <w:tcW w:w="1745" w:type="dxa"/>
            <w:gridSpan w:val="3"/>
          </w:tcPr>
          <w:p w:rsidR="006D18AC" w:rsidRDefault="006D18AC">
            <w:pPr>
              <w:jc w:val="center"/>
              <w:rPr>
                <w:sz w:val="22"/>
              </w:rPr>
            </w:pPr>
            <w:r>
              <w:rPr>
                <w:sz w:val="22"/>
              </w:rPr>
              <w:t>Жерновецкое с/п</w:t>
            </w:r>
          </w:p>
        </w:tc>
        <w:tc>
          <w:tcPr>
            <w:tcW w:w="1440" w:type="dxa"/>
            <w:gridSpan w:val="3"/>
          </w:tcPr>
          <w:p w:rsidR="006D18AC" w:rsidRDefault="006D18AC">
            <w:pPr>
              <w:jc w:val="center"/>
              <w:rPr>
                <w:sz w:val="22"/>
              </w:rPr>
            </w:pPr>
            <w:r>
              <w:rPr>
                <w:sz w:val="22"/>
              </w:rPr>
              <w:t>1941-1943гг.</w:t>
            </w:r>
          </w:p>
        </w:tc>
        <w:tc>
          <w:tcPr>
            <w:tcW w:w="1675" w:type="dxa"/>
          </w:tcPr>
          <w:p w:rsidR="006D18AC" w:rsidRDefault="006D18AC">
            <w:pPr>
              <w:jc w:val="center"/>
              <w:rPr>
                <w:sz w:val="22"/>
              </w:rPr>
            </w:pPr>
            <w:r>
              <w:rPr>
                <w:sz w:val="22"/>
              </w:rPr>
              <w:t>Реш. Облисп. №33 от 27.01.87.</w:t>
            </w:r>
          </w:p>
        </w:tc>
      </w:tr>
      <w:tr w:rsidR="006D18AC">
        <w:tblPrEx>
          <w:tblCellMar>
            <w:top w:w="0" w:type="dxa"/>
            <w:bottom w:w="0" w:type="dxa"/>
          </w:tblCellMar>
        </w:tblPrEx>
        <w:trPr>
          <w:jc w:val="center"/>
        </w:trPr>
        <w:tc>
          <w:tcPr>
            <w:tcW w:w="595" w:type="dxa"/>
            <w:gridSpan w:val="2"/>
          </w:tcPr>
          <w:p w:rsidR="006D18AC" w:rsidRDefault="006D18AC">
            <w:pPr>
              <w:jc w:val="center"/>
              <w:rPr>
                <w:sz w:val="22"/>
              </w:rPr>
            </w:pPr>
            <w:r>
              <w:rPr>
                <w:sz w:val="22"/>
              </w:rPr>
              <w:t>15.</w:t>
            </w:r>
          </w:p>
        </w:tc>
        <w:tc>
          <w:tcPr>
            <w:tcW w:w="2535" w:type="dxa"/>
            <w:gridSpan w:val="3"/>
          </w:tcPr>
          <w:p w:rsidR="006D18AC" w:rsidRDefault="006D18AC">
            <w:pPr>
              <w:jc w:val="center"/>
              <w:rPr>
                <w:sz w:val="22"/>
              </w:rPr>
            </w:pPr>
            <w:r>
              <w:rPr>
                <w:sz w:val="22"/>
              </w:rPr>
              <w:t>Братская могила советских воинов</w:t>
            </w:r>
          </w:p>
        </w:tc>
        <w:tc>
          <w:tcPr>
            <w:tcW w:w="2160" w:type="dxa"/>
          </w:tcPr>
          <w:p w:rsidR="006D18AC" w:rsidRDefault="006D18AC">
            <w:pPr>
              <w:jc w:val="center"/>
              <w:rPr>
                <w:sz w:val="22"/>
              </w:rPr>
            </w:pPr>
            <w:r>
              <w:rPr>
                <w:sz w:val="22"/>
              </w:rPr>
              <w:t>с. Ломовец</w:t>
            </w:r>
          </w:p>
        </w:tc>
        <w:tc>
          <w:tcPr>
            <w:tcW w:w="1745" w:type="dxa"/>
            <w:gridSpan w:val="3"/>
          </w:tcPr>
          <w:p w:rsidR="006D18AC" w:rsidRDefault="006D18AC">
            <w:pPr>
              <w:jc w:val="center"/>
              <w:rPr>
                <w:sz w:val="22"/>
              </w:rPr>
            </w:pPr>
            <w:r>
              <w:rPr>
                <w:sz w:val="22"/>
              </w:rPr>
              <w:t>Ломовецкое с/п</w:t>
            </w:r>
          </w:p>
        </w:tc>
        <w:tc>
          <w:tcPr>
            <w:tcW w:w="1440" w:type="dxa"/>
            <w:gridSpan w:val="3"/>
          </w:tcPr>
          <w:p w:rsidR="006D18AC" w:rsidRDefault="006D18AC">
            <w:pPr>
              <w:jc w:val="center"/>
              <w:rPr>
                <w:sz w:val="22"/>
              </w:rPr>
            </w:pPr>
            <w:r>
              <w:rPr>
                <w:sz w:val="22"/>
              </w:rPr>
              <w:t>1941-1943гг.</w:t>
            </w:r>
          </w:p>
        </w:tc>
        <w:tc>
          <w:tcPr>
            <w:tcW w:w="1675" w:type="dxa"/>
          </w:tcPr>
          <w:p w:rsidR="006D18AC" w:rsidRDefault="006D18AC">
            <w:pPr>
              <w:jc w:val="center"/>
              <w:rPr>
                <w:sz w:val="22"/>
              </w:rPr>
            </w:pPr>
            <w:r>
              <w:rPr>
                <w:sz w:val="22"/>
              </w:rPr>
              <w:t>Реш. Облисп. №33 от 27.01.87.</w:t>
            </w:r>
          </w:p>
        </w:tc>
      </w:tr>
    </w:tbl>
    <w:p w:rsidR="006D18AC" w:rsidRDefault="006D18AC">
      <w:pPr>
        <w:jc w:val="center"/>
        <w:rPr>
          <w:sz w:val="22"/>
        </w:rPr>
        <w:sectPr w:rsidR="006D18AC">
          <w:headerReference w:type="even" r:id="rId10"/>
          <w:headerReference w:type="default" r:id="rId11"/>
          <w:footnotePr>
            <w:numRestart w:val="eachPage"/>
          </w:footnotePr>
          <w:pgSz w:w="11906" w:h="16838" w:code="9"/>
          <w:pgMar w:top="539" w:right="851" w:bottom="539" w:left="1418" w:header="709" w:footer="709" w:gutter="0"/>
          <w:paperSrc w:first="7" w:other="7"/>
          <w:pgNumType w:start="4"/>
          <w:cols w:space="708"/>
          <w:docGrid w:linePitch="360"/>
        </w:sectPr>
      </w:pPr>
    </w:p>
    <w:tbl>
      <w:tblPr>
        <w:tblpPr w:leftFromText="180" w:rightFromText="180" w:vertAnchor="page" w:horzAnchor="margin" w:tblpXSpec="center" w:tblpY="1440"/>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9"/>
        <w:gridCol w:w="3241"/>
        <w:gridCol w:w="1738"/>
        <w:gridCol w:w="1500"/>
        <w:gridCol w:w="1440"/>
        <w:gridCol w:w="1800"/>
      </w:tblGrid>
      <w:tr w:rsidR="006D18AC">
        <w:tblPrEx>
          <w:tblCellMar>
            <w:top w:w="0" w:type="dxa"/>
            <w:bottom w:w="0" w:type="dxa"/>
          </w:tblCellMar>
        </w:tblPrEx>
        <w:tc>
          <w:tcPr>
            <w:tcW w:w="829" w:type="dxa"/>
          </w:tcPr>
          <w:p w:rsidR="006D18AC" w:rsidRDefault="006D18AC">
            <w:pPr>
              <w:jc w:val="center"/>
              <w:rPr>
                <w:sz w:val="22"/>
              </w:rPr>
            </w:pPr>
            <w:r>
              <w:rPr>
                <w:sz w:val="22"/>
              </w:rPr>
              <w:lastRenderedPageBreak/>
              <w:t>16.</w:t>
            </w:r>
          </w:p>
        </w:tc>
        <w:tc>
          <w:tcPr>
            <w:tcW w:w="3241" w:type="dxa"/>
          </w:tcPr>
          <w:p w:rsidR="006D18AC" w:rsidRDefault="006D18AC">
            <w:pPr>
              <w:jc w:val="center"/>
              <w:rPr>
                <w:sz w:val="22"/>
              </w:rPr>
            </w:pPr>
            <w:r>
              <w:rPr>
                <w:sz w:val="22"/>
              </w:rPr>
              <w:t>Братская могила советских воинов</w:t>
            </w:r>
          </w:p>
        </w:tc>
        <w:tc>
          <w:tcPr>
            <w:tcW w:w="1738" w:type="dxa"/>
          </w:tcPr>
          <w:p w:rsidR="006D18AC" w:rsidRDefault="006D18AC">
            <w:pPr>
              <w:jc w:val="center"/>
              <w:rPr>
                <w:sz w:val="22"/>
              </w:rPr>
            </w:pPr>
            <w:r>
              <w:rPr>
                <w:sz w:val="22"/>
              </w:rPr>
              <w:t>с. Чернь</w:t>
            </w:r>
          </w:p>
        </w:tc>
        <w:tc>
          <w:tcPr>
            <w:tcW w:w="1500" w:type="dxa"/>
          </w:tcPr>
          <w:p w:rsidR="006D18AC" w:rsidRDefault="006D18AC">
            <w:pPr>
              <w:jc w:val="center"/>
              <w:rPr>
                <w:sz w:val="22"/>
              </w:rPr>
            </w:pPr>
            <w:r>
              <w:rPr>
                <w:sz w:val="22"/>
              </w:rPr>
              <w:t>Ломовецкое с/п</w:t>
            </w:r>
          </w:p>
        </w:tc>
        <w:tc>
          <w:tcPr>
            <w:tcW w:w="1440" w:type="dxa"/>
          </w:tcPr>
          <w:p w:rsidR="006D18AC" w:rsidRDefault="006D18AC">
            <w:pPr>
              <w:jc w:val="center"/>
              <w:rPr>
                <w:sz w:val="22"/>
              </w:rPr>
            </w:pPr>
            <w:r>
              <w:rPr>
                <w:sz w:val="22"/>
              </w:rPr>
              <w:t>1941-1943гг.</w:t>
            </w:r>
          </w:p>
        </w:tc>
        <w:tc>
          <w:tcPr>
            <w:tcW w:w="1800" w:type="dxa"/>
          </w:tcPr>
          <w:p w:rsidR="006D18AC" w:rsidRDefault="006D18AC">
            <w:pPr>
              <w:jc w:val="center"/>
              <w:rPr>
                <w:sz w:val="22"/>
              </w:rPr>
            </w:pPr>
            <w:r>
              <w:rPr>
                <w:sz w:val="22"/>
              </w:rPr>
              <w:t>Реш. Облисп. №33 от 27.01.87.</w:t>
            </w:r>
          </w:p>
        </w:tc>
      </w:tr>
      <w:tr w:rsidR="006D18AC">
        <w:tblPrEx>
          <w:tblCellMar>
            <w:top w:w="0" w:type="dxa"/>
            <w:bottom w:w="0" w:type="dxa"/>
          </w:tblCellMar>
        </w:tblPrEx>
        <w:tc>
          <w:tcPr>
            <w:tcW w:w="829" w:type="dxa"/>
          </w:tcPr>
          <w:p w:rsidR="006D18AC" w:rsidRDefault="006D18AC">
            <w:pPr>
              <w:jc w:val="center"/>
              <w:rPr>
                <w:sz w:val="22"/>
              </w:rPr>
            </w:pPr>
            <w:r>
              <w:rPr>
                <w:sz w:val="22"/>
              </w:rPr>
              <w:t>17.</w:t>
            </w:r>
          </w:p>
        </w:tc>
        <w:tc>
          <w:tcPr>
            <w:tcW w:w="3241" w:type="dxa"/>
          </w:tcPr>
          <w:p w:rsidR="006D18AC" w:rsidRDefault="006D18AC">
            <w:pPr>
              <w:jc w:val="center"/>
              <w:rPr>
                <w:sz w:val="22"/>
              </w:rPr>
            </w:pPr>
            <w:r>
              <w:rPr>
                <w:sz w:val="22"/>
              </w:rPr>
              <w:t>Братская могила советских воинов</w:t>
            </w:r>
          </w:p>
        </w:tc>
        <w:tc>
          <w:tcPr>
            <w:tcW w:w="1738" w:type="dxa"/>
          </w:tcPr>
          <w:p w:rsidR="006D18AC" w:rsidRDefault="006D18AC">
            <w:pPr>
              <w:jc w:val="center"/>
              <w:rPr>
                <w:sz w:val="22"/>
              </w:rPr>
            </w:pPr>
            <w:r>
              <w:rPr>
                <w:sz w:val="22"/>
              </w:rPr>
              <w:t>д. Ветренка</w:t>
            </w:r>
          </w:p>
        </w:tc>
        <w:tc>
          <w:tcPr>
            <w:tcW w:w="1500" w:type="dxa"/>
          </w:tcPr>
          <w:p w:rsidR="006D18AC" w:rsidRDefault="006D18AC">
            <w:pPr>
              <w:jc w:val="center"/>
              <w:rPr>
                <w:sz w:val="22"/>
              </w:rPr>
            </w:pPr>
            <w:r>
              <w:rPr>
                <w:sz w:val="22"/>
              </w:rPr>
              <w:t>Малахово-Слободское с/п</w:t>
            </w:r>
          </w:p>
        </w:tc>
        <w:tc>
          <w:tcPr>
            <w:tcW w:w="1440" w:type="dxa"/>
          </w:tcPr>
          <w:p w:rsidR="006D18AC" w:rsidRDefault="006D18AC">
            <w:pPr>
              <w:jc w:val="center"/>
              <w:rPr>
                <w:sz w:val="22"/>
              </w:rPr>
            </w:pPr>
            <w:r>
              <w:rPr>
                <w:sz w:val="22"/>
              </w:rPr>
              <w:t>1941-1943гг.</w:t>
            </w:r>
          </w:p>
        </w:tc>
        <w:tc>
          <w:tcPr>
            <w:tcW w:w="1800" w:type="dxa"/>
          </w:tcPr>
          <w:p w:rsidR="006D18AC" w:rsidRDefault="006D18AC">
            <w:pPr>
              <w:jc w:val="center"/>
              <w:rPr>
                <w:sz w:val="22"/>
              </w:rPr>
            </w:pPr>
            <w:r>
              <w:rPr>
                <w:sz w:val="22"/>
              </w:rPr>
              <w:t>Реш. Облисп. №33 от 27.01.87.</w:t>
            </w:r>
          </w:p>
        </w:tc>
      </w:tr>
    </w:tbl>
    <w:p w:rsidR="006D18AC" w:rsidRPr="006D18AC" w:rsidRDefault="006D18AC" w:rsidP="006D18AC">
      <w:pPr>
        <w:rPr>
          <w:vanish/>
        </w:rPr>
      </w:pPr>
    </w:p>
    <w:tbl>
      <w:tblPr>
        <w:tblpPr w:leftFromText="180" w:rightFromText="180" w:vertAnchor="page" w:horzAnchor="margin" w:tblpXSpec="center" w:tblpY="2700"/>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9"/>
        <w:gridCol w:w="3241"/>
        <w:gridCol w:w="1738"/>
        <w:gridCol w:w="1500"/>
        <w:gridCol w:w="1440"/>
        <w:gridCol w:w="1800"/>
      </w:tblGrid>
      <w:tr w:rsidR="006D18AC">
        <w:tblPrEx>
          <w:tblCellMar>
            <w:top w:w="0" w:type="dxa"/>
            <w:bottom w:w="0" w:type="dxa"/>
          </w:tblCellMar>
        </w:tblPrEx>
        <w:tc>
          <w:tcPr>
            <w:tcW w:w="829" w:type="dxa"/>
          </w:tcPr>
          <w:p w:rsidR="006D18AC" w:rsidRDefault="006D18AC">
            <w:pPr>
              <w:jc w:val="center"/>
              <w:rPr>
                <w:sz w:val="22"/>
              </w:rPr>
            </w:pPr>
            <w:r>
              <w:rPr>
                <w:sz w:val="22"/>
              </w:rPr>
              <w:t>18.</w:t>
            </w:r>
          </w:p>
        </w:tc>
        <w:tc>
          <w:tcPr>
            <w:tcW w:w="3241" w:type="dxa"/>
          </w:tcPr>
          <w:p w:rsidR="006D18AC" w:rsidRDefault="006D18AC">
            <w:pPr>
              <w:jc w:val="center"/>
              <w:rPr>
                <w:sz w:val="22"/>
              </w:rPr>
            </w:pPr>
            <w:r>
              <w:rPr>
                <w:sz w:val="22"/>
              </w:rPr>
              <w:t>Братская могила советских воинов</w:t>
            </w:r>
          </w:p>
        </w:tc>
        <w:tc>
          <w:tcPr>
            <w:tcW w:w="1738" w:type="dxa"/>
          </w:tcPr>
          <w:p w:rsidR="006D18AC" w:rsidRDefault="006D18AC">
            <w:pPr>
              <w:jc w:val="center"/>
              <w:rPr>
                <w:sz w:val="22"/>
              </w:rPr>
            </w:pPr>
            <w:r>
              <w:rPr>
                <w:sz w:val="22"/>
              </w:rPr>
              <w:t>д. Свапские Дворы</w:t>
            </w:r>
          </w:p>
        </w:tc>
        <w:tc>
          <w:tcPr>
            <w:tcW w:w="1500" w:type="dxa"/>
          </w:tcPr>
          <w:p w:rsidR="006D18AC" w:rsidRDefault="006D18AC">
            <w:pPr>
              <w:jc w:val="center"/>
              <w:rPr>
                <w:sz w:val="22"/>
              </w:rPr>
            </w:pPr>
            <w:r>
              <w:rPr>
                <w:sz w:val="22"/>
              </w:rPr>
              <w:t>Малахово-Слободское с/п</w:t>
            </w:r>
          </w:p>
        </w:tc>
        <w:tc>
          <w:tcPr>
            <w:tcW w:w="1440" w:type="dxa"/>
          </w:tcPr>
          <w:p w:rsidR="006D18AC" w:rsidRDefault="006D18AC">
            <w:pPr>
              <w:jc w:val="center"/>
              <w:rPr>
                <w:sz w:val="22"/>
              </w:rPr>
            </w:pPr>
            <w:r>
              <w:rPr>
                <w:sz w:val="22"/>
              </w:rPr>
              <w:t>1941-1943гг.</w:t>
            </w:r>
          </w:p>
        </w:tc>
        <w:tc>
          <w:tcPr>
            <w:tcW w:w="1800" w:type="dxa"/>
          </w:tcPr>
          <w:p w:rsidR="006D18AC" w:rsidRDefault="006D18AC">
            <w:pPr>
              <w:jc w:val="center"/>
              <w:rPr>
                <w:sz w:val="22"/>
              </w:rPr>
            </w:pPr>
            <w:r>
              <w:rPr>
                <w:sz w:val="22"/>
              </w:rPr>
              <w:t>Реш. Облисп. №33 от 27.01.87.</w:t>
            </w:r>
          </w:p>
        </w:tc>
      </w:tr>
      <w:tr w:rsidR="006D18AC">
        <w:tblPrEx>
          <w:tblCellMar>
            <w:top w:w="0" w:type="dxa"/>
            <w:bottom w:w="0" w:type="dxa"/>
          </w:tblCellMar>
        </w:tblPrEx>
        <w:tc>
          <w:tcPr>
            <w:tcW w:w="829" w:type="dxa"/>
          </w:tcPr>
          <w:p w:rsidR="006D18AC" w:rsidRDefault="006D18AC">
            <w:pPr>
              <w:jc w:val="center"/>
              <w:rPr>
                <w:sz w:val="22"/>
              </w:rPr>
            </w:pPr>
            <w:r>
              <w:rPr>
                <w:sz w:val="22"/>
              </w:rPr>
              <w:t>19.</w:t>
            </w:r>
          </w:p>
        </w:tc>
        <w:tc>
          <w:tcPr>
            <w:tcW w:w="3241" w:type="dxa"/>
          </w:tcPr>
          <w:p w:rsidR="006D18AC" w:rsidRDefault="006D18AC">
            <w:pPr>
              <w:jc w:val="center"/>
              <w:rPr>
                <w:sz w:val="22"/>
              </w:rPr>
            </w:pPr>
            <w:r>
              <w:rPr>
                <w:sz w:val="22"/>
              </w:rPr>
              <w:t>Братская могила советских воинов</w:t>
            </w:r>
          </w:p>
        </w:tc>
        <w:tc>
          <w:tcPr>
            <w:tcW w:w="1738" w:type="dxa"/>
          </w:tcPr>
          <w:p w:rsidR="006D18AC" w:rsidRDefault="006D18AC">
            <w:pPr>
              <w:jc w:val="center"/>
              <w:rPr>
                <w:sz w:val="22"/>
              </w:rPr>
            </w:pPr>
            <w:r>
              <w:rPr>
                <w:sz w:val="22"/>
              </w:rPr>
              <w:t>с. Старые Турьи (около школы)</w:t>
            </w:r>
          </w:p>
        </w:tc>
        <w:tc>
          <w:tcPr>
            <w:tcW w:w="1500" w:type="dxa"/>
          </w:tcPr>
          <w:p w:rsidR="006D18AC" w:rsidRDefault="006D18AC">
            <w:pPr>
              <w:jc w:val="center"/>
              <w:rPr>
                <w:sz w:val="22"/>
              </w:rPr>
            </w:pPr>
            <w:r>
              <w:rPr>
                <w:sz w:val="22"/>
              </w:rPr>
              <w:t>Малахово-Слободское с/п</w:t>
            </w:r>
          </w:p>
        </w:tc>
        <w:tc>
          <w:tcPr>
            <w:tcW w:w="1440" w:type="dxa"/>
          </w:tcPr>
          <w:p w:rsidR="006D18AC" w:rsidRDefault="006D18AC">
            <w:pPr>
              <w:jc w:val="center"/>
              <w:rPr>
                <w:sz w:val="22"/>
              </w:rPr>
            </w:pPr>
            <w:r>
              <w:rPr>
                <w:sz w:val="22"/>
              </w:rPr>
              <w:t>1941-1943гг.</w:t>
            </w:r>
          </w:p>
        </w:tc>
        <w:tc>
          <w:tcPr>
            <w:tcW w:w="1800" w:type="dxa"/>
          </w:tcPr>
          <w:p w:rsidR="006D18AC" w:rsidRDefault="006D18AC">
            <w:pPr>
              <w:jc w:val="center"/>
              <w:rPr>
                <w:sz w:val="20"/>
              </w:rPr>
            </w:pPr>
            <w:r>
              <w:rPr>
                <w:sz w:val="20"/>
              </w:rPr>
              <w:t>Реш. Облисп. №33 от 27.01.87.</w:t>
            </w:r>
          </w:p>
        </w:tc>
      </w:tr>
      <w:tr w:rsidR="006D18AC">
        <w:tblPrEx>
          <w:tblCellMar>
            <w:top w:w="0" w:type="dxa"/>
            <w:bottom w:w="0" w:type="dxa"/>
          </w:tblCellMar>
        </w:tblPrEx>
        <w:tc>
          <w:tcPr>
            <w:tcW w:w="829" w:type="dxa"/>
          </w:tcPr>
          <w:p w:rsidR="006D18AC" w:rsidRDefault="006D18AC">
            <w:pPr>
              <w:jc w:val="center"/>
              <w:rPr>
                <w:sz w:val="22"/>
              </w:rPr>
            </w:pPr>
            <w:r>
              <w:rPr>
                <w:sz w:val="22"/>
              </w:rPr>
              <w:t>20.</w:t>
            </w:r>
          </w:p>
        </w:tc>
        <w:tc>
          <w:tcPr>
            <w:tcW w:w="3241" w:type="dxa"/>
          </w:tcPr>
          <w:p w:rsidR="006D18AC" w:rsidRDefault="006D18AC">
            <w:pPr>
              <w:jc w:val="center"/>
              <w:rPr>
                <w:sz w:val="22"/>
              </w:rPr>
            </w:pPr>
            <w:r>
              <w:rPr>
                <w:sz w:val="22"/>
              </w:rPr>
              <w:t>Братская могила советских воинов</w:t>
            </w:r>
          </w:p>
        </w:tc>
        <w:tc>
          <w:tcPr>
            <w:tcW w:w="1738" w:type="dxa"/>
          </w:tcPr>
          <w:p w:rsidR="006D18AC" w:rsidRDefault="006D18AC">
            <w:pPr>
              <w:jc w:val="center"/>
              <w:rPr>
                <w:sz w:val="22"/>
              </w:rPr>
            </w:pPr>
            <w:r>
              <w:rPr>
                <w:sz w:val="22"/>
              </w:rPr>
              <w:t>с. Старые Турьи (в центре кладбища)</w:t>
            </w:r>
          </w:p>
        </w:tc>
        <w:tc>
          <w:tcPr>
            <w:tcW w:w="1500" w:type="dxa"/>
          </w:tcPr>
          <w:p w:rsidR="006D18AC" w:rsidRDefault="006D18AC">
            <w:pPr>
              <w:jc w:val="center"/>
              <w:rPr>
                <w:sz w:val="22"/>
              </w:rPr>
            </w:pPr>
            <w:r>
              <w:rPr>
                <w:sz w:val="22"/>
              </w:rPr>
              <w:t>Малахово-Слободское с/п</w:t>
            </w:r>
          </w:p>
        </w:tc>
        <w:tc>
          <w:tcPr>
            <w:tcW w:w="1440" w:type="dxa"/>
          </w:tcPr>
          <w:p w:rsidR="006D18AC" w:rsidRDefault="006D18AC">
            <w:pPr>
              <w:jc w:val="center"/>
              <w:rPr>
                <w:sz w:val="22"/>
              </w:rPr>
            </w:pPr>
            <w:r>
              <w:rPr>
                <w:sz w:val="22"/>
              </w:rPr>
              <w:t>1941-1943гг.</w:t>
            </w:r>
          </w:p>
        </w:tc>
        <w:tc>
          <w:tcPr>
            <w:tcW w:w="1800" w:type="dxa"/>
          </w:tcPr>
          <w:p w:rsidR="006D18AC" w:rsidRDefault="006D18AC">
            <w:pPr>
              <w:jc w:val="center"/>
              <w:rPr>
                <w:sz w:val="20"/>
              </w:rPr>
            </w:pPr>
            <w:r>
              <w:rPr>
                <w:sz w:val="20"/>
              </w:rPr>
              <w:t>Пост. Главы адм. обл. №61 от 13.02.92.</w:t>
            </w:r>
          </w:p>
        </w:tc>
      </w:tr>
      <w:tr w:rsidR="006D18AC">
        <w:tblPrEx>
          <w:tblCellMar>
            <w:top w:w="0" w:type="dxa"/>
            <w:bottom w:w="0" w:type="dxa"/>
          </w:tblCellMar>
        </w:tblPrEx>
        <w:trPr>
          <w:trHeight w:val="807"/>
        </w:trPr>
        <w:tc>
          <w:tcPr>
            <w:tcW w:w="829" w:type="dxa"/>
          </w:tcPr>
          <w:p w:rsidR="006D18AC" w:rsidRDefault="006D18AC">
            <w:pPr>
              <w:jc w:val="center"/>
              <w:rPr>
                <w:sz w:val="22"/>
              </w:rPr>
            </w:pPr>
            <w:r>
              <w:rPr>
                <w:sz w:val="22"/>
              </w:rPr>
              <w:t>21.</w:t>
            </w:r>
          </w:p>
        </w:tc>
        <w:tc>
          <w:tcPr>
            <w:tcW w:w="3241" w:type="dxa"/>
          </w:tcPr>
          <w:p w:rsidR="006D18AC" w:rsidRDefault="006D18AC">
            <w:pPr>
              <w:jc w:val="center"/>
              <w:rPr>
                <w:sz w:val="22"/>
              </w:rPr>
            </w:pPr>
            <w:r>
              <w:rPr>
                <w:sz w:val="22"/>
              </w:rPr>
              <w:t>Братская могила советских воинов</w:t>
            </w:r>
          </w:p>
        </w:tc>
        <w:tc>
          <w:tcPr>
            <w:tcW w:w="1738" w:type="dxa"/>
          </w:tcPr>
          <w:p w:rsidR="006D18AC" w:rsidRDefault="006D18AC">
            <w:pPr>
              <w:jc w:val="center"/>
              <w:rPr>
                <w:sz w:val="22"/>
              </w:rPr>
            </w:pPr>
            <w:r>
              <w:rPr>
                <w:sz w:val="22"/>
              </w:rPr>
              <w:t xml:space="preserve">с. Старые Турьи (сев. окраина кладбища) </w:t>
            </w:r>
          </w:p>
        </w:tc>
        <w:tc>
          <w:tcPr>
            <w:tcW w:w="1500" w:type="dxa"/>
          </w:tcPr>
          <w:p w:rsidR="006D18AC" w:rsidRDefault="006D18AC">
            <w:pPr>
              <w:jc w:val="center"/>
              <w:rPr>
                <w:sz w:val="22"/>
              </w:rPr>
            </w:pPr>
            <w:r>
              <w:rPr>
                <w:sz w:val="22"/>
              </w:rPr>
              <w:t>Малахово-Слободское с/п</w:t>
            </w:r>
          </w:p>
        </w:tc>
        <w:tc>
          <w:tcPr>
            <w:tcW w:w="1440" w:type="dxa"/>
          </w:tcPr>
          <w:p w:rsidR="006D18AC" w:rsidRDefault="006D18AC">
            <w:pPr>
              <w:jc w:val="center"/>
              <w:rPr>
                <w:sz w:val="22"/>
              </w:rPr>
            </w:pPr>
            <w:r>
              <w:rPr>
                <w:sz w:val="22"/>
              </w:rPr>
              <w:t>1941-1943гг.</w:t>
            </w:r>
          </w:p>
        </w:tc>
        <w:tc>
          <w:tcPr>
            <w:tcW w:w="1800" w:type="dxa"/>
          </w:tcPr>
          <w:p w:rsidR="006D18AC" w:rsidRDefault="006D18AC">
            <w:pPr>
              <w:jc w:val="center"/>
              <w:rPr>
                <w:sz w:val="22"/>
              </w:rPr>
            </w:pPr>
            <w:r>
              <w:rPr>
                <w:sz w:val="22"/>
              </w:rPr>
              <w:t>Пост. Главы адм. обл. №61 от 13.02.92.</w:t>
            </w:r>
          </w:p>
        </w:tc>
      </w:tr>
      <w:tr w:rsidR="006D18AC">
        <w:tblPrEx>
          <w:tblCellMar>
            <w:top w:w="0" w:type="dxa"/>
            <w:bottom w:w="0" w:type="dxa"/>
          </w:tblCellMar>
        </w:tblPrEx>
        <w:trPr>
          <w:trHeight w:val="727"/>
        </w:trPr>
        <w:tc>
          <w:tcPr>
            <w:tcW w:w="829" w:type="dxa"/>
          </w:tcPr>
          <w:p w:rsidR="006D18AC" w:rsidRDefault="006D18AC">
            <w:pPr>
              <w:jc w:val="center"/>
              <w:rPr>
                <w:sz w:val="22"/>
              </w:rPr>
            </w:pPr>
            <w:r>
              <w:rPr>
                <w:sz w:val="22"/>
              </w:rPr>
              <w:t>22.</w:t>
            </w:r>
          </w:p>
        </w:tc>
        <w:tc>
          <w:tcPr>
            <w:tcW w:w="3241" w:type="dxa"/>
          </w:tcPr>
          <w:p w:rsidR="006D18AC" w:rsidRDefault="006D18AC">
            <w:pPr>
              <w:jc w:val="center"/>
              <w:rPr>
                <w:sz w:val="22"/>
              </w:rPr>
            </w:pPr>
            <w:r>
              <w:rPr>
                <w:sz w:val="22"/>
              </w:rPr>
              <w:t>Братская могила советских воинов</w:t>
            </w:r>
          </w:p>
        </w:tc>
        <w:tc>
          <w:tcPr>
            <w:tcW w:w="1738" w:type="dxa"/>
          </w:tcPr>
          <w:p w:rsidR="006D18AC" w:rsidRDefault="006D18AC">
            <w:pPr>
              <w:jc w:val="center"/>
              <w:rPr>
                <w:sz w:val="22"/>
              </w:rPr>
            </w:pPr>
            <w:r>
              <w:rPr>
                <w:sz w:val="22"/>
              </w:rPr>
              <w:t>с. Муравль (в центре)</w:t>
            </w:r>
          </w:p>
        </w:tc>
        <w:tc>
          <w:tcPr>
            <w:tcW w:w="1500" w:type="dxa"/>
          </w:tcPr>
          <w:p w:rsidR="006D18AC" w:rsidRDefault="006D18AC">
            <w:pPr>
              <w:jc w:val="center"/>
              <w:rPr>
                <w:sz w:val="22"/>
              </w:rPr>
            </w:pPr>
            <w:r>
              <w:rPr>
                <w:sz w:val="22"/>
              </w:rPr>
              <w:t>Муравльское с/п</w:t>
            </w:r>
          </w:p>
        </w:tc>
        <w:tc>
          <w:tcPr>
            <w:tcW w:w="1440" w:type="dxa"/>
          </w:tcPr>
          <w:p w:rsidR="006D18AC" w:rsidRDefault="006D18AC">
            <w:pPr>
              <w:jc w:val="center"/>
              <w:rPr>
                <w:sz w:val="22"/>
              </w:rPr>
            </w:pPr>
            <w:r>
              <w:rPr>
                <w:sz w:val="22"/>
              </w:rPr>
              <w:t>1941-1943гг.</w:t>
            </w:r>
          </w:p>
        </w:tc>
        <w:tc>
          <w:tcPr>
            <w:tcW w:w="1800" w:type="dxa"/>
          </w:tcPr>
          <w:p w:rsidR="006D18AC" w:rsidRDefault="006D18AC">
            <w:pPr>
              <w:jc w:val="center"/>
              <w:rPr>
                <w:sz w:val="22"/>
              </w:rPr>
            </w:pPr>
            <w:r>
              <w:rPr>
                <w:sz w:val="20"/>
              </w:rPr>
              <w:t>Реш. Облисп. №33 от 27.01.87</w:t>
            </w:r>
            <w:r>
              <w:rPr>
                <w:sz w:val="22"/>
              </w:rPr>
              <w:t>.</w:t>
            </w:r>
          </w:p>
        </w:tc>
      </w:tr>
      <w:tr w:rsidR="006D18AC">
        <w:tblPrEx>
          <w:tblCellMar>
            <w:top w:w="0" w:type="dxa"/>
            <w:bottom w:w="0" w:type="dxa"/>
          </w:tblCellMar>
        </w:tblPrEx>
        <w:tc>
          <w:tcPr>
            <w:tcW w:w="829" w:type="dxa"/>
          </w:tcPr>
          <w:p w:rsidR="006D18AC" w:rsidRDefault="006D18AC">
            <w:pPr>
              <w:jc w:val="center"/>
              <w:rPr>
                <w:sz w:val="22"/>
              </w:rPr>
            </w:pPr>
            <w:r>
              <w:rPr>
                <w:sz w:val="22"/>
              </w:rPr>
              <w:t>23.</w:t>
            </w:r>
          </w:p>
        </w:tc>
        <w:tc>
          <w:tcPr>
            <w:tcW w:w="3241" w:type="dxa"/>
          </w:tcPr>
          <w:p w:rsidR="006D18AC" w:rsidRDefault="006D18AC">
            <w:pPr>
              <w:jc w:val="center"/>
              <w:rPr>
                <w:sz w:val="22"/>
              </w:rPr>
            </w:pPr>
            <w:r>
              <w:rPr>
                <w:sz w:val="22"/>
              </w:rPr>
              <w:t>Братская могила (мемориал)</w:t>
            </w:r>
          </w:p>
        </w:tc>
        <w:tc>
          <w:tcPr>
            <w:tcW w:w="1738" w:type="dxa"/>
          </w:tcPr>
          <w:p w:rsidR="006D18AC" w:rsidRDefault="006D18AC">
            <w:pPr>
              <w:jc w:val="center"/>
              <w:rPr>
                <w:sz w:val="22"/>
              </w:rPr>
            </w:pPr>
            <w:r>
              <w:rPr>
                <w:sz w:val="22"/>
              </w:rPr>
              <w:t>У дороги Москва-Харьков</w:t>
            </w:r>
          </w:p>
        </w:tc>
        <w:tc>
          <w:tcPr>
            <w:tcW w:w="1500" w:type="dxa"/>
          </w:tcPr>
          <w:p w:rsidR="006D18AC" w:rsidRDefault="006D18AC">
            <w:pPr>
              <w:jc w:val="center"/>
              <w:rPr>
                <w:sz w:val="22"/>
              </w:rPr>
            </w:pPr>
            <w:r>
              <w:rPr>
                <w:sz w:val="22"/>
              </w:rPr>
              <w:t>Муравльское с/п</w:t>
            </w:r>
          </w:p>
        </w:tc>
        <w:tc>
          <w:tcPr>
            <w:tcW w:w="1440" w:type="dxa"/>
          </w:tcPr>
          <w:p w:rsidR="006D18AC" w:rsidRDefault="006D18AC">
            <w:pPr>
              <w:jc w:val="center"/>
              <w:rPr>
                <w:sz w:val="22"/>
              </w:rPr>
            </w:pPr>
            <w:r>
              <w:rPr>
                <w:sz w:val="22"/>
              </w:rPr>
              <w:t>1941-1943гг.</w:t>
            </w:r>
          </w:p>
        </w:tc>
        <w:tc>
          <w:tcPr>
            <w:tcW w:w="1800" w:type="dxa"/>
          </w:tcPr>
          <w:p w:rsidR="006D18AC" w:rsidRDefault="006D18AC">
            <w:pPr>
              <w:jc w:val="center"/>
              <w:rPr>
                <w:sz w:val="22"/>
              </w:rPr>
            </w:pPr>
          </w:p>
        </w:tc>
      </w:tr>
      <w:tr w:rsidR="006D18AC">
        <w:tblPrEx>
          <w:tblCellMar>
            <w:top w:w="0" w:type="dxa"/>
            <w:bottom w:w="0" w:type="dxa"/>
          </w:tblCellMar>
        </w:tblPrEx>
        <w:tc>
          <w:tcPr>
            <w:tcW w:w="829" w:type="dxa"/>
          </w:tcPr>
          <w:p w:rsidR="006D18AC" w:rsidRDefault="006D18AC">
            <w:pPr>
              <w:jc w:val="center"/>
              <w:rPr>
                <w:sz w:val="22"/>
              </w:rPr>
            </w:pPr>
            <w:r>
              <w:rPr>
                <w:sz w:val="22"/>
              </w:rPr>
              <w:t>24.</w:t>
            </w:r>
          </w:p>
        </w:tc>
        <w:tc>
          <w:tcPr>
            <w:tcW w:w="3241" w:type="dxa"/>
          </w:tcPr>
          <w:p w:rsidR="006D18AC" w:rsidRDefault="006D18AC">
            <w:pPr>
              <w:jc w:val="center"/>
              <w:rPr>
                <w:sz w:val="20"/>
              </w:rPr>
            </w:pPr>
            <w:r>
              <w:rPr>
                <w:sz w:val="20"/>
              </w:rPr>
              <w:t>Братская могила советских воинов</w:t>
            </w:r>
          </w:p>
        </w:tc>
        <w:tc>
          <w:tcPr>
            <w:tcW w:w="1738" w:type="dxa"/>
          </w:tcPr>
          <w:p w:rsidR="006D18AC" w:rsidRDefault="006D18AC">
            <w:pPr>
              <w:jc w:val="center"/>
              <w:rPr>
                <w:sz w:val="22"/>
              </w:rPr>
            </w:pPr>
            <w:r>
              <w:rPr>
                <w:sz w:val="22"/>
              </w:rPr>
              <w:t>п. Бобрик</w:t>
            </w:r>
          </w:p>
        </w:tc>
        <w:tc>
          <w:tcPr>
            <w:tcW w:w="1500" w:type="dxa"/>
          </w:tcPr>
          <w:p w:rsidR="006D18AC" w:rsidRDefault="006D18AC">
            <w:pPr>
              <w:jc w:val="center"/>
              <w:rPr>
                <w:sz w:val="22"/>
              </w:rPr>
            </w:pPr>
            <w:r>
              <w:rPr>
                <w:sz w:val="22"/>
              </w:rPr>
              <w:t>Никольское с/п</w:t>
            </w:r>
          </w:p>
        </w:tc>
        <w:tc>
          <w:tcPr>
            <w:tcW w:w="1440" w:type="dxa"/>
          </w:tcPr>
          <w:p w:rsidR="006D18AC" w:rsidRDefault="006D18AC">
            <w:pPr>
              <w:jc w:val="center"/>
              <w:rPr>
                <w:sz w:val="22"/>
              </w:rPr>
            </w:pPr>
            <w:r>
              <w:rPr>
                <w:sz w:val="22"/>
              </w:rPr>
              <w:t>1941-1943гг.</w:t>
            </w:r>
          </w:p>
        </w:tc>
        <w:tc>
          <w:tcPr>
            <w:tcW w:w="1800" w:type="dxa"/>
          </w:tcPr>
          <w:p w:rsidR="006D18AC" w:rsidRDefault="006D18AC">
            <w:pPr>
              <w:jc w:val="center"/>
              <w:rPr>
                <w:sz w:val="22"/>
              </w:rPr>
            </w:pPr>
            <w:r>
              <w:rPr>
                <w:sz w:val="20"/>
              </w:rPr>
              <w:t>Пост. Главы адм. обл. №61</w:t>
            </w:r>
            <w:r>
              <w:rPr>
                <w:sz w:val="22"/>
              </w:rPr>
              <w:t xml:space="preserve"> от 13.02.92.</w:t>
            </w:r>
          </w:p>
        </w:tc>
      </w:tr>
      <w:tr w:rsidR="006D18AC">
        <w:tblPrEx>
          <w:tblCellMar>
            <w:top w:w="0" w:type="dxa"/>
            <w:bottom w:w="0" w:type="dxa"/>
          </w:tblCellMar>
        </w:tblPrEx>
        <w:tc>
          <w:tcPr>
            <w:tcW w:w="829" w:type="dxa"/>
          </w:tcPr>
          <w:p w:rsidR="006D18AC" w:rsidRDefault="006D18AC">
            <w:pPr>
              <w:jc w:val="center"/>
              <w:rPr>
                <w:sz w:val="22"/>
              </w:rPr>
            </w:pPr>
            <w:r>
              <w:rPr>
                <w:sz w:val="22"/>
              </w:rPr>
              <w:t>25.</w:t>
            </w:r>
          </w:p>
        </w:tc>
        <w:tc>
          <w:tcPr>
            <w:tcW w:w="3241" w:type="dxa"/>
          </w:tcPr>
          <w:p w:rsidR="006D18AC" w:rsidRDefault="006D18AC">
            <w:pPr>
              <w:jc w:val="center"/>
              <w:rPr>
                <w:sz w:val="22"/>
              </w:rPr>
            </w:pPr>
            <w:r>
              <w:rPr>
                <w:sz w:val="22"/>
              </w:rPr>
              <w:t>Братская могила советских воинов</w:t>
            </w:r>
          </w:p>
        </w:tc>
        <w:tc>
          <w:tcPr>
            <w:tcW w:w="1738" w:type="dxa"/>
          </w:tcPr>
          <w:p w:rsidR="006D18AC" w:rsidRDefault="006D18AC">
            <w:pPr>
              <w:jc w:val="center"/>
              <w:rPr>
                <w:sz w:val="22"/>
              </w:rPr>
            </w:pPr>
            <w:r>
              <w:rPr>
                <w:sz w:val="22"/>
              </w:rPr>
              <w:t>с. Гнилец (возле клуба)</w:t>
            </w:r>
          </w:p>
        </w:tc>
        <w:tc>
          <w:tcPr>
            <w:tcW w:w="1500" w:type="dxa"/>
          </w:tcPr>
          <w:p w:rsidR="006D18AC" w:rsidRDefault="006D18AC">
            <w:pPr>
              <w:jc w:val="center"/>
              <w:rPr>
                <w:sz w:val="22"/>
              </w:rPr>
            </w:pPr>
            <w:r>
              <w:rPr>
                <w:sz w:val="22"/>
              </w:rPr>
              <w:t>Никольское с/п</w:t>
            </w:r>
          </w:p>
        </w:tc>
        <w:tc>
          <w:tcPr>
            <w:tcW w:w="1440" w:type="dxa"/>
          </w:tcPr>
          <w:p w:rsidR="006D18AC" w:rsidRDefault="006D18AC">
            <w:pPr>
              <w:jc w:val="center"/>
              <w:rPr>
                <w:sz w:val="22"/>
              </w:rPr>
            </w:pPr>
            <w:r>
              <w:rPr>
                <w:sz w:val="22"/>
              </w:rPr>
              <w:t>1941-1943гг.</w:t>
            </w:r>
          </w:p>
        </w:tc>
        <w:tc>
          <w:tcPr>
            <w:tcW w:w="1800" w:type="dxa"/>
          </w:tcPr>
          <w:p w:rsidR="006D18AC" w:rsidRDefault="006D18AC">
            <w:pPr>
              <w:jc w:val="center"/>
              <w:rPr>
                <w:sz w:val="22"/>
              </w:rPr>
            </w:pPr>
            <w:r>
              <w:rPr>
                <w:sz w:val="22"/>
              </w:rPr>
              <w:t>Реш. Облисп. №33 от 27.01.87.</w:t>
            </w:r>
          </w:p>
        </w:tc>
      </w:tr>
      <w:tr w:rsidR="006D18AC">
        <w:tblPrEx>
          <w:tblCellMar>
            <w:top w:w="0" w:type="dxa"/>
            <w:bottom w:w="0" w:type="dxa"/>
          </w:tblCellMar>
        </w:tblPrEx>
        <w:tc>
          <w:tcPr>
            <w:tcW w:w="829" w:type="dxa"/>
          </w:tcPr>
          <w:p w:rsidR="006D18AC" w:rsidRDefault="006D18AC">
            <w:pPr>
              <w:jc w:val="center"/>
              <w:rPr>
                <w:sz w:val="22"/>
              </w:rPr>
            </w:pPr>
            <w:r>
              <w:rPr>
                <w:sz w:val="22"/>
              </w:rPr>
              <w:t>26.</w:t>
            </w:r>
          </w:p>
        </w:tc>
        <w:tc>
          <w:tcPr>
            <w:tcW w:w="3241" w:type="dxa"/>
          </w:tcPr>
          <w:p w:rsidR="006D18AC" w:rsidRDefault="006D18AC">
            <w:pPr>
              <w:jc w:val="center"/>
              <w:rPr>
                <w:sz w:val="22"/>
              </w:rPr>
            </w:pPr>
            <w:r>
              <w:rPr>
                <w:sz w:val="22"/>
              </w:rPr>
              <w:t>Братская могила советских воинов</w:t>
            </w:r>
          </w:p>
        </w:tc>
        <w:tc>
          <w:tcPr>
            <w:tcW w:w="1738" w:type="dxa"/>
          </w:tcPr>
          <w:p w:rsidR="006D18AC" w:rsidRDefault="006D18AC">
            <w:pPr>
              <w:jc w:val="center"/>
              <w:rPr>
                <w:sz w:val="22"/>
              </w:rPr>
            </w:pPr>
            <w:r>
              <w:rPr>
                <w:sz w:val="22"/>
              </w:rPr>
              <w:t>с. Гнилец (возле школы)</w:t>
            </w:r>
          </w:p>
        </w:tc>
        <w:tc>
          <w:tcPr>
            <w:tcW w:w="1500" w:type="dxa"/>
          </w:tcPr>
          <w:p w:rsidR="006D18AC" w:rsidRDefault="006D18AC">
            <w:pPr>
              <w:jc w:val="center"/>
              <w:rPr>
                <w:sz w:val="22"/>
              </w:rPr>
            </w:pPr>
            <w:r>
              <w:rPr>
                <w:sz w:val="22"/>
              </w:rPr>
              <w:t>Никольское с/п</w:t>
            </w:r>
          </w:p>
        </w:tc>
        <w:tc>
          <w:tcPr>
            <w:tcW w:w="1440" w:type="dxa"/>
          </w:tcPr>
          <w:p w:rsidR="006D18AC" w:rsidRDefault="006D18AC">
            <w:pPr>
              <w:jc w:val="center"/>
              <w:rPr>
                <w:sz w:val="22"/>
              </w:rPr>
            </w:pPr>
            <w:r>
              <w:rPr>
                <w:sz w:val="22"/>
              </w:rPr>
              <w:t>1941-1943гг.</w:t>
            </w:r>
          </w:p>
        </w:tc>
        <w:tc>
          <w:tcPr>
            <w:tcW w:w="1800" w:type="dxa"/>
          </w:tcPr>
          <w:p w:rsidR="006D18AC" w:rsidRDefault="006D18AC">
            <w:pPr>
              <w:jc w:val="center"/>
              <w:rPr>
                <w:sz w:val="22"/>
              </w:rPr>
            </w:pPr>
            <w:r>
              <w:rPr>
                <w:sz w:val="22"/>
              </w:rPr>
              <w:t>Реш. Облисп. №33 от 27.01.87.</w:t>
            </w:r>
          </w:p>
        </w:tc>
      </w:tr>
      <w:tr w:rsidR="006D18AC">
        <w:tblPrEx>
          <w:tblCellMar>
            <w:top w:w="0" w:type="dxa"/>
            <w:bottom w:w="0" w:type="dxa"/>
          </w:tblCellMar>
        </w:tblPrEx>
        <w:tc>
          <w:tcPr>
            <w:tcW w:w="829" w:type="dxa"/>
          </w:tcPr>
          <w:p w:rsidR="006D18AC" w:rsidRDefault="006D18AC">
            <w:pPr>
              <w:jc w:val="center"/>
              <w:rPr>
                <w:sz w:val="22"/>
              </w:rPr>
            </w:pPr>
            <w:r>
              <w:rPr>
                <w:sz w:val="22"/>
              </w:rPr>
              <w:t>27.</w:t>
            </w:r>
          </w:p>
        </w:tc>
        <w:tc>
          <w:tcPr>
            <w:tcW w:w="3241" w:type="dxa"/>
          </w:tcPr>
          <w:p w:rsidR="006D18AC" w:rsidRDefault="006D18AC">
            <w:pPr>
              <w:jc w:val="center"/>
              <w:rPr>
                <w:sz w:val="22"/>
              </w:rPr>
            </w:pPr>
            <w:r>
              <w:rPr>
                <w:sz w:val="22"/>
              </w:rPr>
              <w:t>Братская могила советских воинов</w:t>
            </w:r>
          </w:p>
        </w:tc>
        <w:tc>
          <w:tcPr>
            <w:tcW w:w="1738" w:type="dxa"/>
          </w:tcPr>
          <w:p w:rsidR="006D18AC" w:rsidRDefault="006D18AC">
            <w:pPr>
              <w:jc w:val="center"/>
              <w:rPr>
                <w:sz w:val="22"/>
              </w:rPr>
            </w:pPr>
            <w:r>
              <w:rPr>
                <w:sz w:val="22"/>
              </w:rPr>
              <w:t xml:space="preserve">с. Никольское (в центре) </w:t>
            </w:r>
          </w:p>
        </w:tc>
        <w:tc>
          <w:tcPr>
            <w:tcW w:w="1500" w:type="dxa"/>
          </w:tcPr>
          <w:p w:rsidR="006D18AC" w:rsidRDefault="006D18AC">
            <w:pPr>
              <w:jc w:val="center"/>
              <w:rPr>
                <w:sz w:val="22"/>
              </w:rPr>
            </w:pPr>
            <w:r>
              <w:rPr>
                <w:sz w:val="22"/>
              </w:rPr>
              <w:t>Никольское с/п</w:t>
            </w:r>
          </w:p>
        </w:tc>
        <w:tc>
          <w:tcPr>
            <w:tcW w:w="1440" w:type="dxa"/>
          </w:tcPr>
          <w:p w:rsidR="006D18AC" w:rsidRDefault="006D18AC">
            <w:pPr>
              <w:jc w:val="center"/>
              <w:rPr>
                <w:sz w:val="22"/>
              </w:rPr>
            </w:pPr>
            <w:r>
              <w:rPr>
                <w:sz w:val="22"/>
              </w:rPr>
              <w:t>1941-1943гг.</w:t>
            </w:r>
          </w:p>
        </w:tc>
        <w:tc>
          <w:tcPr>
            <w:tcW w:w="1800" w:type="dxa"/>
          </w:tcPr>
          <w:p w:rsidR="006D18AC" w:rsidRDefault="006D18AC">
            <w:pPr>
              <w:jc w:val="center"/>
              <w:rPr>
                <w:sz w:val="22"/>
              </w:rPr>
            </w:pPr>
            <w:r>
              <w:rPr>
                <w:sz w:val="22"/>
              </w:rPr>
              <w:t>Реш. Облисп. №33 от 27.01.87.</w:t>
            </w:r>
          </w:p>
        </w:tc>
      </w:tr>
      <w:tr w:rsidR="006D18AC">
        <w:tblPrEx>
          <w:tblCellMar>
            <w:top w:w="0" w:type="dxa"/>
            <w:bottom w:w="0" w:type="dxa"/>
          </w:tblCellMar>
        </w:tblPrEx>
        <w:tc>
          <w:tcPr>
            <w:tcW w:w="829" w:type="dxa"/>
          </w:tcPr>
          <w:p w:rsidR="006D18AC" w:rsidRDefault="006D18AC">
            <w:pPr>
              <w:jc w:val="center"/>
              <w:rPr>
                <w:sz w:val="22"/>
              </w:rPr>
            </w:pPr>
            <w:r>
              <w:rPr>
                <w:sz w:val="22"/>
              </w:rPr>
              <w:t>28.</w:t>
            </w:r>
          </w:p>
        </w:tc>
        <w:tc>
          <w:tcPr>
            <w:tcW w:w="3241" w:type="dxa"/>
          </w:tcPr>
          <w:p w:rsidR="006D18AC" w:rsidRDefault="006D18AC">
            <w:pPr>
              <w:jc w:val="center"/>
              <w:rPr>
                <w:sz w:val="22"/>
              </w:rPr>
            </w:pPr>
            <w:r>
              <w:rPr>
                <w:sz w:val="22"/>
              </w:rPr>
              <w:t>Братская могила (мемориал)</w:t>
            </w:r>
          </w:p>
        </w:tc>
        <w:tc>
          <w:tcPr>
            <w:tcW w:w="1738" w:type="dxa"/>
          </w:tcPr>
          <w:p w:rsidR="006D18AC" w:rsidRDefault="006D18AC">
            <w:pPr>
              <w:jc w:val="center"/>
              <w:rPr>
                <w:sz w:val="22"/>
              </w:rPr>
            </w:pPr>
            <w:r>
              <w:rPr>
                <w:sz w:val="22"/>
              </w:rPr>
              <w:t>с. Никольское</w:t>
            </w:r>
          </w:p>
        </w:tc>
        <w:tc>
          <w:tcPr>
            <w:tcW w:w="1500" w:type="dxa"/>
          </w:tcPr>
          <w:p w:rsidR="006D18AC" w:rsidRDefault="006D18AC">
            <w:pPr>
              <w:jc w:val="center"/>
              <w:rPr>
                <w:sz w:val="22"/>
              </w:rPr>
            </w:pPr>
            <w:r>
              <w:rPr>
                <w:sz w:val="22"/>
              </w:rPr>
              <w:t>Никольское с/п</w:t>
            </w:r>
          </w:p>
        </w:tc>
        <w:tc>
          <w:tcPr>
            <w:tcW w:w="1440" w:type="dxa"/>
          </w:tcPr>
          <w:p w:rsidR="006D18AC" w:rsidRDefault="006D18AC">
            <w:pPr>
              <w:jc w:val="center"/>
              <w:rPr>
                <w:sz w:val="22"/>
              </w:rPr>
            </w:pPr>
            <w:r>
              <w:rPr>
                <w:sz w:val="22"/>
              </w:rPr>
              <w:t>1941-1943гг.</w:t>
            </w:r>
          </w:p>
        </w:tc>
        <w:tc>
          <w:tcPr>
            <w:tcW w:w="1800" w:type="dxa"/>
          </w:tcPr>
          <w:p w:rsidR="006D18AC" w:rsidRDefault="006D18AC">
            <w:pPr>
              <w:jc w:val="center"/>
              <w:rPr>
                <w:sz w:val="22"/>
              </w:rPr>
            </w:pPr>
          </w:p>
        </w:tc>
      </w:tr>
      <w:tr w:rsidR="006D18AC">
        <w:tblPrEx>
          <w:tblCellMar>
            <w:top w:w="0" w:type="dxa"/>
            <w:bottom w:w="0" w:type="dxa"/>
          </w:tblCellMar>
        </w:tblPrEx>
        <w:tc>
          <w:tcPr>
            <w:tcW w:w="829" w:type="dxa"/>
          </w:tcPr>
          <w:p w:rsidR="006D18AC" w:rsidRDefault="006D18AC">
            <w:pPr>
              <w:jc w:val="center"/>
              <w:rPr>
                <w:sz w:val="22"/>
              </w:rPr>
            </w:pPr>
            <w:r>
              <w:rPr>
                <w:sz w:val="22"/>
              </w:rPr>
              <w:t>29.</w:t>
            </w:r>
          </w:p>
        </w:tc>
        <w:tc>
          <w:tcPr>
            <w:tcW w:w="3241" w:type="dxa"/>
          </w:tcPr>
          <w:p w:rsidR="006D18AC" w:rsidRDefault="006D18AC">
            <w:pPr>
              <w:jc w:val="center"/>
              <w:rPr>
                <w:sz w:val="22"/>
              </w:rPr>
            </w:pPr>
            <w:r>
              <w:rPr>
                <w:sz w:val="22"/>
              </w:rPr>
              <w:t>Братская могила советских воинов</w:t>
            </w:r>
          </w:p>
        </w:tc>
        <w:tc>
          <w:tcPr>
            <w:tcW w:w="1738" w:type="dxa"/>
          </w:tcPr>
          <w:p w:rsidR="006D18AC" w:rsidRDefault="006D18AC">
            <w:pPr>
              <w:jc w:val="center"/>
              <w:rPr>
                <w:sz w:val="22"/>
              </w:rPr>
            </w:pPr>
            <w:r>
              <w:rPr>
                <w:sz w:val="22"/>
              </w:rPr>
              <w:t>д. Соборовка</w:t>
            </w:r>
          </w:p>
        </w:tc>
        <w:tc>
          <w:tcPr>
            <w:tcW w:w="1500" w:type="dxa"/>
          </w:tcPr>
          <w:p w:rsidR="006D18AC" w:rsidRDefault="006D18AC">
            <w:pPr>
              <w:jc w:val="center"/>
              <w:rPr>
                <w:sz w:val="22"/>
              </w:rPr>
            </w:pPr>
            <w:r>
              <w:rPr>
                <w:sz w:val="22"/>
              </w:rPr>
              <w:t>Пенновское с/п</w:t>
            </w:r>
          </w:p>
        </w:tc>
        <w:tc>
          <w:tcPr>
            <w:tcW w:w="1440" w:type="dxa"/>
          </w:tcPr>
          <w:p w:rsidR="006D18AC" w:rsidRDefault="006D18AC">
            <w:pPr>
              <w:jc w:val="center"/>
              <w:rPr>
                <w:sz w:val="22"/>
              </w:rPr>
            </w:pPr>
            <w:r>
              <w:rPr>
                <w:sz w:val="22"/>
              </w:rPr>
              <w:t>1941-1943гг.</w:t>
            </w:r>
          </w:p>
        </w:tc>
        <w:tc>
          <w:tcPr>
            <w:tcW w:w="1800" w:type="dxa"/>
          </w:tcPr>
          <w:p w:rsidR="006D18AC" w:rsidRDefault="006D18AC">
            <w:pPr>
              <w:jc w:val="center"/>
              <w:rPr>
                <w:sz w:val="22"/>
              </w:rPr>
            </w:pPr>
            <w:r>
              <w:rPr>
                <w:sz w:val="22"/>
              </w:rPr>
              <w:t>Реш. Облисп. №33 от 27.01.87.</w:t>
            </w:r>
          </w:p>
        </w:tc>
      </w:tr>
      <w:tr w:rsidR="006D18AC">
        <w:tblPrEx>
          <w:tblCellMar>
            <w:top w:w="0" w:type="dxa"/>
            <w:bottom w:w="0" w:type="dxa"/>
          </w:tblCellMar>
        </w:tblPrEx>
        <w:tc>
          <w:tcPr>
            <w:tcW w:w="829" w:type="dxa"/>
          </w:tcPr>
          <w:p w:rsidR="006D18AC" w:rsidRDefault="006D18AC">
            <w:pPr>
              <w:jc w:val="center"/>
              <w:rPr>
                <w:sz w:val="22"/>
              </w:rPr>
            </w:pPr>
            <w:r>
              <w:rPr>
                <w:sz w:val="22"/>
              </w:rPr>
              <w:t>30.</w:t>
            </w:r>
          </w:p>
        </w:tc>
        <w:tc>
          <w:tcPr>
            <w:tcW w:w="3241" w:type="dxa"/>
          </w:tcPr>
          <w:p w:rsidR="006D18AC" w:rsidRDefault="006D18AC">
            <w:pPr>
              <w:jc w:val="center"/>
              <w:rPr>
                <w:sz w:val="22"/>
              </w:rPr>
            </w:pPr>
            <w:r>
              <w:rPr>
                <w:sz w:val="22"/>
              </w:rPr>
              <w:t>Братская могила советских воинов</w:t>
            </w:r>
          </w:p>
        </w:tc>
        <w:tc>
          <w:tcPr>
            <w:tcW w:w="1738" w:type="dxa"/>
          </w:tcPr>
          <w:p w:rsidR="006D18AC" w:rsidRDefault="006D18AC">
            <w:pPr>
              <w:jc w:val="center"/>
              <w:rPr>
                <w:sz w:val="22"/>
              </w:rPr>
            </w:pPr>
            <w:r>
              <w:rPr>
                <w:sz w:val="22"/>
              </w:rPr>
              <w:t>с. Студенек</w:t>
            </w:r>
          </w:p>
        </w:tc>
        <w:tc>
          <w:tcPr>
            <w:tcW w:w="1500" w:type="dxa"/>
          </w:tcPr>
          <w:p w:rsidR="006D18AC" w:rsidRDefault="006D18AC">
            <w:pPr>
              <w:jc w:val="center"/>
              <w:rPr>
                <w:sz w:val="22"/>
              </w:rPr>
            </w:pPr>
            <w:r>
              <w:rPr>
                <w:sz w:val="22"/>
              </w:rPr>
              <w:t>Пенновское с/п</w:t>
            </w:r>
          </w:p>
        </w:tc>
        <w:tc>
          <w:tcPr>
            <w:tcW w:w="1440" w:type="dxa"/>
          </w:tcPr>
          <w:p w:rsidR="006D18AC" w:rsidRDefault="006D18AC">
            <w:pPr>
              <w:jc w:val="center"/>
              <w:rPr>
                <w:sz w:val="22"/>
              </w:rPr>
            </w:pPr>
            <w:r>
              <w:rPr>
                <w:sz w:val="22"/>
              </w:rPr>
              <w:t>1941-1943гг.</w:t>
            </w:r>
          </w:p>
        </w:tc>
        <w:tc>
          <w:tcPr>
            <w:tcW w:w="1800" w:type="dxa"/>
          </w:tcPr>
          <w:p w:rsidR="006D18AC" w:rsidRDefault="006D18AC">
            <w:pPr>
              <w:jc w:val="center"/>
              <w:rPr>
                <w:sz w:val="22"/>
              </w:rPr>
            </w:pPr>
            <w:r>
              <w:rPr>
                <w:sz w:val="22"/>
              </w:rPr>
              <w:t>Реш. Облисп. №33 от 27.01.87.</w:t>
            </w:r>
          </w:p>
        </w:tc>
      </w:tr>
      <w:tr w:rsidR="006D18AC">
        <w:tblPrEx>
          <w:tblCellMar>
            <w:top w:w="0" w:type="dxa"/>
            <w:bottom w:w="0" w:type="dxa"/>
          </w:tblCellMar>
        </w:tblPrEx>
        <w:tc>
          <w:tcPr>
            <w:tcW w:w="829" w:type="dxa"/>
          </w:tcPr>
          <w:p w:rsidR="006D18AC" w:rsidRDefault="006D18AC">
            <w:pPr>
              <w:jc w:val="center"/>
              <w:rPr>
                <w:sz w:val="22"/>
              </w:rPr>
            </w:pPr>
            <w:r>
              <w:rPr>
                <w:sz w:val="22"/>
              </w:rPr>
              <w:t>31.</w:t>
            </w:r>
          </w:p>
        </w:tc>
        <w:tc>
          <w:tcPr>
            <w:tcW w:w="3241" w:type="dxa"/>
          </w:tcPr>
          <w:p w:rsidR="006D18AC" w:rsidRDefault="006D18AC">
            <w:pPr>
              <w:jc w:val="center"/>
              <w:rPr>
                <w:sz w:val="22"/>
              </w:rPr>
            </w:pPr>
            <w:r>
              <w:rPr>
                <w:sz w:val="22"/>
              </w:rPr>
              <w:t>Братская могила советских воинов</w:t>
            </w:r>
          </w:p>
        </w:tc>
        <w:tc>
          <w:tcPr>
            <w:tcW w:w="1738" w:type="dxa"/>
          </w:tcPr>
          <w:p w:rsidR="006D18AC" w:rsidRDefault="006D18AC">
            <w:pPr>
              <w:jc w:val="center"/>
              <w:rPr>
                <w:sz w:val="22"/>
              </w:rPr>
            </w:pPr>
            <w:r>
              <w:rPr>
                <w:sz w:val="22"/>
              </w:rPr>
              <w:t>д. Соборовка</w:t>
            </w:r>
          </w:p>
        </w:tc>
        <w:tc>
          <w:tcPr>
            <w:tcW w:w="1500" w:type="dxa"/>
          </w:tcPr>
          <w:p w:rsidR="006D18AC" w:rsidRDefault="006D18AC">
            <w:pPr>
              <w:jc w:val="center"/>
              <w:rPr>
                <w:sz w:val="22"/>
              </w:rPr>
            </w:pPr>
            <w:r>
              <w:rPr>
                <w:sz w:val="22"/>
              </w:rPr>
              <w:t>Никольское с/п</w:t>
            </w:r>
          </w:p>
        </w:tc>
        <w:tc>
          <w:tcPr>
            <w:tcW w:w="1440" w:type="dxa"/>
          </w:tcPr>
          <w:p w:rsidR="006D18AC" w:rsidRDefault="006D18AC">
            <w:pPr>
              <w:jc w:val="center"/>
              <w:rPr>
                <w:sz w:val="22"/>
              </w:rPr>
            </w:pPr>
            <w:r>
              <w:rPr>
                <w:sz w:val="22"/>
              </w:rPr>
              <w:t>1941-1943гг.</w:t>
            </w:r>
          </w:p>
        </w:tc>
        <w:tc>
          <w:tcPr>
            <w:tcW w:w="1800" w:type="dxa"/>
          </w:tcPr>
          <w:p w:rsidR="006D18AC" w:rsidRDefault="006D18AC">
            <w:pPr>
              <w:rPr>
                <w:sz w:val="22"/>
              </w:rPr>
            </w:pPr>
          </w:p>
        </w:tc>
      </w:tr>
    </w:tbl>
    <w:p w:rsidR="006D18AC" w:rsidRDefault="006D18AC">
      <w:pPr>
        <w:pStyle w:val="11"/>
      </w:pPr>
    </w:p>
    <w:p w:rsidR="006D18AC" w:rsidRDefault="006D18AC">
      <w:pPr>
        <w:pStyle w:val="11"/>
      </w:pPr>
    </w:p>
    <w:p w:rsidR="006D18AC" w:rsidRDefault="006D18AC">
      <w:pPr>
        <w:pStyle w:val="11"/>
        <w:ind w:firstLine="708"/>
      </w:pPr>
      <w:r>
        <w:t>В связи с тем, что в настоящее время проект зон охраны объектов культурного наследия Троснянского района отсутствует, пунктом 5 статьи 12 закона Орловской о</w:t>
      </w:r>
      <w:r>
        <w:t>б</w:t>
      </w:r>
      <w:r>
        <w:t>ласти от 06 апреля 2004 год № 391-03 «Об объектах культурного наследия (памятниках и</w:t>
      </w:r>
      <w:r>
        <w:t>с</w:t>
      </w:r>
      <w:r>
        <w:t>тории и культуры, расположенных на терр</w:t>
      </w:r>
      <w:r>
        <w:t>и</w:t>
      </w:r>
      <w:r>
        <w:t>тории Орловской области» установлено, что до утверждения в установленном порядке границы охранной зоны объекта культурного наследия, о</w:t>
      </w:r>
      <w:r>
        <w:t>х</w:t>
      </w:r>
      <w:r>
        <w:t>ранной зоной считается территория вокруг памятника, ограниченного в плане от его гр</w:t>
      </w:r>
      <w:r>
        <w:t>а</w:t>
      </w:r>
      <w:r>
        <w:t xml:space="preserve">ниц двойной высотой памятника, но не менее пяти метров от видимой границы памятника или его местоположения». Схемой территориального планирования рекомендовано разработать проект охранных зон объектов культурного наследия. </w:t>
      </w:r>
    </w:p>
    <w:p w:rsidR="006D18AC" w:rsidRDefault="006D18AC">
      <w:pPr>
        <w:jc w:val="center"/>
        <w:rPr>
          <w:b/>
        </w:rPr>
      </w:pPr>
    </w:p>
    <w:p w:rsidR="006D18AC" w:rsidRDefault="006D18AC">
      <w:pPr>
        <w:jc w:val="center"/>
        <w:rPr>
          <w:b/>
        </w:rPr>
      </w:pPr>
      <w:r>
        <w:rPr>
          <w:b/>
        </w:rPr>
        <w:t>2.12. Рекомендации по развитию особо охраняемых природных</w:t>
      </w:r>
    </w:p>
    <w:p w:rsidR="006D18AC" w:rsidRDefault="006D18AC">
      <w:pPr>
        <w:pStyle w:val="aff8"/>
        <w:overflowPunct/>
        <w:autoSpaceDE/>
        <w:autoSpaceDN/>
        <w:adjustRightInd/>
        <w:jc w:val="center"/>
      </w:pPr>
      <w:r>
        <w:rPr>
          <w:b/>
        </w:rPr>
        <w:t>территорий Троснянского района</w:t>
      </w:r>
    </w:p>
    <w:p w:rsidR="006D18AC" w:rsidRDefault="006D18AC">
      <w:pPr>
        <w:pStyle w:val="aff8"/>
        <w:overflowPunct/>
        <w:autoSpaceDE/>
        <w:autoSpaceDN/>
        <w:adjustRightInd/>
        <w:spacing w:before="100" w:after="100" w:line="360" w:lineRule="auto"/>
      </w:pPr>
      <w:r>
        <w:t xml:space="preserve">На территории Троснянского района в юго-восточной части расположен </w:t>
      </w:r>
      <w:r>
        <w:rPr>
          <w:i/>
          <w:iCs/>
        </w:rPr>
        <w:t>«Троснянский» государственный природный биологический заказник</w:t>
      </w:r>
      <w:r>
        <w:t xml:space="preserve"> регионального значения, утвержденный Постановлением Правительства Орловской области № 109 от 13 апреля 2010 года сроком на 10 лет и имеющий особое значение для сохранения и восстановления природных комплексов и их компонентов и поддержания экологического баланса Троснянского района и Орловской области.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3"/>
        <w:gridCol w:w="2618"/>
        <w:gridCol w:w="3163"/>
        <w:gridCol w:w="1060"/>
        <w:gridCol w:w="2000"/>
      </w:tblGrid>
      <w:tr w:rsidR="006D18AC">
        <w:tblPrEx>
          <w:tblCellMar>
            <w:top w:w="0" w:type="dxa"/>
            <w:bottom w:w="0" w:type="dxa"/>
          </w:tblCellMar>
        </w:tblPrEx>
        <w:trPr>
          <w:cantSplit/>
        </w:trPr>
        <w:tc>
          <w:tcPr>
            <w:tcW w:w="743" w:type="dxa"/>
          </w:tcPr>
          <w:p w:rsidR="006D18AC" w:rsidRDefault="006D18AC">
            <w:pPr>
              <w:jc w:val="both"/>
              <w:rPr>
                <w:bCs/>
                <w:i/>
                <w:iCs/>
                <w:sz w:val="20"/>
                <w:szCs w:val="22"/>
              </w:rPr>
            </w:pPr>
            <w:r>
              <w:rPr>
                <w:bCs/>
                <w:i/>
                <w:iCs/>
                <w:sz w:val="20"/>
                <w:szCs w:val="22"/>
              </w:rPr>
              <w:t>№ на</w:t>
            </w:r>
          </w:p>
          <w:p w:rsidR="006D18AC" w:rsidRDefault="006D18AC">
            <w:pPr>
              <w:jc w:val="both"/>
              <w:rPr>
                <w:bCs/>
                <w:i/>
                <w:iCs/>
                <w:sz w:val="20"/>
                <w:szCs w:val="22"/>
              </w:rPr>
            </w:pPr>
            <w:r>
              <w:rPr>
                <w:bCs/>
                <w:i/>
                <w:iCs/>
                <w:sz w:val="20"/>
                <w:szCs w:val="22"/>
              </w:rPr>
              <w:t>карте</w:t>
            </w:r>
          </w:p>
        </w:tc>
        <w:tc>
          <w:tcPr>
            <w:tcW w:w="2618" w:type="dxa"/>
          </w:tcPr>
          <w:p w:rsidR="006D18AC" w:rsidRDefault="006D18AC">
            <w:pPr>
              <w:jc w:val="both"/>
              <w:rPr>
                <w:bCs/>
                <w:i/>
                <w:iCs/>
                <w:sz w:val="20"/>
                <w:szCs w:val="22"/>
              </w:rPr>
            </w:pPr>
            <w:r>
              <w:rPr>
                <w:bCs/>
                <w:i/>
                <w:iCs/>
                <w:sz w:val="20"/>
                <w:szCs w:val="22"/>
              </w:rPr>
              <w:t>Название ООПТ</w:t>
            </w:r>
          </w:p>
          <w:p w:rsidR="006D18AC" w:rsidRDefault="006D18AC">
            <w:pPr>
              <w:pStyle w:val="-0"/>
              <w:suppressAutoHyphens w:val="0"/>
              <w:spacing w:before="0" w:after="0"/>
              <w:rPr>
                <w:rFonts w:ascii="Times New Roman" w:hAnsi="Times New Roman" w:cs="Times New Roman"/>
                <w:b w:val="0"/>
                <w:bCs/>
                <w:i/>
                <w:iCs/>
                <w:szCs w:val="22"/>
              </w:rPr>
            </w:pPr>
            <w:r>
              <w:rPr>
                <w:rFonts w:ascii="Times New Roman" w:hAnsi="Times New Roman" w:cs="Times New Roman"/>
                <w:b w:val="0"/>
                <w:bCs/>
                <w:i/>
                <w:iCs/>
                <w:szCs w:val="22"/>
              </w:rPr>
              <w:t>Место нахождения</w:t>
            </w:r>
          </w:p>
        </w:tc>
        <w:tc>
          <w:tcPr>
            <w:tcW w:w="3163" w:type="dxa"/>
          </w:tcPr>
          <w:p w:rsidR="006D18AC" w:rsidRDefault="006D18AC">
            <w:pPr>
              <w:jc w:val="both"/>
              <w:rPr>
                <w:bCs/>
                <w:i/>
                <w:iCs/>
                <w:sz w:val="20"/>
                <w:szCs w:val="22"/>
              </w:rPr>
            </w:pPr>
            <w:r>
              <w:rPr>
                <w:bCs/>
                <w:i/>
                <w:iCs/>
                <w:sz w:val="20"/>
                <w:szCs w:val="22"/>
              </w:rPr>
              <w:t>Документ о принятии ООПТ</w:t>
            </w:r>
          </w:p>
        </w:tc>
        <w:tc>
          <w:tcPr>
            <w:tcW w:w="1060" w:type="dxa"/>
          </w:tcPr>
          <w:p w:rsidR="006D18AC" w:rsidRDefault="006D18AC">
            <w:pPr>
              <w:jc w:val="both"/>
              <w:rPr>
                <w:bCs/>
                <w:i/>
                <w:iCs/>
                <w:sz w:val="20"/>
                <w:szCs w:val="22"/>
              </w:rPr>
            </w:pPr>
            <w:r>
              <w:rPr>
                <w:bCs/>
                <w:i/>
                <w:iCs/>
                <w:sz w:val="20"/>
                <w:szCs w:val="22"/>
              </w:rPr>
              <w:t>Площадь</w:t>
            </w:r>
          </w:p>
        </w:tc>
        <w:tc>
          <w:tcPr>
            <w:tcW w:w="2000" w:type="dxa"/>
          </w:tcPr>
          <w:p w:rsidR="006D18AC" w:rsidRDefault="006D18AC">
            <w:pPr>
              <w:jc w:val="both"/>
              <w:rPr>
                <w:bCs/>
                <w:i/>
                <w:iCs/>
                <w:sz w:val="20"/>
                <w:szCs w:val="22"/>
              </w:rPr>
            </w:pPr>
            <w:r>
              <w:rPr>
                <w:bCs/>
                <w:i/>
                <w:iCs/>
                <w:sz w:val="20"/>
                <w:szCs w:val="22"/>
              </w:rPr>
              <w:t xml:space="preserve">    Профиль</w:t>
            </w:r>
          </w:p>
        </w:tc>
      </w:tr>
      <w:tr w:rsidR="006D18AC">
        <w:tblPrEx>
          <w:tblCellMar>
            <w:top w:w="0" w:type="dxa"/>
            <w:bottom w:w="0" w:type="dxa"/>
          </w:tblCellMar>
        </w:tblPrEx>
        <w:trPr>
          <w:cantSplit/>
        </w:trPr>
        <w:tc>
          <w:tcPr>
            <w:tcW w:w="743" w:type="dxa"/>
          </w:tcPr>
          <w:p w:rsidR="006D18AC" w:rsidRDefault="006D18AC">
            <w:pPr>
              <w:jc w:val="center"/>
              <w:rPr>
                <w:bCs/>
                <w:sz w:val="20"/>
                <w:szCs w:val="22"/>
              </w:rPr>
            </w:pPr>
            <w:r>
              <w:rPr>
                <w:bCs/>
                <w:sz w:val="20"/>
                <w:szCs w:val="22"/>
              </w:rPr>
              <w:t>1</w:t>
            </w:r>
          </w:p>
        </w:tc>
        <w:tc>
          <w:tcPr>
            <w:tcW w:w="2618" w:type="dxa"/>
          </w:tcPr>
          <w:p w:rsidR="006D18AC" w:rsidRDefault="006D18AC">
            <w:pPr>
              <w:jc w:val="center"/>
              <w:rPr>
                <w:bCs/>
                <w:sz w:val="20"/>
                <w:szCs w:val="22"/>
              </w:rPr>
            </w:pPr>
            <w:r>
              <w:rPr>
                <w:bCs/>
                <w:sz w:val="20"/>
                <w:szCs w:val="22"/>
              </w:rPr>
              <w:t>2</w:t>
            </w:r>
          </w:p>
        </w:tc>
        <w:tc>
          <w:tcPr>
            <w:tcW w:w="3163" w:type="dxa"/>
          </w:tcPr>
          <w:p w:rsidR="006D18AC" w:rsidRDefault="006D18AC">
            <w:pPr>
              <w:jc w:val="center"/>
              <w:rPr>
                <w:bCs/>
                <w:sz w:val="20"/>
                <w:szCs w:val="22"/>
              </w:rPr>
            </w:pPr>
            <w:r>
              <w:rPr>
                <w:bCs/>
                <w:sz w:val="20"/>
                <w:szCs w:val="22"/>
              </w:rPr>
              <w:t>3</w:t>
            </w:r>
          </w:p>
        </w:tc>
        <w:tc>
          <w:tcPr>
            <w:tcW w:w="1060" w:type="dxa"/>
          </w:tcPr>
          <w:p w:rsidR="006D18AC" w:rsidRDefault="006D18AC">
            <w:pPr>
              <w:jc w:val="center"/>
              <w:rPr>
                <w:bCs/>
                <w:sz w:val="20"/>
                <w:szCs w:val="22"/>
              </w:rPr>
            </w:pPr>
            <w:r>
              <w:rPr>
                <w:bCs/>
                <w:sz w:val="20"/>
                <w:szCs w:val="22"/>
              </w:rPr>
              <w:t>4</w:t>
            </w:r>
          </w:p>
        </w:tc>
        <w:tc>
          <w:tcPr>
            <w:tcW w:w="2000" w:type="dxa"/>
          </w:tcPr>
          <w:p w:rsidR="006D18AC" w:rsidRDefault="006D18AC">
            <w:pPr>
              <w:jc w:val="center"/>
              <w:rPr>
                <w:bCs/>
                <w:sz w:val="20"/>
                <w:szCs w:val="22"/>
              </w:rPr>
            </w:pPr>
            <w:r>
              <w:rPr>
                <w:bCs/>
                <w:sz w:val="20"/>
                <w:szCs w:val="22"/>
              </w:rPr>
              <w:t>5</w:t>
            </w:r>
          </w:p>
        </w:tc>
      </w:tr>
      <w:tr w:rsidR="006D18AC">
        <w:tblPrEx>
          <w:tblCellMar>
            <w:top w:w="0" w:type="dxa"/>
            <w:bottom w:w="0" w:type="dxa"/>
          </w:tblCellMar>
        </w:tblPrEx>
        <w:trPr>
          <w:cantSplit/>
        </w:trPr>
        <w:tc>
          <w:tcPr>
            <w:tcW w:w="743" w:type="dxa"/>
          </w:tcPr>
          <w:p w:rsidR="006D18AC" w:rsidRDefault="006D18AC">
            <w:pPr>
              <w:jc w:val="center"/>
              <w:rPr>
                <w:bCs/>
                <w:sz w:val="22"/>
                <w:szCs w:val="22"/>
              </w:rPr>
            </w:pPr>
            <w:r>
              <w:rPr>
                <w:bCs/>
                <w:sz w:val="22"/>
                <w:szCs w:val="22"/>
              </w:rPr>
              <w:t>1</w:t>
            </w:r>
          </w:p>
        </w:tc>
        <w:tc>
          <w:tcPr>
            <w:tcW w:w="2618" w:type="dxa"/>
          </w:tcPr>
          <w:p w:rsidR="006D18AC" w:rsidRDefault="006D18AC">
            <w:pPr>
              <w:jc w:val="both"/>
              <w:rPr>
                <w:bCs/>
                <w:sz w:val="22"/>
                <w:szCs w:val="22"/>
              </w:rPr>
            </w:pPr>
            <w:r>
              <w:rPr>
                <w:bCs/>
                <w:sz w:val="22"/>
                <w:szCs w:val="22"/>
              </w:rPr>
              <w:t>Урочище «Верхнее Турейское»</w:t>
            </w:r>
          </w:p>
        </w:tc>
        <w:tc>
          <w:tcPr>
            <w:tcW w:w="3163" w:type="dxa"/>
          </w:tcPr>
          <w:p w:rsidR="006D18AC" w:rsidRDefault="006D18AC">
            <w:pPr>
              <w:jc w:val="both"/>
              <w:rPr>
                <w:bCs/>
                <w:sz w:val="22"/>
                <w:szCs w:val="22"/>
              </w:rPr>
            </w:pPr>
            <w:r>
              <w:rPr>
                <w:bCs/>
                <w:sz w:val="22"/>
                <w:szCs w:val="22"/>
              </w:rPr>
              <w:t>Постановление Главы администрации Троснянского района №159 от 04.11.95г.</w:t>
            </w:r>
          </w:p>
        </w:tc>
        <w:tc>
          <w:tcPr>
            <w:tcW w:w="1060" w:type="dxa"/>
          </w:tcPr>
          <w:p w:rsidR="006D18AC" w:rsidRDefault="006D18AC">
            <w:pPr>
              <w:jc w:val="center"/>
              <w:rPr>
                <w:bCs/>
                <w:sz w:val="22"/>
                <w:szCs w:val="22"/>
              </w:rPr>
            </w:pPr>
            <w:r>
              <w:rPr>
                <w:bCs/>
                <w:sz w:val="22"/>
                <w:szCs w:val="22"/>
              </w:rPr>
              <w:t>232,0</w:t>
            </w:r>
          </w:p>
        </w:tc>
        <w:tc>
          <w:tcPr>
            <w:tcW w:w="2000" w:type="dxa"/>
          </w:tcPr>
          <w:p w:rsidR="006D18AC" w:rsidRDefault="006D18AC">
            <w:pPr>
              <w:jc w:val="center"/>
              <w:rPr>
                <w:bCs/>
                <w:sz w:val="22"/>
                <w:szCs w:val="22"/>
              </w:rPr>
            </w:pPr>
            <w:r>
              <w:rPr>
                <w:bCs/>
                <w:sz w:val="22"/>
                <w:szCs w:val="22"/>
              </w:rPr>
              <w:t>региональный</w:t>
            </w:r>
          </w:p>
          <w:p w:rsidR="006D18AC" w:rsidRDefault="006D18AC">
            <w:pPr>
              <w:jc w:val="center"/>
              <w:rPr>
                <w:bCs/>
                <w:sz w:val="22"/>
                <w:szCs w:val="22"/>
              </w:rPr>
            </w:pPr>
            <w:r>
              <w:rPr>
                <w:bCs/>
                <w:sz w:val="22"/>
                <w:szCs w:val="22"/>
              </w:rPr>
              <w:t>ландшафтный</w:t>
            </w:r>
          </w:p>
        </w:tc>
      </w:tr>
      <w:tr w:rsidR="006D18AC">
        <w:tblPrEx>
          <w:tblCellMar>
            <w:top w:w="0" w:type="dxa"/>
            <w:bottom w:w="0" w:type="dxa"/>
          </w:tblCellMar>
        </w:tblPrEx>
        <w:trPr>
          <w:cantSplit/>
        </w:trPr>
        <w:tc>
          <w:tcPr>
            <w:tcW w:w="743" w:type="dxa"/>
          </w:tcPr>
          <w:p w:rsidR="006D18AC" w:rsidRDefault="006D18AC">
            <w:pPr>
              <w:jc w:val="center"/>
              <w:rPr>
                <w:bCs/>
                <w:sz w:val="22"/>
                <w:szCs w:val="22"/>
              </w:rPr>
            </w:pPr>
            <w:r>
              <w:rPr>
                <w:bCs/>
                <w:sz w:val="22"/>
                <w:szCs w:val="22"/>
              </w:rPr>
              <w:t>2</w:t>
            </w:r>
          </w:p>
        </w:tc>
        <w:tc>
          <w:tcPr>
            <w:tcW w:w="2618" w:type="dxa"/>
          </w:tcPr>
          <w:p w:rsidR="006D18AC" w:rsidRDefault="006D18AC">
            <w:pPr>
              <w:pStyle w:val="afff1"/>
              <w:spacing w:before="0" w:after="0"/>
              <w:rPr>
                <w:rFonts w:ascii="Times New Roman" w:hAnsi="Times New Roman"/>
                <w:bCs/>
                <w:szCs w:val="22"/>
              </w:rPr>
            </w:pPr>
            <w:r>
              <w:rPr>
                <w:rFonts w:ascii="Times New Roman" w:hAnsi="Times New Roman"/>
                <w:bCs/>
                <w:szCs w:val="22"/>
              </w:rPr>
              <w:t>Урочище «Нижнее Турейское</w:t>
            </w:r>
            <w:r>
              <w:rPr>
                <w:bCs/>
                <w:szCs w:val="22"/>
              </w:rPr>
              <w:t>»</w:t>
            </w:r>
          </w:p>
        </w:tc>
        <w:tc>
          <w:tcPr>
            <w:tcW w:w="3163" w:type="dxa"/>
          </w:tcPr>
          <w:p w:rsidR="006D18AC" w:rsidRDefault="006D18AC">
            <w:pPr>
              <w:jc w:val="both"/>
              <w:rPr>
                <w:bCs/>
                <w:sz w:val="22"/>
                <w:szCs w:val="22"/>
              </w:rPr>
            </w:pPr>
            <w:r>
              <w:rPr>
                <w:bCs/>
                <w:sz w:val="22"/>
                <w:szCs w:val="22"/>
              </w:rPr>
              <w:t>Постановление Главы администрации Троснянского района №159 от 04.11.95г.</w:t>
            </w:r>
          </w:p>
        </w:tc>
        <w:tc>
          <w:tcPr>
            <w:tcW w:w="1060" w:type="dxa"/>
          </w:tcPr>
          <w:p w:rsidR="006D18AC" w:rsidRDefault="006D18AC">
            <w:pPr>
              <w:jc w:val="center"/>
              <w:rPr>
                <w:bCs/>
                <w:sz w:val="22"/>
                <w:szCs w:val="22"/>
              </w:rPr>
            </w:pPr>
            <w:r>
              <w:rPr>
                <w:bCs/>
                <w:sz w:val="22"/>
                <w:szCs w:val="22"/>
              </w:rPr>
              <w:t>140,0</w:t>
            </w:r>
          </w:p>
        </w:tc>
        <w:tc>
          <w:tcPr>
            <w:tcW w:w="2000" w:type="dxa"/>
          </w:tcPr>
          <w:p w:rsidR="006D18AC" w:rsidRDefault="006D18AC">
            <w:pPr>
              <w:jc w:val="center"/>
              <w:rPr>
                <w:bCs/>
                <w:sz w:val="22"/>
                <w:szCs w:val="22"/>
              </w:rPr>
            </w:pPr>
            <w:r>
              <w:rPr>
                <w:bCs/>
                <w:sz w:val="22"/>
                <w:szCs w:val="22"/>
              </w:rPr>
              <w:t>региональный</w:t>
            </w:r>
          </w:p>
          <w:p w:rsidR="006D18AC" w:rsidRDefault="006D18AC">
            <w:pPr>
              <w:jc w:val="center"/>
              <w:rPr>
                <w:bCs/>
                <w:sz w:val="22"/>
                <w:szCs w:val="22"/>
              </w:rPr>
            </w:pPr>
            <w:r>
              <w:rPr>
                <w:bCs/>
                <w:sz w:val="22"/>
                <w:szCs w:val="22"/>
              </w:rPr>
              <w:t>ландшафтный</w:t>
            </w:r>
          </w:p>
        </w:tc>
      </w:tr>
    </w:tbl>
    <w:p w:rsidR="006D18AC" w:rsidRDefault="006D18AC">
      <w:pPr>
        <w:spacing w:line="360" w:lineRule="auto"/>
        <w:ind w:firstLine="708"/>
        <w:jc w:val="both"/>
      </w:pPr>
    </w:p>
    <w:p w:rsidR="006D18AC" w:rsidRDefault="006D18AC">
      <w:pPr>
        <w:spacing w:line="360" w:lineRule="auto"/>
        <w:ind w:firstLine="708"/>
        <w:jc w:val="both"/>
      </w:pPr>
      <w:r>
        <w:t>Постановлением Коллегии Орловской области № 155 от 15 мая 2008 г. «Об инвентаризации  памятников природы на территории Орловской области» решено снять статус и исключить из кадастра особо охраняемых природных территорий Орловской области. Выше перечисленные природные территории рекомендовано для создания лесных территорий с режимом особой охраны и ООПТ федерального значения</w:t>
      </w:r>
    </w:p>
    <w:p w:rsidR="006D18AC" w:rsidRDefault="006D18AC">
      <w:pPr>
        <w:spacing w:line="360" w:lineRule="auto"/>
        <w:ind w:firstLine="420"/>
        <w:jc w:val="both"/>
        <w:rPr>
          <w:color w:val="000000"/>
        </w:rPr>
      </w:pPr>
      <w:r>
        <w:rPr>
          <w:color w:val="000000"/>
        </w:rPr>
        <w:t>При разработке  схемы территориального планирования границы особо охраняемых природных территорий не изменяются.</w:t>
      </w:r>
    </w:p>
    <w:p w:rsidR="006D18AC" w:rsidRDefault="006D18AC">
      <w:pPr>
        <w:spacing w:line="360" w:lineRule="auto"/>
        <w:jc w:val="center"/>
        <w:rPr>
          <w:b/>
          <w:iCs/>
        </w:rPr>
      </w:pPr>
      <w:bookmarkStart w:id="11" w:name="_Toc233802555"/>
      <w:bookmarkStart w:id="12" w:name="_Toc241406993"/>
      <w:r>
        <w:rPr>
          <w:b/>
          <w:iCs/>
        </w:rPr>
        <w:t>2.13. Проектное обеспечение реализации Схемы территориального пл</w:t>
      </w:r>
      <w:r>
        <w:rPr>
          <w:b/>
          <w:iCs/>
        </w:rPr>
        <w:t>а</w:t>
      </w:r>
      <w:r>
        <w:rPr>
          <w:b/>
          <w:iCs/>
        </w:rPr>
        <w:t>нирования</w:t>
      </w:r>
      <w:bookmarkEnd w:id="11"/>
      <w:bookmarkEnd w:id="12"/>
    </w:p>
    <w:p w:rsidR="006D18AC" w:rsidRDefault="006D18AC">
      <w:pPr>
        <w:spacing w:line="360" w:lineRule="auto"/>
        <w:ind w:firstLine="357"/>
        <w:jc w:val="both"/>
        <w:rPr>
          <w:color w:val="000000"/>
        </w:rPr>
      </w:pPr>
      <w:r>
        <w:rPr>
          <w:color w:val="000000"/>
        </w:rPr>
        <w:t>Проектное обеспечение реализации Схемы территориального планирования включает мероприятия по разработке документов территориального планирования и проектов зон охраны памятников истории и культуры.</w:t>
      </w:r>
    </w:p>
    <w:p w:rsidR="006D18AC" w:rsidRDefault="006D18AC">
      <w:pPr>
        <w:spacing w:line="360" w:lineRule="auto"/>
        <w:ind w:firstLine="708"/>
        <w:jc w:val="both"/>
        <w:rPr>
          <w:color w:val="000000"/>
        </w:rPr>
      </w:pPr>
      <w:r>
        <w:rPr>
          <w:color w:val="000000"/>
        </w:rPr>
        <w:t xml:space="preserve">Действующий градостроительный кодекс допускает разработку и утверждение Генеральных планов поселений не целиком на всю территорию поселений, а в какой-либо его части. Также допускается разработка Правил землепользования и застройки на часть поселения. </w:t>
      </w:r>
    </w:p>
    <w:sectPr w:rsidR="006D18AC">
      <w:footnotePr>
        <w:numRestart w:val="eachPage"/>
      </w:footnotePr>
      <w:pgSz w:w="11906" w:h="16838" w:code="9"/>
      <w:pgMar w:top="539" w:right="851" w:bottom="539" w:left="1418" w:header="709" w:footer="709" w:gutter="0"/>
      <w:paperSrc w:first="7" w:other="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EE4" w:rsidRDefault="00625EE4">
      <w:r>
        <w:separator/>
      </w:r>
    </w:p>
  </w:endnote>
  <w:endnote w:type="continuationSeparator" w:id="0">
    <w:p w:rsidR="00625EE4" w:rsidRDefault="00625E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EE4" w:rsidRDefault="00625EE4">
      <w:r>
        <w:separator/>
      </w:r>
    </w:p>
  </w:footnote>
  <w:footnote w:type="continuationSeparator" w:id="0">
    <w:p w:rsidR="00625EE4" w:rsidRDefault="00625EE4">
      <w:r>
        <w:continuationSeparator/>
      </w:r>
    </w:p>
  </w:footnote>
  <w:footnote w:id="1">
    <w:p w:rsidR="006D18AC" w:rsidRDefault="006D18AC">
      <w:pPr>
        <w:pStyle w:val="a5"/>
      </w:pPr>
      <w:r>
        <w:rPr>
          <w:rStyle w:val="a6"/>
        </w:rPr>
        <w:sym w:font="Symbol" w:char="F02A"/>
      </w:r>
      <w:r>
        <w:t xml:space="preserve"> отображаются на чертежах в составе Схем территориального планирования муниципальных районов, Генеральных планов поселений и городских округов, в зависимости от масштаба разработки.</w:t>
      </w:r>
    </w:p>
  </w:footnote>
  <w:footnote w:id="2">
    <w:p w:rsidR="006D18AC" w:rsidRDefault="006D18AC">
      <w:pPr>
        <w:pStyle w:val="a5"/>
      </w:pPr>
      <w:r>
        <w:rPr>
          <w:rStyle w:val="a6"/>
        </w:rPr>
        <w:sym w:font="Symbol" w:char="F02A"/>
      </w:r>
      <w:r>
        <w:t xml:space="preserve"> отображаются на чертежах в составе Генеральных планов поселений и городских округов.</w:t>
      </w:r>
    </w:p>
  </w:footnote>
  <w:footnote w:id="3">
    <w:p w:rsidR="006D18AC" w:rsidRDefault="006D18AC">
      <w:pPr>
        <w:pStyle w:val="a5"/>
      </w:pPr>
      <w:r>
        <w:rPr>
          <w:rStyle w:val="a6"/>
        </w:rPr>
        <w:t xml:space="preserve"> </w:t>
      </w:r>
    </w:p>
  </w:footnote>
  <w:footnote w:id="4">
    <w:p w:rsidR="006D18AC" w:rsidRDefault="006D18AC">
      <w:pPr>
        <w:pStyle w:val="a5"/>
      </w:pPr>
      <w:r>
        <w:rPr>
          <w:rStyle w:val="a6"/>
        </w:rPr>
        <w:sym w:font="Symbol" w:char="F02A"/>
      </w:r>
      <w:r>
        <w:t xml:space="preserve"> отображаются на чертежах в составе Схем территориального планирования муниципальных районов, Генеральных планов поселений и городских округов, в зависимости от масштаба разработки.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8AC" w:rsidRDefault="006D18AC">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D18AC" w:rsidRDefault="006D18AC">
    <w:pPr>
      <w:pStyle w:val="ab"/>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8AC" w:rsidRDefault="006D18AC">
    <w:pPr>
      <w:pStyle w:val="ab"/>
      <w:framePr w:wrap="around" w:vAnchor="text" w:hAnchor="margin" w:xAlign="center" w:y="1"/>
      <w:jc w:val="center"/>
      <w:rPr>
        <w:rStyle w:val="ac"/>
      </w:rPr>
    </w:pPr>
    <w:r>
      <w:rPr>
        <w:rStyle w:val="ac"/>
      </w:rPr>
      <w:fldChar w:fldCharType="begin"/>
    </w:r>
    <w:r>
      <w:rPr>
        <w:rStyle w:val="ac"/>
      </w:rPr>
      <w:instrText xml:space="preserve">PAGE  </w:instrText>
    </w:r>
    <w:r>
      <w:rPr>
        <w:rStyle w:val="ac"/>
      </w:rPr>
      <w:fldChar w:fldCharType="separate"/>
    </w:r>
    <w:r w:rsidR="00C966F6">
      <w:rPr>
        <w:rStyle w:val="ac"/>
        <w:noProof/>
      </w:rPr>
      <w:t>33</w:t>
    </w:r>
    <w:r>
      <w:rPr>
        <w:rStyle w:val="ac"/>
      </w:rPr>
      <w:fldChar w:fldCharType="end"/>
    </w:r>
  </w:p>
  <w:p w:rsidR="006D18AC" w:rsidRDefault="006D18AC">
    <w:pPr>
      <w:pStyle w:val="a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94C8410"/>
    <w:lvl w:ilvl="0">
      <w:start w:val="1"/>
      <w:numFmt w:val="bullet"/>
      <w:lvlText w:val=""/>
      <w:lvlJc w:val="left"/>
      <w:pPr>
        <w:tabs>
          <w:tab w:val="num" w:pos="643"/>
        </w:tabs>
        <w:ind w:left="643" w:hanging="360"/>
      </w:pPr>
      <w:rPr>
        <w:rFonts w:ascii="Symbol" w:hAnsi="Symbol" w:hint="default"/>
      </w:rPr>
    </w:lvl>
  </w:abstractNum>
  <w:abstractNum w:abstractNumId="1">
    <w:nsid w:val="00000001"/>
    <w:multiLevelType w:val="singleLevel"/>
    <w:tmpl w:val="00000001"/>
    <w:name w:val="WW8Num6"/>
    <w:lvl w:ilvl="0">
      <w:start w:val="1"/>
      <w:numFmt w:val="bullet"/>
      <w:lvlText w:val="–"/>
      <w:lvlJc w:val="left"/>
      <w:pPr>
        <w:tabs>
          <w:tab w:val="num" w:pos="360"/>
        </w:tabs>
        <w:ind w:left="360" w:hanging="360"/>
      </w:pPr>
      <w:rPr>
        <w:rFonts w:ascii="Times New Roman" w:hAnsi="Times New Roman" w:cs="Times New Roman"/>
      </w:rPr>
    </w:lvl>
  </w:abstractNum>
  <w:abstractNum w:abstractNumId="2">
    <w:nsid w:val="0000000F"/>
    <w:multiLevelType w:val="singleLevel"/>
    <w:tmpl w:val="0000000F"/>
    <w:name w:val="WW8Num18"/>
    <w:lvl w:ilvl="0">
      <w:start w:val="1"/>
      <w:numFmt w:val="bullet"/>
      <w:lvlText w:val=""/>
      <w:lvlJc w:val="left"/>
      <w:pPr>
        <w:tabs>
          <w:tab w:val="num" w:pos="360"/>
        </w:tabs>
        <w:ind w:left="360" w:hanging="360"/>
      </w:pPr>
      <w:rPr>
        <w:rFonts w:ascii="Symbol" w:hAnsi="Symbol" w:cs="Symbol"/>
      </w:rPr>
    </w:lvl>
  </w:abstractNum>
  <w:abstractNum w:abstractNumId="3">
    <w:nsid w:val="006128D4"/>
    <w:multiLevelType w:val="hybridMultilevel"/>
    <w:tmpl w:val="2FD8B9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0B84273"/>
    <w:multiLevelType w:val="hybridMultilevel"/>
    <w:tmpl w:val="5E2AE73C"/>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bullet"/>
      <w:lvlText w:val="o"/>
      <w:lvlJc w:val="left"/>
      <w:pPr>
        <w:tabs>
          <w:tab w:val="num" w:pos="1440"/>
        </w:tabs>
        <w:ind w:left="1440" w:hanging="360"/>
      </w:pPr>
      <w:rPr>
        <w:rFonts w:ascii="Courier New" w:hAnsi="Courier New" w:hint="default"/>
      </w:rPr>
    </w:lvl>
    <w:lvl w:ilvl="2" w:tplc="668229E6">
      <w:start w:val="1"/>
      <w:numFmt w:val="bullet"/>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3697B8A"/>
    <w:multiLevelType w:val="hybridMultilevel"/>
    <w:tmpl w:val="4ED6CCD8"/>
    <w:lvl w:ilvl="0" w:tplc="076E4D6C">
      <w:start w:val="1"/>
      <w:numFmt w:val="bullet"/>
      <w:lvlText w:val="−"/>
      <w:lvlJc w:val="left"/>
      <w:pPr>
        <w:ind w:left="2509" w:hanging="360"/>
      </w:pPr>
      <w:rPr>
        <w:rFonts w:ascii="Times New Roman" w:hAnsi="Times New Roman" w:hint="default"/>
      </w:rPr>
    </w:lvl>
    <w:lvl w:ilvl="1" w:tplc="04190003" w:tentative="1">
      <w:start w:val="1"/>
      <w:numFmt w:val="bullet"/>
      <w:lvlText w:val="o"/>
      <w:lvlJc w:val="left"/>
      <w:pPr>
        <w:ind w:left="3229" w:hanging="360"/>
      </w:pPr>
      <w:rPr>
        <w:rFonts w:ascii="Courier New" w:hAnsi="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6">
    <w:nsid w:val="043E74D0"/>
    <w:multiLevelType w:val="hybridMultilevel"/>
    <w:tmpl w:val="314EE7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5680E13"/>
    <w:multiLevelType w:val="hybridMultilevel"/>
    <w:tmpl w:val="673846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098F5D48"/>
    <w:multiLevelType w:val="hybridMultilevel"/>
    <w:tmpl w:val="47E206F4"/>
    <w:lvl w:ilvl="0" w:tplc="26F4C43C">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16014F"/>
    <w:multiLevelType w:val="hybridMultilevel"/>
    <w:tmpl w:val="68EA3B04"/>
    <w:lvl w:ilvl="0" w:tplc="571E7ADA">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1366EC4"/>
    <w:multiLevelType w:val="hybridMultilevel"/>
    <w:tmpl w:val="743C98F6"/>
    <w:lvl w:ilvl="0" w:tplc="2AD48D4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1B0F38F6"/>
    <w:multiLevelType w:val="hybridMultilevel"/>
    <w:tmpl w:val="EFE83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EB24C98"/>
    <w:multiLevelType w:val="hybridMultilevel"/>
    <w:tmpl w:val="8D4890C2"/>
    <w:lvl w:ilvl="0" w:tplc="62E431A0">
      <w:start w:val="1"/>
      <w:numFmt w:val="decimal"/>
      <w:lvlText w:val="%1."/>
      <w:lvlJc w:val="left"/>
      <w:pPr>
        <w:tabs>
          <w:tab w:val="num" w:pos="1077"/>
        </w:tabs>
        <w:ind w:left="1077" w:hanging="360"/>
      </w:pPr>
      <w:rPr>
        <w:rFonts w:hint="default"/>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13">
    <w:nsid w:val="24E35FA4"/>
    <w:multiLevelType w:val="hybridMultilevel"/>
    <w:tmpl w:val="4E06C6EA"/>
    <w:lvl w:ilvl="0" w:tplc="851E5AD4">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201BBC"/>
    <w:multiLevelType w:val="hybridMultilevel"/>
    <w:tmpl w:val="85E64482"/>
    <w:lvl w:ilvl="0" w:tplc="B7D4D682">
      <w:start w:val="1"/>
      <w:numFmt w:val="bullet"/>
      <w:lvlText w:val="o"/>
      <w:lvlJc w:val="left"/>
      <w:pPr>
        <w:tabs>
          <w:tab w:val="num" w:pos="397"/>
        </w:tabs>
        <w:ind w:left="567" w:hanging="283"/>
      </w:pPr>
      <w:rPr>
        <w:rFonts w:ascii="Courier New" w:hAnsi="Courier New" w:hint="default"/>
      </w:rPr>
    </w:lvl>
    <w:lvl w:ilvl="1" w:tplc="B2641D2A">
      <w:start w:val="1"/>
      <w:numFmt w:val="bullet"/>
      <w:lvlText w:val="o"/>
      <w:lvlJc w:val="left"/>
      <w:pPr>
        <w:tabs>
          <w:tab w:val="num" w:pos="227"/>
        </w:tabs>
        <w:ind w:left="227" w:hanging="227"/>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DC11166"/>
    <w:multiLevelType w:val="hybridMultilevel"/>
    <w:tmpl w:val="3C02725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305F574D"/>
    <w:multiLevelType w:val="hybridMultilevel"/>
    <w:tmpl w:val="21B0D5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5B51275"/>
    <w:multiLevelType w:val="hybridMultilevel"/>
    <w:tmpl w:val="90C2DA7A"/>
    <w:lvl w:ilvl="0" w:tplc="B7D4D682">
      <w:start w:val="1"/>
      <w:numFmt w:val="bullet"/>
      <w:lvlText w:val=""/>
      <w:lvlJc w:val="left"/>
      <w:pPr>
        <w:tabs>
          <w:tab w:val="num" w:pos="407"/>
        </w:tabs>
        <w:ind w:left="407" w:hanging="227"/>
      </w:pPr>
      <w:rPr>
        <w:rFonts w:ascii="Symbol" w:hAnsi="Symbol" w:hint="default"/>
      </w:rPr>
    </w:lvl>
    <w:lvl w:ilvl="1" w:tplc="B2641D2A">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6383BCC"/>
    <w:multiLevelType w:val="hybridMultilevel"/>
    <w:tmpl w:val="9E4A27C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371B442A"/>
    <w:multiLevelType w:val="hybridMultilevel"/>
    <w:tmpl w:val="9A54F8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39F36B98"/>
    <w:multiLevelType w:val="hybridMultilevel"/>
    <w:tmpl w:val="FA96E5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A95351D"/>
    <w:multiLevelType w:val="hybridMultilevel"/>
    <w:tmpl w:val="A6049482"/>
    <w:lvl w:ilvl="0" w:tplc="361C30F2">
      <w:start w:val="1"/>
      <w:numFmt w:val="bullet"/>
      <w:lvlText w:val=""/>
      <w:lvlJc w:val="left"/>
      <w:pPr>
        <w:tabs>
          <w:tab w:val="num" w:pos="340"/>
        </w:tabs>
        <w:ind w:left="340" w:hanging="340"/>
      </w:pPr>
      <w:rPr>
        <w:rFonts w:ascii="Symbol" w:hAnsi="Symbol" w:hint="default"/>
      </w:rPr>
    </w:lvl>
    <w:lvl w:ilvl="1" w:tplc="49104660">
      <w:start w:val="1"/>
      <w:numFmt w:val="bullet"/>
      <w:lvlText w:val="o"/>
      <w:lvlJc w:val="left"/>
      <w:pPr>
        <w:tabs>
          <w:tab w:val="num" w:pos="1364"/>
        </w:tabs>
        <w:ind w:left="1364" w:hanging="284"/>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DDF44CD"/>
    <w:multiLevelType w:val="hybridMultilevel"/>
    <w:tmpl w:val="42202F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F3229C5"/>
    <w:multiLevelType w:val="hybridMultilevel"/>
    <w:tmpl w:val="2A40512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4ACA64AA"/>
    <w:multiLevelType w:val="hybridMultilevel"/>
    <w:tmpl w:val="52667E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D027965"/>
    <w:multiLevelType w:val="hybridMultilevel"/>
    <w:tmpl w:val="CA8A925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1B0249D"/>
    <w:multiLevelType w:val="hybridMultilevel"/>
    <w:tmpl w:val="8A16D37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7">
    <w:nsid w:val="52B81B35"/>
    <w:multiLevelType w:val="hybridMultilevel"/>
    <w:tmpl w:val="C46E5EA4"/>
    <w:lvl w:ilvl="0" w:tplc="0C4861D6">
      <w:start w:val="1"/>
      <w:numFmt w:val="decimal"/>
      <w:lvlText w:val="%1."/>
      <w:lvlJc w:val="left"/>
      <w:pPr>
        <w:tabs>
          <w:tab w:val="num" w:pos="1275"/>
        </w:tabs>
        <w:ind w:left="1275" w:hanging="91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3B46E17"/>
    <w:multiLevelType w:val="hybridMultilevel"/>
    <w:tmpl w:val="7698394E"/>
    <w:lvl w:ilvl="0" w:tplc="FFFFFFFF">
      <w:start w:val="1"/>
      <w:numFmt w:val="upperRoman"/>
      <w:lvlText w:val="%1."/>
      <w:lvlJc w:val="right"/>
      <w:pPr>
        <w:tabs>
          <w:tab w:val="num" w:pos="1315"/>
        </w:tabs>
        <w:ind w:left="1315" w:hanging="180"/>
      </w:pPr>
      <w:rPr>
        <w:rFonts w:cs="Times New Roman"/>
      </w:rPr>
    </w:lvl>
    <w:lvl w:ilvl="1" w:tplc="FFFFFFFF">
      <w:numFmt w:val="none"/>
      <w:lvlText w:val=""/>
      <w:lvlJc w:val="left"/>
      <w:pPr>
        <w:tabs>
          <w:tab w:val="num" w:pos="-1057"/>
        </w:tabs>
      </w:pPr>
      <w:rPr>
        <w:rFonts w:cs="Times New Roman"/>
      </w:rPr>
    </w:lvl>
    <w:lvl w:ilvl="2" w:tplc="FFFFFFFF">
      <w:numFmt w:val="none"/>
      <w:lvlText w:val=""/>
      <w:lvlJc w:val="left"/>
      <w:pPr>
        <w:tabs>
          <w:tab w:val="num" w:pos="-1057"/>
        </w:tabs>
      </w:pPr>
      <w:rPr>
        <w:rFonts w:cs="Times New Roman"/>
      </w:rPr>
    </w:lvl>
    <w:lvl w:ilvl="3" w:tplc="FFFFFFFF">
      <w:numFmt w:val="none"/>
      <w:lvlText w:val=""/>
      <w:lvlJc w:val="left"/>
      <w:pPr>
        <w:tabs>
          <w:tab w:val="num" w:pos="-1057"/>
        </w:tabs>
      </w:pPr>
      <w:rPr>
        <w:rFonts w:cs="Times New Roman"/>
      </w:rPr>
    </w:lvl>
    <w:lvl w:ilvl="4" w:tplc="FFFFFFFF">
      <w:numFmt w:val="none"/>
      <w:lvlText w:val=""/>
      <w:lvlJc w:val="left"/>
      <w:pPr>
        <w:tabs>
          <w:tab w:val="num" w:pos="-1057"/>
        </w:tabs>
      </w:pPr>
      <w:rPr>
        <w:rFonts w:cs="Times New Roman"/>
      </w:rPr>
    </w:lvl>
    <w:lvl w:ilvl="5" w:tplc="FFFFFFFF">
      <w:numFmt w:val="none"/>
      <w:lvlText w:val=""/>
      <w:lvlJc w:val="left"/>
      <w:pPr>
        <w:tabs>
          <w:tab w:val="num" w:pos="-1057"/>
        </w:tabs>
      </w:pPr>
      <w:rPr>
        <w:rFonts w:cs="Times New Roman"/>
      </w:rPr>
    </w:lvl>
    <w:lvl w:ilvl="6" w:tplc="FFFFFFFF">
      <w:numFmt w:val="none"/>
      <w:lvlText w:val=""/>
      <w:lvlJc w:val="left"/>
      <w:pPr>
        <w:tabs>
          <w:tab w:val="num" w:pos="-1057"/>
        </w:tabs>
      </w:pPr>
      <w:rPr>
        <w:rFonts w:cs="Times New Roman"/>
      </w:rPr>
    </w:lvl>
    <w:lvl w:ilvl="7" w:tplc="FFFFFFFF">
      <w:numFmt w:val="none"/>
      <w:lvlText w:val=""/>
      <w:lvlJc w:val="left"/>
      <w:pPr>
        <w:tabs>
          <w:tab w:val="num" w:pos="-1057"/>
        </w:tabs>
      </w:pPr>
      <w:rPr>
        <w:rFonts w:cs="Times New Roman"/>
      </w:rPr>
    </w:lvl>
    <w:lvl w:ilvl="8" w:tplc="FFFFFFFF">
      <w:numFmt w:val="none"/>
      <w:lvlText w:val=""/>
      <w:lvlJc w:val="left"/>
      <w:pPr>
        <w:tabs>
          <w:tab w:val="num" w:pos="-1057"/>
        </w:tabs>
      </w:pPr>
      <w:rPr>
        <w:rFonts w:cs="Times New Roman"/>
      </w:rPr>
    </w:lvl>
  </w:abstractNum>
  <w:abstractNum w:abstractNumId="29">
    <w:nsid w:val="55A30490"/>
    <w:multiLevelType w:val="hybridMultilevel"/>
    <w:tmpl w:val="681A2294"/>
    <w:lvl w:ilvl="0" w:tplc="CDB8B3C6">
      <w:start w:val="1"/>
      <w:numFmt w:val="bullet"/>
      <w:lvlText w:val=""/>
      <w:lvlJc w:val="left"/>
      <w:pPr>
        <w:tabs>
          <w:tab w:val="num" w:pos="357"/>
        </w:tabs>
        <w:ind w:left="340" w:hanging="34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5B960CD"/>
    <w:multiLevelType w:val="hybridMultilevel"/>
    <w:tmpl w:val="AA2C079C"/>
    <w:lvl w:ilvl="0" w:tplc="04190001">
      <w:start w:val="1"/>
      <w:numFmt w:val="bullet"/>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2340"/>
        </w:tabs>
        <w:ind w:left="2340" w:hanging="360"/>
      </w:pPr>
      <w:rPr>
        <w:rFonts w:cs="Times New Roman"/>
      </w:rPr>
    </w:lvl>
    <w:lvl w:ilvl="2" w:tplc="04190005">
      <w:start w:val="1"/>
      <w:numFmt w:val="decimal"/>
      <w:lvlText w:val="%3."/>
      <w:lvlJc w:val="left"/>
      <w:pPr>
        <w:tabs>
          <w:tab w:val="num" w:pos="3060"/>
        </w:tabs>
        <w:ind w:left="3060" w:hanging="360"/>
      </w:pPr>
      <w:rPr>
        <w:rFonts w:cs="Times New Roman"/>
      </w:rPr>
    </w:lvl>
    <w:lvl w:ilvl="3" w:tplc="04190001">
      <w:start w:val="1"/>
      <w:numFmt w:val="decimal"/>
      <w:lvlText w:val="%4."/>
      <w:lvlJc w:val="left"/>
      <w:pPr>
        <w:tabs>
          <w:tab w:val="num" w:pos="3780"/>
        </w:tabs>
        <w:ind w:left="3780" w:hanging="360"/>
      </w:pPr>
      <w:rPr>
        <w:rFonts w:cs="Times New Roman"/>
      </w:rPr>
    </w:lvl>
    <w:lvl w:ilvl="4" w:tplc="04190003">
      <w:start w:val="1"/>
      <w:numFmt w:val="decimal"/>
      <w:lvlText w:val="%5."/>
      <w:lvlJc w:val="left"/>
      <w:pPr>
        <w:tabs>
          <w:tab w:val="num" w:pos="4500"/>
        </w:tabs>
        <w:ind w:left="4500" w:hanging="360"/>
      </w:pPr>
      <w:rPr>
        <w:rFonts w:cs="Times New Roman"/>
      </w:rPr>
    </w:lvl>
    <w:lvl w:ilvl="5" w:tplc="04190005">
      <w:start w:val="1"/>
      <w:numFmt w:val="decimal"/>
      <w:lvlText w:val="%6."/>
      <w:lvlJc w:val="left"/>
      <w:pPr>
        <w:tabs>
          <w:tab w:val="num" w:pos="5220"/>
        </w:tabs>
        <w:ind w:left="5220" w:hanging="360"/>
      </w:pPr>
      <w:rPr>
        <w:rFonts w:cs="Times New Roman"/>
      </w:rPr>
    </w:lvl>
    <w:lvl w:ilvl="6" w:tplc="04190001">
      <w:start w:val="1"/>
      <w:numFmt w:val="decimal"/>
      <w:lvlText w:val="%7."/>
      <w:lvlJc w:val="left"/>
      <w:pPr>
        <w:tabs>
          <w:tab w:val="num" w:pos="5940"/>
        </w:tabs>
        <w:ind w:left="5940" w:hanging="360"/>
      </w:pPr>
      <w:rPr>
        <w:rFonts w:cs="Times New Roman"/>
      </w:rPr>
    </w:lvl>
    <w:lvl w:ilvl="7" w:tplc="04190003">
      <w:start w:val="1"/>
      <w:numFmt w:val="decimal"/>
      <w:lvlText w:val="%8."/>
      <w:lvlJc w:val="left"/>
      <w:pPr>
        <w:tabs>
          <w:tab w:val="num" w:pos="6660"/>
        </w:tabs>
        <w:ind w:left="6660" w:hanging="360"/>
      </w:pPr>
      <w:rPr>
        <w:rFonts w:cs="Times New Roman"/>
      </w:rPr>
    </w:lvl>
    <w:lvl w:ilvl="8" w:tplc="04190005">
      <w:start w:val="1"/>
      <w:numFmt w:val="decimal"/>
      <w:lvlText w:val="%9."/>
      <w:lvlJc w:val="left"/>
      <w:pPr>
        <w:tabs>
          <w:tab w:val="num" w:pos="7380"/>
        </w:tabs>
        <w:ind w:left="7380" w:hanging="360"/>
      </w:pPr>
      <w:rPr>
        <w:rFonts w:cs="Times New Roman"/>
      </w:rPr>
    </w:lvl>
  </w:abstractNum>
  <w:abstractNum w:abstractNumId="31">
    <w:nsid w:val="56C46B7C"/>
    <w:multiLevelType w:val="hybridMultilevel"/>
    <w:tmpl w:val="DA64DC32"/>
    <w:lvl w:ilvl="0" w:tplc="C8D05D8A">
      <w:start w:val="1"/>
      <w:numFmt w:val="decimal"/>
      <w:lvlText w:val="%1."/>
      <w:lvlJc w:val="left"/>
      <w:pPr>
        <w:ind w:left="2089" w:hanging="10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81E2E3D"/>
    <w:multiLevelType w:val="hybridMultilevel"/>
    <w:tmpl w:val="4E7C4D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836622C"/>
    <w:multiLevelType w:val="hybridMultilevel"/>
    <w:tmpl w:val="E46CA490"/>
    <w:lvl w:ilvl="0" w:tplc="B6E28F2C">
      <w:start w:val="1"/>
      <w:numFmt w:val="decimal"/>
      <w:lvlText w:val="%1."/>
      <w:lvlJc w:val="left"/>
      <w:pPr>
        <w:tabs>
          <w:tab w:val="num" w:pos="720"/>
        </w:tabs>
        <w:ind w:left="720" w:hanging="360"/>
      </w:pPr>
    </w:lvl>
    <w:lvl w:ilvl="1" w:tplc="28B0493A" w:tentative="1">
      <w:start w:val="1"/>
      <w:numFmt w:val="decimal"/>
      <w:lvlText w:val="%2."/>
      <w:lvlJc w:val="left"/>
      <w:pPr>
        <w:tabs>
          <w:tab w:val="num" w:pos="1440"/>
        </w:tabs>
        <w:ind w:left="1440" w:hanging="360"/>
      </w:pPr>
    </w:lvl>
    <w:lvl w:ilvl="2" w:tplc="B66251AA" w:tentative="1">
      <w:start w:val="1"/>
      <w:numFmt w:val="decimal"/>
      <w:lvlText w:val="%3."/>
      <w:lvlJc w:val="left"/>
      <w:pPr>
        <w:tabs>
          <w:tab w:val="num" w:pos="2160"/>
        </w:tabs>
        <w:ind w:left="2160" w:hanging="360"/>
      </w:pPr>
    </w:lvl>
    <w:lvl w:ilvl="3" w:tplc="7382CB48" w:tentative="1">
      <w:start w:val="1"/>
      <w:numFmt w:val="decimal"/>
      <w:lvlText w:val="%4."/>
      <w:lvlJc w:val="left"/>
      <w:pPr>
        <w:tabs>
          <w:tab w:val="num" w:pos="2880"/>
        </w:tabs>
        <w:ind w:left="2880" w:hanging="360"/>
      </w:pPr>
    </w:lvl>
    <w:lvl w:ilvl="4" w:tplc="0AA6C5B8" w:tentative="1">
      <w:start w:val="1"/>
      <w:numFmt w:val="decimal"/>
      <w:lvlText w:val="%5."/>
      <w:lvlJc w:val="left"/>
      <w:pPr>
        <w:tabs>
          <w:tab w:val="num" w:pos="3600"/>
        </w:tabs>
        <w:ind w:left="3600" w:hanging="360"/>
      </w:pPr>
    </w:lvl>
    <w:lvl w:ilvl="5" w:tplc="C9D47CC6" w:tentative="1">
      <w:start w:val="1"/>
      <w:numFmt w:val="decimal"/>
      <w:lvlText w:val="%6."/>
      <w:lvlJc w:val="left"/>
      <w:pPr>
        <w:tabs>
          <w:tab w:val="num" w:pos="4320"/>
        </w:tabs>
        <w:ind w:left="4320" w:hanging="360"/>
      </w:pPr>
    </w:lvl>
    <w:lvl w:ilvl="6" w:tplc="1A8023CA" w:tentative="1">
      <w:start w:val="1"/>
      <w:numFmt w:val="decimal"/>
      <w:lvlText w:val="%7."/>
      <w:lvlJc w:val="left"/>
      <w:pPr>
        <w:tabs>
          <w:tab w:val="num" w:pos="5040"/>
        </w:tabs>
        <w:ind w:left="5040" w:hanging="360"/>
      </w:pPr>
    </w:lvl>
    <w:lvl w:ilvl="7" w:tplc="800CDB64" w:tentative="1">
      <w:start w:val="1"/>
      <w:numFmt w:val="decimal"/>
      <w:lvlText w:val="%8."/>
      <w:lvlJc w:val="left"/>
      <w:pPr>
        <w:tabs>
          <w:tab w:val="num" w:pos="5760"/>
        </w:tabs>
        <w:ind w:left="5760" w:hanging="360"/>
      </w:pPr>
    </w:lvl>
    <w:lvl w:ilvl="8" w:tplc="1C041DB8" w:tentative="1">
      <w:start w:val="1"/>
      <w:numFmt w:val="decimal"/>
      <w:lvlText w:val="%9."/>
      <w:lvlJc w:val="left"/>
      <w:pPr>
        <w:tabs>
          <w:tab w:val="num" w:pos="6480"/>
        </w:tabs>
        <w:ind w:left="6480" w:hanging="360"/>
      </w:pPr>
    </w:lvl>
  </w:abstractNum>
  <w:abstractNum w:abstractNumId="34">
    <w:nsid w:val="59F02365"/>
    <w:multiLevelType w:val="hybridMultilevel"/>
    <w:tmpl w:val="0DAE1FE4"/>
    <w:name w:val="WW8Num112"/>
    <w:lvl w:ilvl="0" w:tplc="8E5619B4">
      <w:start w:val="1"/>
      <w:numFmt w:val="decimal"/>
      <w:lvlText w:val="%1."/>
      <w:lvlJc w:val="left"/>
      <w:pPr>
        <w:tabs>
          <w:tab w:val="num" w:pos="840"/>
        </w:tabs>
        <w:ind w:left="84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D5E1A62"/>
    <w:multiLevelType w:val="hybridMultilevel"/>
    <w:tmpl w:val="8F9AB0F2"/>
    <w:lvl w:ilvl="0" w:tplc="DCC03A4A">
      <w:start w:val="1"/>
      <w:numFmt w:val="bullet"/>
      <w:lvlText w:val=""/>
      <w:lvlJc w:val="left"/>
      <w:pPr>
        <w:tabs>
          <w:tab w:val="num" w:pos="360"/>
        </w:tabs>
        <w:ind w:left="360" w:hanging="360"/>
      </w:pPr>
      <w:rPr>
        <w:rFonts w:ascii="Symbol" w:hAnsi="Symbol" w:hint="default"/>
      </w:rPr>
    </w:lvl>
    <w:lvl w:ilvl="1" w:tplc="BE0C733A"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5FE19AC"/>
    <w:multiLevelType w:val="hybridMultilevel"/>
    <w:tmpl w:val="4E489A24"/>
    <w:lvl w:ilvl="0" w:tplc="04190001">
      <w:start w:val="1"/>
      <w:numFmt w:val="bullet"/>
      <w:lvlText w:val=""/>
      <w:lvlJc w:val="left"/>
      <w:pPr>
        <w:tabs>
          <w:tab w:val="num" w:pos="2138"/>
        </w:tabs>
        <w:ind w:left="2138"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color w:val="auto"/>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7">
    <w:nsid w:val="675F7039"/>
    <w:multiLevelType w:val="hybridMultilevel"/>
    <w:tmpl w:val="F914FD8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8">
    <w:nsid w:val="6A6C05B5"/>
    <w:multiLevelType w:val="hybridMultilevel"/>
    <w:tmpl w:val="A04871EC"/>
    <w:lvl w:ilvl="0" w:tplc="04190001">
      <w:start w:val="1"/>
      <w:numFmt w:val="bullet"/>
      <w:lvlText w:val=""/>
      <w:lvlJc w:val="left"/>
      <w:pPr>
        <w:tabs>
          <w:tab w:val="num" w:pos="900"/>
        </w:tabs>
        <w:ind w:left="900" w:hanging="360"/>
      </w:pPr>
      <w:rPr>
        <w:rFonts w:ascii="Symbol" w:hAnsi="Symbol" w:cs="Symbol" w:hint="default"/>
        <w:color w:val="auto"/>
      </w:rPr>
    </w:lvl>
    <w:lvl w:ilvl="1" w:tplc="04190003">
      <w:start w:val="1"/>
      <w:numFmt w:val="bullet"/>
      <w:lvlText w:val=""/>
      <w:lvlJc w:val="left"/>
      <w:pPr>
        <w:tabs>
          <w:tab w:val="num" w:pos="2149"/>
        </w:tabs>
        <w:ind w:left="2149" w:hanging="360"/>
      </w:pPr>
      <w:rPr>
        <w:rFonts w:ascii="Wingdings" w:hAnsi="Wingdings" w:cs="Wingdings"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9">
    <w:nsid w:val="6ADB19E6"/>
    <w:multiLevelType w:val="hybridMultilevel"/>
    <w:tmpl w:val="782EF2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3182093"/>
    <w:multiLevelType w:val="hybridMultilevel"/>
    <w:tmpl w:val="E33E6558"/>
    <w:lvl w:ilvl="0" w:tplc="FFFFFFFF">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Times New Roman" w:eastAsia="Times New Roman" w:hAnsi="Times New Roman" w:hint="default"/>
      </w:rPr>
    </w:lvl>
    <w:lvl w:ilvl="2" w:tplc="61C40676">
      <w:numFmt w:val="bullet"/>
      <w:lvlText w:val="–"/>
      <w:lvlJc w:val="left"/>
      <w:pPr>
        <w:tabs>
          <w:tab w:val="num" w:pos="2160"/>
        </w:tabs>
        <w:ind w:left="2160" w:hanging="360"/>
      </w:pPr>
      <w:rPr>
        <w:rFonts w:ascii="Times New Roman" w:eastAsia="Times New Roman" w:hAnsi="Times New Roman" w:hint="default"/>
        <w:b/>
        <w:i/>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7B60632A"/>
    <w:multiLevelType w:val="hybridMultilevel"/>
    <w:tmpl w:val="226CE480"/>
    <w:lvl w:ilvl="0" w:tplc="102CC9D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DD23C85"/>
    <w:multiLevelType w:val="multilevel"/>
    <w:tmpl w:val="00C49B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9"/>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3"/>
  </w:num>
  <w:num w:numId="5">
    <w:abstractNumId w:val="12"/>
  </w:num>
  <w:num w:numId="6">
    <w:abstractNumId w:val="21"/>
  </w:num>
  <w:num w:numId="7">
    <w:abstractNumId w:val="35"/>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14"/>
  </w:num>
  <w:num w:numId="11">
    <w:abstractNumId w:val="8"/>
  </w:num>
  <w:num w:numId="12">
    <w:abstractNumId w:val="29"/>
  </w:num>
  <w:num w:numId="13">
    <w:abstractNumId w:val="17"/>
  </w:num>
  <w:num w:numId="14">
    <w:abstractNumId w:val="36"/>
  </w:num>
  <w:num w:numId="15">
    <w:abstractNumId w:val="34"/>
  </w:num>
  <w:num w:numId="16">
    <w:abstractNumId w:val="0"/>
  </w:num>
  <w:num w:numId="17">
    <w:abstractNumId w:val="19"/>
  </w:num>
  <w:num w:numId="18">
    <w:abstractNumId w:val="6"/>
  </w:num>
  <w:num w:numId="19">
    <w:abstractNumId w:val="11"/>
  </w:num>
  <w:num w:numId="20">
    <w:abstractNumId w:val="32"/>
  </w:num>
  <w:num w:numId="21">
    <w:abstractNumId w:val="22"/>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lvlOverride w:ilvl="2"/>
    <w:lvlOverride w:ilvl="3"/>
    <w:lvlOverride w:ilvl="4"/>
    <w:lvlOverride w:ilvl="5"/>
    <w:lvlOverride w:ilvl="6"/>
    <w:lvlOverride w:ilvl="7"/>
    <w:lvlOverride w:ilvl="8"/>
  </w:num>
  <w:num w:numId="25">
    <w:abstractNumId w:val="4"/>
  </w:num>
  <w:num w:numId="26">
    <w:abstractNumId w:val="39"/>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7"/>
  </w:num>
  <w:num w:numId="30">
    <w:abstractNumId w:val="13"/>
  </w:num>
  <w:num w:numId="31">
    <w:abstractNumId w:val="37"/>
  </w:num>
  <w:num w:numId="32">
    <w:abstractNumId w:val="23"/>
  </w:num>
  <w:num w:numId="33">
    <w:abstractNumId w:val="5"/>
  </w:num>
  <w:num w:numId="34">
    <w:abstractNumId w:val="27"/>
  </w:num>
  <w:num w:numId="35">
    <w:abstractNumId w:val="18"/>
  </w:num>
  <w:num w:numId="36">
    <w:abstractNumId w:val="42"/>
    <w:lvlOverride w:ilvl="0"/>
    <w:lvlOverride w:ilvl="1"/>
    <w:lvlOverride w:ilvl="2"/>
    <w:lvlOverride w:ilvl="3"/>
    <w:lvlOverride w:ilvl="4"/>
    <w:lvlOverride w:ilvl="5"/>
    <w:lvlOverride w:ilvl="6"/>
    <w:lvlOverride w:ilvl="7"/>
    <w:lvlOverride w:ilvl="8"/>
  </w:num>
  <w:num w:numId="37">
    <w:abstractNumId w:val="16"/>
  </w:num>
  <w:num w:numId="38">
    <w:abstractNumId w:val="15"/>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33"/>
  </w:num>
  <w:num w:numId="42">
    <w:abstractNumId w:val="26"/>
  </w:num>
  <w:num w:numId="43">
    <w:abstractNumId w:val="10"/>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defaultTabStop w:val="708"/>
  <w:noPunctuationKerning/>
  <w:characterSpacingControl w:val="doNotCompress"/>
  <w:footnotePr>
    <w:numRestart w:val="eachPage"/>
    <w:footnote w:id="-1"/>
    <w:footnote w:id="0"/>
  </w:footnotePr>
  <w:endnotePr>
    <w:endnote w:id="-1"/>
    <w:endnote w:id="0"/>
  </w:endnotePr>
  <w:compat/>
  <w:rsids>
    <w:rsidRoot w:val="00003E4D"/>
    <w:rsid w:val="00003E4D"/>
    <w:rsid w:val="00625EE4"/>
    <w:rsid w:val="006D18AC"/>
    <w:rsid w:val="00942695"/>
    <w:rsid w:val="009B67BD"/>
    <w:rsid w:val="00C0610A"/>
    <w:rsid w:val="00C966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aliases w:val="Заголовок 1 Знак Знак,Заголовок 1 Знак Знак Знак,БЛОК"/>
    <w:basedOn w:val="a"/>
    <w:next w:val="a"/>
    <w:qFormat/>
    <w:pPr>
      <w:keepNext/>
      <w:spacing w:before="240" w:after="60"/>
      <w:outlineLvl w:val="0"/>
    </w:pPr>
    <w:rPr>
      <w:rFonts w:ascii="Arial" w:hAnsi="Arial" w:cs="Arial"/>
      <w:b/>
      <w:bCs/>
      <w:kern w:val="32"/>
      <w:sz w:val="32"/>
      <w:szCs w:val="32"/>
    </w:rPr>
  </w:style>
  <w:style w:type="paragraph" w:styleId="2">
    <w:name w:val="heading 2"/>
    <w:aliases w:val="Заголовок 2 Знак Знак Знак Знак,Заголовок 2 Знак Знак Знак Знак Знак Знак Знак Знак Знак,Знак3,Знак2,Знак2 Знак"/>
    <w:basedOn w:val="a"/>
    <w:next w:val="a"/>
    <w:qFormat/>
    <w:pPr>
      <w:keepNext/>
      <w:spacing w:before="240" w:after="60"/>
      <w:outlineLvl w:val="1"/>
    </w:pPr>
    <w:rPr>
      <w:rFonts w:ascii="Arial" w:hAnsi="Arial" w:cs="Arial"/>
      <w:b/>
      <w:bCs/>
      <w:i/>
      <w:iCs/>
      <w:sz w:val="28"/>
      <w:szCs w:val="28"/>
    </w:rPr>
  </w:style>
  <w:style w:type="paragraph" w:styleId="3">
    <w:name w:val="heading 3"/>
    <w:aliases w:val="ПодЗаголовок,Знак1,Знак3 Знак"/>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sz w:val="22"/>
      <w:szCs w:val="22"/>
    </w:rPr>
  </w:style>
  <w:style w:type="paragraph" w:styleId="7">
    <w:name w:val="heading 7"/>
    <w:basedOn w:val="a"/>
    <w:next w:val="a"/>
    <w:qFormat/>
    <w:pPr>
      <w:spacing w:before="240" w:after="60"/>
      <w:outlineLvl w:val="6"/>
    </w:pPr>
  </w:style>
  <w:style w:type="paragraph" w:styleId="8">
    <w:name w:val="heading 8"/>
    <w:basedOn w:val="a"/>
    <w:next w:val="a"/>
    <w:qFormat/>
    <w:pPr>
      <w:spacing w:before="240" w:after="60"/>
      <w:outlineLvl w:val="7"/>
    </w:pPr>
    <w:rPr>
      <w:i/>
      <w:iCs/>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aliases w:val=" Знак Знак Знак Знак Знак Знак,Знак Знак Знак Знак Знак Знак Знак Знак Знак"/>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Знак Знак Знак Знак"/>
    <w:aliases w:val="Заголовок 2 Знак Знак Знак Знак Знак Знак Знак Знак Знак Знак Знак"/>
    <w:rPr>
      <w:rFonts w:ascii="Arial" w:hAnsi="Arial" w:cs="Arial"/>
      <w:b/>
      <w:bCs/>
      <w:i/>
      <w:iCs/>
      <w:sz w:val="28"/>
      <w:szCs w:val="28"/>
      <w:lang w:val="ru-RU" w:eastAsia="ru-RU" w:bidi="ar-SA"/>
    </w:rPr>
  </w:style>
  <w:style w:type="character" w:customStyle="1" w:styleId="21">
    <w:name w:val="Основной текст 2 Знак"/>
    <w:rPr>
      <w:rFonts w:ascii="Arial" w:hAnsi="Arial"/>
    </w:rPr>
  </w:style>
  <w:style w:type="paragraph" w:styleId="a3">
    <w:name w:val="Body Text Indent"/>
    <w:aliases w:val="Нумерованный список !!,Основной текст 1,Надин стиль,Основной текст с отступом Знак,Основной текст 1 Знак,Основной текст с отступом Знак1,Основной текст без отступа,Мой Заголовок 1,Основной текст с отступом Знак Знак"/>
    <w:basedOn w:val="a"/>
    <w:semiHidden/>
    <w:pPr>
      <w:ind w:left="482"/>
    </w:pPr>
    <w:rPr>
      <w:i/>
      <w:sz w:val="22"/>
      <w:szCs w:val="20"/>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styleId="a4">
    <w:name w:val="Normal (Web)"/>
    <w:basedOn w:val="a"/>
    <w:semiHidden/>
    <w:pPr>
      <w:spacing w:before="100" w:beforeAutospacing="1" w:after="100" w:afterAutospacing="1"/>
    </w:pPr>
    <w:rPr>
      <w:rFonts w:ascii="Verdana" w:eastAsia="Arial Unicode MS" w:hAnsi="Verdana" w:cs="Arial Unicode MS"/>
      <w:sz w:val="11"/>
      <w:szCs w:val="11"/>
    </w:rPr>
  </w:style>
  <w:style w:type="paragraph" w:styleId="a5">
    <w:name w:val="footnote text"/>
    <w:aliases w:val="Table_Footnote_last Знак,Table_Footnote_last Знак Знак,Table_Footnote_last,Знак Знак Знак,Знак Знак Знак Знак Знак Знак Знак Знак Знак Знак Знак Знак Знак Знак Знак Знак Знак Знак Знак Знак Знак,Текст сноски Знак1,Текст сноски Знак Знак"/>
    <w:basedOn w:val="a"/>
    <w:semiHidden/>
    <w:rPr>
      <w:sz w:val="20"/>
      <w:szCs w:val="20"/>
    </w:rPr>
  </w:style>
  <w:style w:type="character" w:styleId="a6">
    <w:name w:val="footnote reference"/>
    <w:semiHidden/>
    <w:rPr>
      <w:vertAlign w:val="superscript"/>
    </w:rPr>
  </w:style>
  <w:style w:type="character" w:styleId="a7">
    <w:name w:val="Hyperlink"/>
    <w:semiHidden/>
    <w:rPr>
      <w:color w:val="0000FF"/>
      <w:u w:val="single"/>
    </w:rPr>
  </w:style>
  <w:style w:type="paragraph" w:customStyle="1" w:styleId="a8">
    <w:name w:val="No Spacing"/>
    <w:aliases w:val="с интервалом,Без интервала1"/>
    <w:qFormat/>
    <w:rPr>
      <w:rFonts w:ascii="Calibri" w:hAnsi="Calibri"/>
      <w:sz w:val="22"/>
      <w:szCs w:val="22"/>
      <w:lang w:eastAsia="en-US"/>
    </w:rPr>
  </w:style>
  <w:style w:type="paragraph" w:styleId="a9">
    <w:name w:val="Body Text"/>
    <w:aliases w:val="Основной текст Знак Знак, Знак Знак Знак,bt, Знак1 Знак,Основной текст Знак1,Основной текст1,text,Body Text2,Îñíîâíîé òåêñò1,Iniiaiie oaeno1,Основной тек,Знак1 Знак, Зна"/>
    <w:basedOn w:val="a"/>
    <w:semiHidden/>
    <w:pPr>
      <w:spacing w:after="120"/>
    </w:pPr>
  </w:style>
  <w:style w:type="paragraph" w:styleId="aa">
    <w:name w:val="Title"/>
    <w:basedOn w:val="a"/>
    <w:qFormat/>
    <w:pPr>
      <w:jc w:val="center"/>
    </w:pPr>
    <w:rPr>
      <w:b/>
      <w:bCs/>
    </w:rPr>
  </w:style>
  <w:style w:type="paragraph" w:styleId="30">
    <w:name w:val="Body Text Indent 3"/>
    <w:basedOn w:val="a"/>
    <w:semiHidden/>
    <w:pPr>
      <w:spacing w:after="120"/>
      <w:ind w:left="283"/>
    </w:pPr>
    <w:rPr>
      <w:sz w:val="16"/>
      <w:szCs w:val="16"/>
    </w:rPr>
  </w:style>
  <w:style w:type="paragraph" w:styleId="22">
    <w:name w:val="Body Text 2"/>
    <w:basedOn w:val="a"/>
    <w:semiHidden/>
    <w:pPr>
      <w:spacing w:after="120" w:line="480" w:lineRule="auto"/>
    </w:pPr>
  </w:style>
  <w:style w:type="paragraph" w:styleId="23">
    <w:name w:val="Body Text Indent 2"/>
    <w:aliases w:val=" Знак Знак Знак Знак Знак,Знак Знак Знак Знак Знак,Знак Знак Знак Знак Знак Знак,Знак Знак Знак Знак, Знак Знак Знак Знак Знак Знак Знак,Знак Знак Знак Знак Знак Знак Знак,Знак4"/>
    <w:basedOn w:val="a"/>
    <w:semiHidden/>
    <w:pPr>
      <w:spacing w:after="120" w:line="480" w:lineRule="auto"/>
      <w:ind w:left="283"/>
    </w:pPr>
  </w:style>
  <w:style w:type="paragraph" w:customStyle="1" w:styleId="Normal">
    <w:name w:val="Normal Знак Знак Знак Знак Знак Знак"/>
    <w:pPr>
      <w:spacing w:before="100" w:after="100"/>
      <w:jc w:val="both"/>
    </w:pPr>
    <w:rPr>
      <w:snapToGrid w:val="0"/>
      <w:sz w:val="24"/>
      <w:szCs w:val="24"/>
    </w:rPr>
  </w:style>
  <w:style w:type="character" w:customStyle="1" w:styleId="Normal0">
    <w:name w:val="Normal Знак Знак Знак Знак Знак Знак Знак"/>
    <w:rPr>
      <w:snapToGrid w:val="0"/>
      <w:sz w:val="24"/>
      <w:szCs w:val="24"/>
      <w:lang w:val="ru-RU" w:eastAsia="ru-RU" w:bidi="ar-SA"/>
    </w:rPr>
  </w:style>
  <w:style w:type="paragraph" w:customStyle="1" w:styleId="bodytext">
    <w:name w:val="body text"/>
    <w:basedOn w:val="a"/>
    <w:pPr>
      <w:spacing w:before="60" w:after="60"/>
      <w:ind w:firstLine="567"/>
      <w:jc w:val="both"/>
    </w:pPr>
    <w:rPr>
      <w:rFonts w:ascii="Arial" w:hAnsi="Arial"/>
      <w:sz w:val="22"/>
      <w:szCs w:val="20"/>
      <w:lang w:val="en-US"/>
    </w:rPr>
  </w:style>
  <w:style w:type="paragraph" w:styleId="10">
    <w:name w:val="toc 1"/>
    <w:basedOn w:val="a"/>
    <w:next w:val="a"/>
    <w:autoRedefine/>
    <w:semiHidden/>
    <w:pPr>
      <w:widowControl w:val="0"/>
      <w:tabs>
        <w:tab w:val="right" w:leader="dot" w:pos="9344"/>
      </w:tabs>
      <w:adjustRightInd w:val="0"/>
      <w:spacing w:before="40" w:after="40" w:line="360" w:lineRule="atLeast"/>
      <w:textAlignment w:val="baseline"/>
    </w:pPr>
    <w:rPr>
      <w:b/>
      <w:bCs/>
      <w:caps/>
      <w:sz w:val="20"/>
      <w:szCs w:val="20"/>
    </w:rPr>
  </w:style>
  <w:style w:type="paragraph" w:styleId="24">
    <w:name w:val="toc 2"/>
    <w:basedOn w:val="a"/>
    <w:next w:val="a"/>
    <w:autoRedefine/>
    <w:semiHidden/>
    <w:pPr>
      <w:ind w:left="240"/>
    </w:pPr>
  </w:style>
  <w:style w:type="paragraph" w:styleId="31">
    <w:name w:val="toc 3"/>
    <w:basedOn w:val="a"/>
    <w:next w:val="a"/>
    <w:autoRedefine/>
    <w:semiHidden/>
    <w:pPr>
      <w:ind w:left="480"/>
    </w:pPr>
  </w:style>
  <w:style w:type="paragraph" w:styleId="ab">
    <w:name w:val="header"/>
    <w:aliases w:val="ВерхКолонтитул"/>
    <w:basedOn w:val="a"/>
    <w:semiHidden/>
    <w:pPr>
      <w:tabs>
        <w:tab w:val="center" w:pos="4677"/>
        <w:tab w:val="right" w:pos="9355"/>
      </w:tabs>
    </w:pPr>
  </w:style>
  <w:style w:type="character" w:styleId="ac">
    <w:name w:val="page number"/>
    <w:basedOn w:val="a0"/>
    <w:semiHidden/>
  </w:style>
  <w:style w:type="paragraph" w:styleId="ad">
    <w:name w:val="footer"/>
    <w:basedOn w:val="a"/>
    <w:semiHidden/>
    <w:pPr>
      <w:tabs>
        <w:tab w:val="center" w:pos="4677"/>
        <w:tab w:val="right" w:pos="9355"/>
      </w:tabs>
    </w:pPr>
  </w:style>
  <w:style w:type="paragraph" w:customStyle="1" w:styleId="Normal1">
    <w:name w:val="Normal Знак Знак"/>
    <w:pPr>
      <w:snapToGrid w:val="0"/>
      <w:spacing w:before="100" w:after="100"/>
      <w:jc w:val="both"/>
    </w:pPr>
    <w:rPr>
      <w:sz w:val="24"/>
    </w:rPr>
  </w:style>
  <w:style w:type="paragraph" w:customStyle="1" w:styleId="pcss">
    <w:name w:val="pcss"/>
    <w:basedOn w:val="a"/>
    <w:pPr>
      <w:spacing w:before="100" w:beforeAutospacing="1" w:after="100" w:afterAutospacing="1"/>
      <w:ind w:firstLine="720"/>
    </w:pPr>
    <w:rPr>
      <w:rFonts w:ascii="Verdana" w:hAnsi="Verdana"/>
      <w:sz w:val="18"/>
      <w:szCs w:val="18"/>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Iauiue">
    <w:name w:val="Iau?iue"/>
    <w:pPr>
      <w:widowControl w:val="0"/>
      <w:autoSpaceDE w:val="0"/>
      <w:autoSpaceDN w:val="0"/>
      <w:adjustRightInd w:val="0"/>
    </w:pPr>
  </w:style>
  <w:style w:type="paragraph" w:customStyle="1" w:styleId="Normal2">
    <w:name w:val="Normal Знак"/>
    <w:rPr>
      <w:sz w:val="22"/>
      <w:szCs w:val="24"/>
    </w:rPr>
  </w:style>
  <w:style w:type="character" w:customStyle="1" w:styleId="Normal20">
    <w:name w:val="Normal Знак Знак2"/>
    <w:rPr>
      <w:sz w:val="22"/>
      <w:szCs w:val="24"/>
      <w:lang w:val="ru-RU" w:eastAsia="ru-RU" w:bidi="ar-SA"/>
    </w:rPr>
  </w:style>
  <w:style w:type="paragraph" w:customStyle="1" w:styleId="12">
    <w:name w:val="Стиль 12 пт"/>
    <w:basedOn w:val="a"/>
    <w:pPr>
      <w:spacing w:before="120"/>
      <w:ind w:firstLine="709"/>
      <w:jc w:val="both"/>
    </w:pPr>
    <w:rPr>
      <w:sz w:val="26"/>
    </w:rPr>
  </w:style>
  <w:style w:type="paragraph" w:styleId="ae">
    <w:name w:val="Block Text"/>
    <w:basedOn w:val="a"/>
    <w:semiHidden/>
    <w:pPr>
      <w:ind w:left="-1701" w:right="-1617" w:firstLine="425"/>
    </w:pPr>
    <w:rPr>
      <w:szCs w:val="20"/>
    </w:rPr>
  </w:style>
  <w:style w:type="paragraph" w:styleId="af">
    <w:name w:val="Plain Text"/>
    <w:basedOn w:val="a"/>
    <w:semiHidden/>
    <w:rPr>
      <w:rFonts w:ascii="Courier New" w:hAnsi="Courier New"/>
      <w:sz w:val="20"/>
      <w:szCs w:val="20"/>
    </w:rPr>
  </w:style>
  <w:style w:type="paragraph" w:styleId="af0">
    <w:name w:val="Subtitle"/>
    <w:basedOn w:val="a"/>
    <w:qFormat/>
    <w:rPr>
      <w:sz w:val="28"/>
      <w:szCs w:val="20"/>
    </w:rPr>
  </w:style>
  <w:style w:type="paragraph" w:customStyle="1" w:styleId="af1">
    <w:name w:val="список"/>
    <w:basedOn w:val="a"/>
    <w:pPr>
      <w:tabs>
        <w:tab w:val="num" w:pos="360"/>
        <w:tab w:val="left" w:pos="2410"/>
      </w:tabs>
      <w:jc w:val="both"/>
    </w:pPr>
    <w:rPr>
      <w:sz w:val="22"/>
      <w:szCs w:val="22"/>
    </w:rPr>
  </w:style>
  <w:style w:type="paragraph" w:customStyle="1" w:styleId="af2">
    <w:name w:val="Названия таблиц Знак Знак"/>
    <w:basedOn w:val="a"/>
    <w:autoRedefine/>
    <w:pPr>
      <w:suppressAutoHyphens/>
      <w:spacing w:before="20" w:after="60"/>
      <w:jc w:val="center"/>
    </w:pPr>
    <w:rPr>
      <w:rFonts w:ascii="Bookman Old Style" w:hAnsi="Bookman Old Style"/>
      <w:b/>
      <w:color w:val="000000"/>
    </w:rPr>
  </w:style>
  <w:style w:type="character" w:customStyle="1" w:styleId="af3">
    <w:name w:val="Названия таблиц Знак Знак Знак"/>
    <w:rPr>
      <w:rFonts w:ascii="Bookman Old Style" w:hAnsi="Bookman Old Style"/>
      <w:b/>
      <w:color w:val="000000"/>
      <w:sz w:val="24"/>
      <w:szCs w:val="24"/>
      <w:lang w:val="ru-RU" w:eastAsia="ru-RU" w:bidi="ar-SA"/>
    </w:rPr>
  </w:style>
  <w:style w:type="paragraph" w:customStyle="1" w:styleId="af4">
    <w:name w:val="Заголовок_таблицы"/>
    <w:basedOn w:val="a"/>
    <w:pPr>
      <w:jc w:val="center"/>
    </w:pPr>
    <w:rPr>
      <w:rFonts w:ascii="Arial" w:hAnsi="Arial"/>
      <w:b/>
      <w:i/>
      <w:sz w:val="18"/>
      <w:szCs w:val="22"/>
    </w:rPr>
  </w:style>
  <w:style w:type="paragraph" w:styleId="af5">
    <w:name w:val="Document Map"/>
    <w:basedOn w:val="a"/>
    <w:semiHidden/>
    <w:pPr>
      <w:shd w:val="clear" w:color="auto" w:fill="000080"/>
    </w:pPr>
    <w:rPr>
      <w:rFonts w:ascii="Tahoma" w:hAnsi="Tahoma" w:cs="Tahoma"/>
      <w:sz w:val="20"/>
      <w:szCs w:val="20"/>
    </w:rPr>
  </w:style>
  <w:style w:type="paragraph" w:customStyle="1" w:styleId="Normal3">
    <w:name w:val="Normal Знак Знак Знак"/>
    <w:pPr>
      <w:spacing w:before="100" w:after="100"/>
      <w:jc w:val="both"/>
    </w:pPr>
    <w:rPr>
      <w:snapToGrid w:val="0"/>
      <w:sz w:val="24"/>
      <w:szCs w:val="24"/>
    </w:rPr>
  </w:style>
  <w:style w:type="paragraph" w:customStyle="1" w:styleId="af6">
    <w:name w:val="Текст акта"/>
    <w:pPr>
      <w:widowControl w:val="0"/>
      <w:ind w:firstLine="709"/>
      <w:jc w:val="both"/>
    </w:pPr>
    <w:rPr>
      <w:sz w:val="28"/>
      <w:szCs w:val="24"/>
    </w:rPr>
  </w:style>
  <w:style w:type="character" w:styleId="af7">
    <w:name w:val="Strong"/>
    <w:qFormat/>
    <w:rPr>
      <w:b/>
      <w:bCs/>
    </w:rPr>
  </w:style>
  <w:style w:type="paragraph" w:customStyle="1" w:styleId="Normal4">
    <w:name w:val="Стиль Normal + полужирный"/>
    <w:basedOn w:val="a"/>
    <w:pPr>
      <w:ind w:left="-113" w:right="-113"/>
      <w:jc w:val="center"/>
    </w:pPr>
    <w:rPr>
      <w:b/>
      <w:bCs/>
      <w:sz w:val="20"/>
      <w:szCs w:val="20"/>
    </w:rPr>
  </w:style>
  <w:style w:type="paragraph" w:styleId="32">
    <w:name w:val="Body Text 3"/>
    <w:basedOn w:val="a"/>
    <w:semiHidden/>
    <w:pPr>
      <w:spacing w:after="120"/>
    </w:pPr>
    <w:rPr>
      <w:sz w:val="16"/>
      <w:szCs w:val="16"/>
    </w:rPr>
  </w:style>
  <w:style w:type="paragraph" w:customStyle="1" w:styleId="af8">
    <w:name w:val="Таблица"/>
    <w:basedOn w:val="af9"/>
    <w:pPr>
      <w:jc w:val="both"/>
    </w:pPr>
    <w:rPr>
      <w:b w:val="0"/>
      <w:sz w:val="24"/>
    </w:rPr>
  </w:style>
  <w:style w:type="paragraph" w:styleId="af9">
    <w:name w:val="caption"/>
    <w:basedOn w:val="a"/>
    <w:next w:val="a"/>
    <w:qFormat/>
    <w:pPr>
      <w:spacing w:before="120" w:after="120"/>
    </w:pPr>
    <w:rPr>
      <w:b/>
      <w:bCs/>
      <w:sz w:val="20"/>
      <w:szCs w:val="20"/>
    </w:rPr>
  </w:style>
  <w:style w:type="paragraph" w:customStyle="1" w:styleId="xl24">
    <w:name w:val="xl24"/>
    <w:basedOn w:val="a"/>
    <w:pPr>
      <w:spacing w:before="100" w:beforeAutospacing="1" w:after="100" w:afterAutospacing="1"/>
      <w:jc w:val="center"/>
    </w:pPr>
  </w:style>
  <w:style w:type="paragraph" w:customStyle="1" w:styleId="xl25">
    <w:name w:val="xl25"/>
    <w:basedOn w:val="a"/>
    <w:pPr>
      <w:pBdr>
        <w:left w:val="single" w:sz="4" w:space="0" w:color="auto"/>
        <w:right w:val="single" w:sz="4" w:space="0" w:color="auto"/>
      </w:pBdr>
      <w:spacing w:before="100" w:beforeAutospacing="1" w:after="100" w:afterAutospacing="1"/>
    </w:pPr>
  </w:style>
  <w:style w:type="paragraph" w:styleId="40">
    <w:name w:val="toc 4"/>
    <w:basedOn w:val="a"/>
    <w:next w:val="a"/>
    <w:autoRedefine/>
    <w:semiHidden/>
    <w:pPr>
      <w:ind w:left="480"/>
    </w:pPr>
    <w:rPr>
      <w:sz w:val="20"/>
      <w:szCs w:val="20"/>
    </w:rPr>
  </w:style>
  <w:style w:type="paragraph" w:styleId="50">
    <w:name w:val="toc 5"/>
    <w:basedOn w:val="a"/>
    <w:next w:val="a"/>
    <w:autoRedefine/>
    <w:semiHidden/>
    <w:pPr>
      <w:ind w:left="720"/>
    </w:pPr>
    <w:rPr>
      <w:sz w:val="20"/>
      <w:szCs w:val="20"/>
    </w:rPr>
  </w:style>
  <w:style w:type="paragraph" w:styleId="60">
    <w:name w:val="toc 6"/>
    <w:basedOn w:val="a"/>
    <w:next w:val="a"/>
    <w:autoRedefine/>
    <w:semiHidden/>
    <w:pPr>
      <w:ind w:left="960"/>
    </w:pPr>
    <w:rPr>
      <w:sz w:val="20"/>
      <w:szCs w:val="20"/>
    </w:rPr>
  </w:style>
  <w:style w:type="paragraph" w:styleId="70">
    <w:name w:val="toc 7"/>
    <w:basedOn w:val="a"/>
    <w:next w:val="a"/>
    <w:autoRedefine/>
    <w:semiHidden/>
    <w:pPr>
      <w:ind w:left="1200"/>
    </w:pPr>
    <w:rPr>
      <w:sz w:val="20"/>
      <w:szCs w:val="20"/>
    </w:rPr>
  </w:style>
  <w:style w:type="paragraph" w:styleId="80">
    <w:name w:val="toc 8"/>
    <w:basedOn w:val="a"/>
    <w:next w:val="a"/>
    <w:autoRedefine/>
    <w:semiHidden/>
    <w:pPr>
      <w:ind w:left="1440"/>
    </w:pPr>
    <w:rPr>
      <w:sz w:val="20"/>
      <w:szCs w:val="20"/>
    </w:rPr>
  </w:style>
  <w:style w:type="paragraph" w:styleId="90">
    <w:name w:val="toc 9"/>
    <w:basedOn w:val="a"/>
    <w:next w:val="a"/>
    <w:autoRedefine/>
    <w:semiHidden/>
    <w:pPr>
      <w:ind w:left="1680"/>
    </w:pPr>
    <w:rPr>
      <w:sz w:val="20"/>
      <w:szCs w:val="20"/>
    </w:rPr>
  </w:style>
  <w:style w:type="paragraph" w:customStyle="1" w:styleId="ConsNonformat">
    <w:name w:val="ConsNonformat"/>
    <w:pPr>
      <w:widowControl w:val="0"/>
      <w:autoSpaceDE w:val="0"/>
      <w:autoSpaceDN w:val="0"/>
      <w:adjustRightInd w:val="0"/>
    </w:pPr>
    <w:rPr>
      <w:rFonts w:ascii="Courier New" w:hAnsi="Courier New" w:cs="Courier New"/>
    </w:rPr>
  </w:style>
  <w:style w:type="character" w:styleId="afa">
    <w:name w:val="FollowedHyperlink"/>
    <w:semiHidden/>
    <w:rPr>
      <w:color w:val="800080"/>
      <w:u w:val="single"/>
    </w:rPr>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customStyle="1" w:styleId="style1">
    <w:name w:val="style1"/>
    <w:basedOn w:val="a"/>
    <w:pPr>
      <w:spacing w:before="100" w:beforeAutospacing="1" w:after="100" w:afterAutospacing="1"/>
    </w:pPr>
    <w:rPr>
      <w:rFonts w:ascii="Arial" w:hAnsi="Arial" w:cs="Arial"/>
    </w:rPr>
  </w:style>
  <w:style w:type="paragraph" w:customStyle="1" w:styleId="textn">
    <w:name w:val="textn"/>
    <w:basedOn w:val="a"/>
    <w:pPr>
      <w:spacing w:before="100" w:beforeAutospacing="1" w:after="100" w:afterAutospacing="1"/>
    </w:pPr>
  </w:style>
  <w:style w:type="paragraph" w:customStyle="1" w:styleId="120">
    <w:name w:val="Стиль 12 пт Знак Знак Знак Знак"/>
    <w:basedOn w:val="a"/>
    <w:pPr>
      <w:spacing w:before="120"/>
      <w:ind w:firstLine="709"/>
      <w:jc w:val="both"/>
    </w:pPr>
    <w:rPr>
      <w:color w:val="000000"/>
      <w:sz w:val="26"/>
    </w:rPr>
  </w:style>
  <w:style w:type="character" w:customStyle="1" w:styleId="121">
    <w:name w:val="Стиль 12 пт Знак Знак Знак Знак Знак"/>
    <w:rPr>
      <w:color w:val="000000"/>
      <w:sz w:val="26"/>
      <w:szCs w:val="24"/>
      <w:lang w:val="ru-RU" w:eastAsia="ru-RU" w:bidi="ar-SA"/>
    </w:rPr>
  </w:style>
  <w:style w:type="paragraph" w:customStyle="1" w:styleId="afb">
    <w:name w:val="Текст письма"/>
    <w:basedOn w:val="a"/>
    <w:pPr>
      <w:spacing w:line="360" w:lineRule="exact"/>
      <w:ind w:firstLine="709"/>
      <w:jc w:val="both"/>
    </w:pPr>
    <w:rPr>
      <w:sz w:val="28"/>
    </w:rPr>
  </w:style>
  <w:style w:type="paragraph" w:styleId="afc">
    <w:name w:val="endnote text"/>
    <w:basedOn w:val="a"/>
    <w:semiHidden/>
    <w:rPr>
      <w:sz w:val="20"/>
      <w:szCs w:val="20"/>
    </w:rPr>
  </w:style>
  <w:style w:type="character" w:styleId="afd">
    <w:name w:val="endnote reference"/>
    <w:semiHidden/>
    <w:rPr>
      <w:vertAlign w:val="superscript"/>
    </w:rPr>
  </w:style>
  <w:style w:type="character" w:styleId="afe">
    <w:name w:val="Emphasis"/>
    <w:qFormat/>
    <w:rPr>
      <w:i/>
      <w:iCs/>
    </w:rPr>
  </w:style>
  <w:style w:type="paragraph" w:customStyle="1" w:styleId="aff">
    <w:name w:val="заполнение таблиц"/>
    <w:basedOn w:val="a"/>
    <w:rPr>
      <w:rFonts w:ascii="Arial" w:hAnsi="Arial"/>
      <w:sz w:val="18"/>
      <w:szCs w:val="22"/>
    </w:rPr>
  </w:style>
  <w:style w:type="paragraph" w:customStyle="1" w:styleId="11">
    <w:name w:val="Стиль1"/>
    <w:basedOn w:val="a9"/>
    <w:autoRedefine/>
    <w:pPr>
      <w:spacing w:after="0" w:line="360" w:lineRule="auto"/>
      <w:jc w:val="both"/>
    </w:pPr>
    <w:rPr>
      <w:szCs w:val="28"/>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41">
    <w:name w:val="Стиль4 Знак Знак Знак Знак"/>
    <w:basedOn w:val="a3"/>
    <w:pPr>
      <w:ind w:left="0" w:firstLine="708"/>
      <w:jc w:val="both"/>
    </w:pPr>
    <w:rPr>
      <w:i w:val="0"/>
      <w:sz w:val="24"/>
      <w:szCs w:val="24"/>
    </w:rPr>
  </w:style>
  <w:style w:type="character" w:customStyle="1" w:styleId="42">
    <w:name w:val="Стиль4 Знак Знак Знак Знак Знак"/>
    <w:locked/>
    <w:rPr>
      <w:sz w:val="24"/>
      <w:szCs w:val="24"/>
      <w:lang w:val="ru-RU" w:eastAsia="ru-RU" w:bidi="ar-SA"/>
    </w:rPr>
  </w:style>
  <w:style w:type="paragraph" w:customStyle="1" w:styleId="Normal5">
    <w:name w:val="Normal Знак Знак Знак Знак"/>
    <w:pPr>
      <w:spacing w:before="100" w:after="100"/>
      <w:jc w:val="both"/>
    </w:pPr>
    <w:rPr>
      <w:snapToGrid w:val="0"/>
      <w:sz w:val="24"/>
      <w:szCs w:val="24"/>
    </w:rPr>
  </w:style>
  <w:style w:type="paragraph" w:customStyle="1" w:styleId="Normal6">
    <w:name w:val="Normal"/>
    <w:rPr>
      <w:sz w:val="22"/>
      <w:szCs w:val="24"/>
    </w:rPr>
  </w:style>
  <w:style w:type="paragraph" w:customStyle="1" w:styleId="aff0">
    <w:name w:val="Названия таблиц"/>
    <w:basedOn w:val="a"/>
    <w:autoRedefine/>
    <w:pPr>
      <w:suppressAutoHyphens/>
      <w:spacing w:before="120" w:after="120" w:line="312" w:lineRule="auto"/>
      <w:jc w:val="center"/>
    </w:pPr>
    <w:rPr>
      <w:b/>
      <w:color w:val="000000"/>
    </w:rPr>
  </w:style>
  <w:style w:type="paragraph" w:customStyle="1" w:styleId="122">
    <w:name w:val="Стиль 12 пт Знак Знак"/>
    <w:basedOn w:val="a"/>
    <w:pPr>
      <w:spacing w:before="120"/>
      <w:ind w:firstLine="709"/>
      <w:jc w:val="both"/>
    </w:pPr>
    <w:rPr>
      <w:color w:val="000000"/>
      <w:sz w:val="26"/>
    </w:rPr>
  </w:style>
  <w:style w:type="paragraph" w:customStyle="1" w:styleId="43">
    <w:name w:val="Стиль4 Знак Знак"/>
    <w:basedOn w:val="a3"/>
    <w:pPr>
      <w:ind w:left="0" w:firstLine="708"/>
      <w:jc w:val="both"/>
    </w:pPr>
    <w:rPr>
      <w:i w:val="0"/>
      <w:sz w:val="24"/>
      <w:szCs w:val="24"/>
    </w:rPr>
  </w:style>
  <w:style w:type="paragraph" w:customStyle="1" w:styleId="44">
    <w:name w:val="Стиль4"/>
    <w:basedOn w:val="a3"/>
    <w:pPr>
      <w:ind w:left="0" w:firstLine="708"/>
      <w:jc w:val="both"/>
    </w:pPr>
    <w:rPr>
      <w:i w:val="0"/>
      <w:sz w:val="24"/>
      <w:szCs w:val="24"/>
    </w:rPr>
  </w:style>
  <w:style w:type="paragraph" w:styleId="aff1">
    <w:name w:val="List Paragraph"/>
    <w:basedOn w:val="a"/>
    <w:qFormat/>
    <w:pPr>
      <w:spacing w:after="200" w:line="276" w:lineRule="auto"/>
      <w:ind w:left="720"/>
      <w:contextualSpacing/>
    </w:pPr>
    <w:rPr>
      <w:rFonts w:ascii="Calibri" w:eastAsia="Calibri" w:hAnsi="Calibri"/>
      <w:sz w:val="22"/>
      <w:szCs w:val="22"/>
      <w:lang w:eastAsia="en-US"/>
    </w:rPr>
  </w:style>
  <w:style w:type="paragraph" w:styleId="aff2">
    <w:name w:val="Balloon Text"/>
    <w:basedOn w:val="a"/>
    <w:semiHidden/>
    <w:rPr>
      <w:rFonts w:ascii="Tahoma" w:hAnsi="Tahoma" w:cs="Tahoma"/>
      <w:sz w:val="16"/>
      <w:szCs w:val="16"/>
    </w:rPr>
  </w:style>
  <w:style w:type="paragraph" w:customStyle="1" w:styleId="aff3">
    <w:name w:val=" Знак Знак Знак Знак"/>
    <w:basedOn w:val="a"/>
    <w:rPr>
      <w:rFonts w:ascii="Verdana" w:hAnsi="Verdana" w:cs="Verdana"/>
      <w:sz w:val="20"/>
      <w:szCs w:val="20"/>
      <w:lang w:val="en-US" w:eastAsia="en-US"/>
    </w:rPr>
  </w:style>
  <w:style w:type="character" w:customStyle="1" w:styleId="Normal10">
    <w:name w:val="Normal Знак Знак1"/>
    <w:rPr>
      <w:sz w:val="22"/>
      <w:szCs w:val="24"/>
      <w:lang w:val="ru-RU" w:eastAsia="ru-RU" w:bidi="ar-SA"/>
    </w:rPr>
  </w:style>
  <w:style w:type="paragraph" w:customStyle="1" w:styleId="310">
    <w:name w:val="Основной текст с отступом 31"/>
    <w:basedOn w:val="a"/>
    <w:pPr>
      <w:suppressAutoHyphens/>
      <w:spacing w:after="120"/>
      <w:ind w:left="283"/>
    </w:pPr>
    <w:rPr>
      <w:sz w:val="16"/>
      <w:szCs w:val="16"/>
      <w:lang w:eastAsia="ar-SA"/>
    </w:rPr>
  </w:style>
  <w:style w:type="character" w:customStyle="1" w:styleId="aff4">
    <w:name w:val="Символ сноски"/>
    <w:rPr>
      <w:vertAlign w:val="superscript"/>
    </w:rPr>
  </w:style>
  <w:style w:type="paragraph" w:customStyle="1" w:styleId="13">
    <w:name w:val="Таблица1"/>
    <w:basedOn w:val="a"/>
    <w:autoRedefine/>
    <w:pPr>
      <w:jc w:val="both"/>
    </w:pPr>
    <w:rPr>
      <w:rFonts w:ascii="Bookman Old Style" w:hAnsi="Bookman Old Style" w:cs="Arial"/>
      <w:iCs/>
      <w:color w:val="000000"/>
      <w:kern w:val="28"/>
    </w:rPr>
  </w:style>
  <w:style w:type="character" w:customStyle="1" w:styleId="FontStyle24">
    <w:name w:val="Font Style24"/>
    <w:rPr>
      <w:rFonts w:ascii="Times New Roman" w:hAnsi="Times New Roman" w:cs="Times New Roman"/>
      <w:sz w:val="22"/>
      <w:szCs w:val="22"/>
    </w:rPr>
  </w:style>
  <w:style w:type="paragraph" w:customStyle="1" w:styleId="aff5">
    <w:name w:val=" Знак Знак Знак Знак Знак Знак Знак Знак Знак Знак"/>
    <w:basedOn w:val="a"/>
    <w:rPr>
      <w:rFonts w:ascii="Verdana" w:hAnsi="Verdana" w:cs="Verdana"/>
      <w:sz w:val="20"/>
      <w:szCs w:val="20"/>
      <w:lang w:val="en-US" w:eastAsia="en-US"/>
    </w:rPr>
  </w:style>
  <w:style w:type="paragraph" w:customStyle="1" w:styleId="aff6">
    <w:name w:val="Знак"/>
    <w:basedOn w:val="a"/>
    <w:rPr>
      <w:rFonts w:ascii="Verdana" w:hAnsi="Verdana" w:cs="Verdana"/>
      <w:sz w:val="20"/>
      <w:szCs w:val="20"/>
      <w:lang w:val="en-US" w:eastAsia="en-US"/>
    </w:rPr>
  </w:style>
  <w:style w:type="character" w:customStyle="1" w:styleId="14">
    <w:name w:val=" Знак Знак Знак Знак Знак Знак1"/>
    <w:aliases w:val="Знак Знак Знак Знак Знак Знак2,Знак Знак Знак Знак Знак Знак Знак2,Знак Знак Знак Знак Знак2, Знак Знак Знак Знак Знак Знак Знак Знак1,Знак Знак Знак Знак Знак Знак Знак Знак Знак2"/>
    <w:rPr>
      <w:sz w:val="24"/>
      <w:szCs w:val="24"/>
      <w:lang w:val="ru-RU" w:eastAsia="ru-RU" w:bidi="ar-SA"/>
    </w:rPr>
  </w:style>
  <w:style w:type="paragraph" w:customStyle="1" w:styleId="CharChar1CharChar1CharChar">
    <w:name w:val="Char Char Знак Знак1 Char Char1 Знак Знак Char Char"/>
    <w:basedOn w:val="a"/>
    <w:next w:val="a"/>
    <w:pPr>
      <w:spacing w:after="120" w:line="288" w:lineRule="auto"/>
      <w:ind w:firstLine="567"/>
    </w:pPr>
    <w:rPr>
      <w:rFonts w:ascii="Arial" w:hAnsi="Arial"/>
      <w:sz w:val="20"/>
      <w:szCs w:val="20"/>
      <w:lang w:val="en-US" w:eastAsia="en-US"/>
    </w:rPr>
  </w:style>
  <w:style w:type="character" w:customStyle="1" w:styleId="33">
    <w:name w:val=" Знак Знак Знак Знак Знак Знак3"/>
    <w:aliases w:val=" Знак Знак Знак Знак Знак Знак Знак1,Знак Знак Знак Знак Знак Знак1,Знак Знак Знак Знак Знак Знак Знак1,Знак Знак Знак Знак Знак1, Знак Знак Знак Знак Знак Знак Знак Знак,Знак Знак Знак Знак Знак Знак Знак Знак Знак1"/>
    <w:rPr>
      <w:sz w:val="24"/>
      <w:szCs w:val="24"/>
      <w:lang w:val="ru-RU" w:eastAsia="ru-RU" w:bidi="ar-SA"/>
    </w:rPr>
  </w:style>
  <w:style w:type="paragraph" w:customStyle="1" w:styleId="15">
    <w:name w:val="Знак Знак1 Знак Знак Знак Знак"/>
    <w:basedOn w:val="a"/>
    <w:rPr>
      <w:rFonts w:ascii="Verdana" w:hAnsi="Verdana" w:cs="Verdana"/>
      <w:sz w:val="20"/>
      <w:szCs w:val="20"/>
      <w:lang w:val="en-US" w:eastAsia="en-US"/>
    </w:rPr>
  </w:style>
  <w:style w:type="paragraph" w:customStyle="1" w:styleId="25">
    <w:name w:val=" Знак Знак Знак2 Знак Знак Знак Знак Знак Знак Знак"/>
    <w:basedOn w:val="a"/>
    <w:rPr>
      <w:rFonts w:ascii="Verdana" w:hAnsi="Verdana" w:cs="Verdana"/>
      <w:sz w:val="20"/>
      <w:szCs w:val="20"/>
      <w:lang w:val="en-US" w:eastAsia="en-US"/>
    </w:rPr>
  </w:style>
  <w:style w:type="paragraph" w:customStyle="1" w:styleId="34">
    <w:name w:val=" Знак3 Знак Знак Знак"/>
    <w:basedOn w:val="a"/>
    <w:rPr>
      <w:rFonts w:ascii="Verdana" w:hAnsi="Verdana" w:cs="Verdana"/>
      <w:sz w:val="20"/>
      <w:szCs w:val="20"/>
      <w:lang w:val="en-US" w:eastAsia="en-US"/>
    </w:rPr>
  </w:style>
  <w:style w:type="paragraph" w:customStyle="1" w:styleId="aff7">
    <w:name w:val=" Знак"/>
    <w:basedOn w:val="a"/>
    <w:rPr>
      <w:rFonts w:ascii="Verdana" w:hAnsi="Verdana" w:cs="Verdana"/>
      <w:sz w:val="20"/>
      <w:szCs w:val="20"/>
      <w:lang w:val="en-US" w:eastAsia="en-US"/>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TableFootnotelast1">
    <w:name w:val="Table_Footnote_last Знак Знак1"/>
    <w:aliases w:val="Table_Footnote_last Знак Знак Знак,Table_Footnote_last Знак1,Знак Знак Знак Знак1,Знак Знак Знак Знак Знак Знак Знак Знак Знак Знак Знак Знак Знак Знак Знак Знак Знак Знак Знак Знак Знак Знак Знак"/>
    <w:semiHidden/>
    <w:locked/>
    <w:rPr>
      <w:lang w:val="ru-RU" w:eastAsia="ru-RU" w:bidi="ar-SA"/>
    </w:rPr>
  </w:style>
  <w:style w:type="paragraph" w:customStyle="1" w:styleId="aff8">
    <w:name w:val="Основной"/>
    <w:basedOn w:val="a"/>
    <w:pPr>
      <w:overflowPunct w:val="0"/>
      <w:autoSpaceDE w:val="0"/>
      <w:autoSpaceDN w:val="0"/>
      <w:adjustRightInd w:val="0"/>
      <w:ind w:firstLine="709"/>
      <w:jc w:val="both"/>
    </w:pPr>
    <w:rPr>
      <w:szCs w:val="20"/>
    </w:rPr>
  </w:style>
  <w:style w:type="paragraph" w:customStyle="1" w:styleId="16">
    <w:name w:val="Список маркированный 1"/>
    <w:basedOn w:val="a"/>
    <w:qFormat/>
    <w:pPr>
      <w:tabs>
        <w:tab w:val="left" w:pos="357"/>
      </w:tabs>
      <w:suppressAutoHyphens/>
      <w:spacing w:line="360" w:lineRule="auto"/>
      <w:ind w:left="1260" w:hanging="360"/>
      <w:jc w:val="both"/>
    </w:pPr>
  </w:style>
  <w:style w:type="character" w:customStyle="1" w:styleId="17">
    <w:name w:val="Список маркированный 1 Знак"/>
    <w:rPr>
      <w:sz w:val="24"/>
      <w:szCs w:val="24"/>
      <w:lang w:val="ru-RU" w:eastAsia="ru-RU" w:bidi="ar-SA"/>
    </w:rPr>
  </w:style>
  <w:style w:type="character" w:customStyle="1" w:styleId="18">
    <w:name w:val=" Знак Знак1"/>
    <w:rPr>
      <w:sz w:val="24"/>
      <w:szCs w:val="24"/>
      <w:lang w:val="ru-RU" w:eastAsia="ru-RU" w:bidi="ar-SA"/>
    </w:rPr>
  </w:style>
  <w:style w:type="paragraph" w:customStyle="1" w:styleId="35">
    <w:name w:val=" Знак3"/>
    <w:basedOn w:val="a"/>
    <w:pPr>
      <w:widowControl w:val="0"/>
      <w:adjustRightInd w:val="0"/>
      <w:spacing w:after="160" w:line="240" w:lineRule="exact"/>
      <w:jc w:val="right"/>
    </w:pPr>
    <w:rPr>
      <w:sz w:val="20"/>
      <w:szCs w:val="20"/>
      <w:lang w:val="en-GB" w:eastAsia="en-US"/>
    </w:rPr>
  </w:style>
  <w:style w:type="paragraph" w:customStyle="1" w:styleId="-">
    <w:name w:val="Таблица - текст основной"/>
    <w:basedOn w:val="a9"/>
    <w:qFormat/>
    <w:pPr>
      <w:suppressAutoHyphens/>
      <w:spacing w:before="40" w:after="40"/>
    </w:pPr>
    <w:rPr>
      <w:rFonts w:ascii="Arial" w:hAnsi="Arial" w:cs="Arial"/>
      <w:sz w:val="20"/>
      <w:szCs w:val="20"/>
    </w:rPr>
  </w:style>
  <w:style w:type="paragraph" w:customStyle="1" w:styleId="-0">
    <w:name w:val="Таблица - текст выделенный"/>
    <w:basedOn w:val="a9"/>
    <w:qFormat/>
    <w:pPr>
      <w:suppressAutoHyphens/>
      <w:spacing w:before="40" w:after="40"/>
      <w:jc w:val="both"/>
    </w:pPr>
    <w:rPr>
      <w:rFonts w:ascii="Arial" w:hAnsi="Arial" w:cs="Arial"/>
      <w:b/>
      <w:sz w:val="20"/>
      <w:szCs w:val="20"/>
    </w:rPr>
  </w:style>
  <w:style w:type="character" w:customStyle="1" w:styleId="-1">
    <w:name w:val="Таблица - текст основной Знак"/>
    <w:rPr>
      <w:rFonts w:ascii="Arial" w:hAnsi="Arial" w:cs="Arial"/>
      <w:lang w:val="ru-RU" w:eastAsia="ru-RU" w:bidi="ar-SA"/>
    </w:rPr>
  </w:style>
  <w:style w:type="character" w:customStyle="1" w:styleId="-2">
    <w:name w:val="Таблица - текст выделенный Знак"/>
    <w:rPr>
      <w:rFonts w:ascii="Arial" w:hAnsi="Arial" w:cs="Arial"/>
      <w:b/>
      <w:lang w:val="ru-RU" w:eastAsia="ru-RU" w:bidi="ar-SA"/>
    </w:rPr>
  </w:style>
  <w:style w:type="paragraph" w:customStyle="1" w:styleId="-3">
    <w:name w:val="Таблица - шапка"/>
    <w:basedOn w:val="a"/>
    <w:qFormat/>
    <w:pPr>
      <w:suppressAutoHyphens/>
      <w:spacing w:before="40" w:after="40"/>
      <w:jc w:val="center"/>
    </w:pPr>
    <w:rPr>
      <w:rFonts w:ascii="Arial" w:hAnsi="Arial" w:cs="Arial"/>
      <w:b/>
      <w:sz w:val="20"/>
      <w:szCs w:val="20"/>
    </w:rPr>
  </w:style>
  <w:style w:type="paragraph" w:customStyle="1" w:styleId="aff9">
    <w:name w:val="список нумерованный главный"/>
    <w:basedOn w:val="16"/>
    <w:pPr>
      <w:tabs>
        <w:tab w:val="num" w:pos="840"/>
      </w:tabs>
      <w:ind w:left="840"/>
    </w:pPr>
  </w:style>
  <w:style w:type="character" w:customStyle="1" w:styleId="affa">
    <w:name w:val="список нумерованный главный Знак"/>
    <w:basedOn w:val="17"/>
  </w:style>
  <w:style w:type="character" w:customStyle="1" w:styleId="36">
    <w:name w:val=" Знак Знак3"/>
    <w:rPr>
      <w:sz w:val="24"/>
      <w:szCs w:val="24"/>
      <w:lang w:val="ru-RU" w:eastAsia="ru-RU" w:bidi="ar-SA"/>
    </w:rPr>
  </w:style>
  <w:style w:type="character" w:customStyle="1" w:styleId="26">
    <w:name w:val=" Знак Знак2"/>
    <w:rPr>
      <w:sz w:val="24"/>
      <w:szCs w:val="24"/>
      <w:lang w:val="ru-RU" w:eastAsia="ru-RU" w:bidi="ar-SA"/>
    </w:rPr>
  </w:style>
  <w:style w:type="character" w:customStyle="1" w:styleId="affb">
    <w:name w:val="Основной Знак"/>
    <w:rPr>
      <w:sz w:val="24"/>
      <w:lang w:val="ru-RU" w:eastAsia="ru-RU" w:bidi="ar-SA"/>
    </w:rPr>
  </w:style>
  <w:style w:type="paragraph" w:styleId="affc">
    <w:name w:val="List Bullet"/>
    <w:basedOn w:val="a"/>
    <w:semiHidden/>
    <w:pPr>
      <w:tabs>
        <w:tab w:val="num" w:pos="2220"/>
      </w:tabs>
      <w:ind w:left="2220" w:hanging="360"/>
    </w:pPr>
  </w:style>
  <w:style w:type="character" w:styleId="affd">
    <w:name w:val="annotation reference"/>
    <w:semiHidden/>
    <w:rPr>
      <w:sz w:val="16"/>
      <w:szCs w:val="16"/>
    </w:rPr>
  </w:style>
  <w:style w:type="paragraph" w:styleId="affe">
    <w:name w:val="annotation text"/>
    <w:basedOn w:val="a"/>
    <w:semiHidden/>
    <w:pPr>
      <w:suppressAutoHyphens/>
      <w:spacing w:line="360" w:lineRule="auto"/>
    </w:pPr>
    <w:rPr>
      <w:sz w:val="20"/>
      <w:szCs w:val="20"/>
    </w:rPr>
  </w:style>
  <w:style w:type="character" w:customStyle="1" w:styleId="afff">
    <w:name w:val=" Знак Знак"/>
    <w:basedOn w:val="a0"/>
  </w:style>
  <w:style w:type="paragraph" w:customStyle="1" w:styleId="afff0">
    <w:name w:val="Обычный + красная строка"/>
    <w:basedOn w:val="a"/>
    <w:pPr>
      <w:widowControl w:val="0"/>
      <w:autoSpaceDE w:val="0"/>
      <w:autoSpaceDN w:val="0"/>
      <w:adjustRightInd w:val="0"/>
      <w:spacing w:line="360" w:lineRule="auto"/>
      <w:ind w:firstLine="720"/>
      <w:jc w:val="both"/>
    </w:pPr>
    <w:rPr>
      <w:szCs w:val="20"/>
    </w:rPr>
  </w:style>
  <w:style w:type="paragraph" w:customStyle="1" w:styleId="19">
    <w:name w:val="Указатель1"/>
    <w:basedOn w:val="a"/>
    <w:pPr>
      <w:suppressLineNumbers/>
      <w:suppressAutoHyphens/>
      <w:ind w:firstLine="567"/>
      <w:jc w:val="both"/>
    </w:pPr>
    <w:rPr>
      <w:rFonts w:cs="Tahoma"/>
      <w:szCs w:val="20"/>
      <w:lang w:eastAsia="ar-SA"/>
    </w:rPr>
  </w:style>
  <w:style w:type="paragraph" w:customStyle="1" w:styleId="S">
    <w:name w:val="S_Обычный"/>
    <w:basedOn w:val="a"/>
    <w:pPr>
      <w:tabs>
        <w:tab w:val="num" w:pos="1080"/>
      </w:tabs>
      <w:ind w:firstLine="709"/>
      <w:jc w:val="both"/>
    </w:pPr>
    <w:rPr>
      <w:w w:val="109"/>
    </w:rPr>
  </w:style>
  <w:style w:type="paragraph" w:customStyle="1" w:styleId="S0">
    <w:name w:val="S_Маркированный"/>
    <w:basedOn w:val="affc"/>
    <w:autoRedefine/>
    <w:pPr>
      <w:tabs>
        <w:tab w:val="clear" w:pos="2220"/>
        <w:tab w:val="left" w:pos="284"/>
      </w:tabs>
      <w:autoSpaceDE w:val="0"/>
      <w:autoSpaceDN w:val="0"/>
      <w:adjustRightInd w:val="0"/>
      <w:spacing w:line="360" w:lineRule="auto"/>
      <w:ind w:left="0" w:firstLine="0"/>
      <w:jc w:val="both"/>
    </w:pPr>
    <w:rPr>
      <w:b/>
      <w:bCs/>
    </w:rPr>
  </w:style>
  <w:style w:type="paragraph" w:customStyle="1" w:styleId="1-1">
    <w:name w:val="Заголовок 1- нумерованный Знак Знак Знак1 Знак Знак Знак Знак Знак Знак Знак Знак Знак Знак"/>
    <w:basedOn w:val="a"/>
    <w:pPr>
      <w:widowControl w:val="0"/>
      <w:tabs>
        <w:tab w:val="num" w:pos="1315"/>
      </w:tabs>
      <w:adjustRightInd w:val="0"/>
      <w:spacing w:after="160" w:line="240" w:lineRule="exact"/>
      <w:ind w:left="1315" w:hanging="180"/>
      <w:jc w:val="center"/>
    </w:pPr>
    <w:rPr>
      <w:b/>
      <w:i/>
      <w:sz w:val="28"/>
      <w:szCs w:val="20"/>
      <w:lang w:val="en-GB" w:eastAsia="en-US"/>
    </w:rPr>
  </w:style>
  <w:style w:type="paragraph" w:customStyle="1" w:styleId="Pro-List-1">
    <w:name w:val="Pro-List -1"/>
    <w:basedOn w:val="a"/>
    <w:pPr>
      <w:tabs>
        <w:tab w:val="num" w:pos="666"/>
        <w:tab w:val="left" w:pos="1920"/>
      </w:tabs>
      <w:spacing w:before="60" w:after="120" w:line="288" w:lineRule="auto"/>
      <w:ind w:left="666" w:firstLine="1134"/>
      <w:jc w:val="both"/>
    </w:pPr>
    <w:rPr>
      <w:rFonts w:ascii="Georgia" w:hAnsi="Georgia"/>
      <w:sz w:val="20"/>
    </w:rPr>
  </w:style>
  <w:style w:type="paragraph" w:customStyle="1" w:styleId="S3">
    <w:name w:val="S_Заголовок 3"/>
    <w:basedOn w:val="3"/>
    <w:pPr>
      <w:suppressAutoHyphens/>
      <w:spacing w:before="120" w:after="120"/>
    </w:pPr>
    <w:rPr>
      <w:rFonts w:ascii="Times New Roman" w:hAnsi="Times New Roman" w:cs="Times New Roman"/>
      <w:b w:val="0"/>
      <w:bCs w:val="0"/>
      <w:sz w:val="24"/>
      <w:szCs w:val="24"/>
      <w:u w:val="single"/>
      <w:lang w:eastAsia="ar-SA"/>
    </w:rPr>
  </w:style>
  <w:style w:type="paragraph" w:customStyle="1" w:styleId="ConsCell">
    <w:name w:val="ConsCell"/>
    <w:pPr>
      <w:widowControl w:val="0"/>
      <w:autoSpaceDE w:val="0"/>
      <w:autoSpaceDN w:val="0"/>
      <w:adjustRightInd w:val="0"/>
    </w:pPr>
    <w:rPr>
      <w:rFonts w:ascii="Arial" w:hAnsi="Arial" w:cs="Arial"/>
    </w:rPr>
  </w:style>
  <w:style w:type="paragraph" w:customStyle="1" w:styleId="S1">
    <w:name w:val="S_Обычный в таблице"/>
    <w:basedOn w:val="a"/>
    <w:autoRedefine/>
    <w:pPr>
      <w:suppressAutoHyphens/>
      <w:ind w:right="-73"/>
      <w:jc w:val="center"/>
    </w:pPr>
    <w:rPr>
      <w:color w:val="000000"/>
      <w:sz w:val="20"/>
    </w:rPr>
  </w:style>
  <w:style w:type="paragraph" w:customStyle="1" w:styleId="S2">
    <w:name w:val="S_Заголовок таблицы"/>
    <w:basedOn w:val="a"/>
    <w:pPr>
      <w:suppressAutoHyphens/>
      <w:jc w:val="center"/>
    </w:pPr>
    <w:rPr>
      <w:u w:val="single"/>
      <w:lang w:eastAsia="ar-SA"/>
    </w:rPr>
  </w:style>
  <w:style w:type="paragraph" w:customStyle="1" w:styleId="S20">
    <w:name w:val="S_Заголовок 2"/>
    <w:basedOn w:val="2"/>
    <w:pPr>
      <w:keepNext w:val="0"/>
      <w:tabs>
        <w:tab w:val="num" w:pos="1440"/>
      </w:tabs>
      <w:spacing w:before="0" w:after="0" w:line="360" w:lineRule="auto"/>
      <w:ind w:left="1440" w:hanging="360"/>
      <w:jc w:val="both"/>
    </w:pPr>
    <w:rPr>
      <w:rFonts w:ascii="Times New Roman" w:hAnsi="Times New Roman" w:cs="Times New Roman"/>
      <w:bCs w:val="0"/>
      <w:i w:val="0"/>
      <w:iCs w:val="0"/>
      <w:sz w:val="24"/>
      <w:szCs w:val="24"/>
    </w:rPr>
  </w:style>
  <w:style w:type="paragraph" w:customStyle="1" w:styleId="-4">
    <w:name w:val="Таблица - центр"/>
    <w:basedOn w:val="11"/>
    <w:pPr>
      <w:spacing w:line="240" w:lineRule="auto"/>
      <w:jc w:val="center"/>
    </w:pPr>
    <w:rPr>
      <w:szCs w:val="20"/>
    </w:rPr>
  </w:style>
  <w:style w:type="paragraph" w:customStyle="1" w:styleId="afff1">
    <w:name w:val="Астрахань Знак"/>
    <w:basedOn w:val="a"/>
    <w:autoRedefine/>
    <w:pPr>
      <w:spacing w:before="120" w:after="120"/>
      <w:jc w:val="both"/>
    </w:pPr>
    <w:rPr>
      <w:rFonts w:ascii="Arial" w:hAnsi="Arial"/>
      <w:sz w:val="22"/>
      <w:szCs w:val="20"/>
    </w:rPr>
  </w:style>
  <w:style w:type="paragraph" w:customStyle="1" w:styleId="Style15">
    <w:name w:val="Style15"/>
    <w:basedOn w:val="a"/>
    <w:pPr>
      <w:widowControl w:val="0"/>
      <w:autoSpaceDE w:val="0"/>
      <w:autoSpaceDN w:val="0"/>
      <w:adjustRightInd w:val="0"/>
    </w:pPr>
    <w:rPr>
      <w:rFonts w:ascii="Cambria" w:hAnsi="Cambria"/>
      <w:lang w:val="en-US"/>
    </w:rPr>
  </w:style>
  <w:style w:type="character" w:customStyle="1" w:styleId="epm">
    <w:name w:val="epm"/>
    <w:basedOn w:val="a0"/>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skonline.ru/ya2.php?text=&#1057;&#1053;&#1080;&#1055;+23-03-2003+&#1047;&#1072;&#1097;&#1080;&#1090;&#1072;+&#1086;&#1090;+&#1096;&#1091;&#1084;&#107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konline.ru/ya2.php?text=&#1057;&#1053;&#1080;&#1055;+2.05.06-85*+&#1052;&#1072;&#1075;&#1080;&#1089;&#1090;&#1088;&#1072;&#1083;&#1100;&#1085;&#1099;&#1077;+&#1090;&#1088;&#1091;&#1073;&#1086;&#1087;&#1088;&#1086;&#1074;&#1086;&#1076;&#109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konline.ru/ya2.php?text=&#1057;&#1053;&#1080;&#1055;+2.05.06-85*+&#1052;&#1072;&#1075;&#1080;&#1089;&#1090;&#1088;&#1072;&#1083;&#1100;&#1085;&#1099;&#1077;+&#1090;&#1088;&#1091;&#1073;&#1086;&#1087;&#1088;&#1086;&#1074;&#1086;&#1076;&#10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9302</Words>
  <Characters>53026</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Схема территориального планирования Тверской области</vt:lpstr>
    </vt:vector>
  </TitlesOfParts>
  <Company>sade</Company>
  <LinksUpToDate>false</LinksUpToDate>
  <CharactersWithSpaces>62204</CharactersWithSpaces>
  <SharedDoc>false</SharedDoc>
  <HLinks>
    <vt:vector size="18" baseType="variant">
      <vt:variant>
        <vt:i4>73008223</vt:i4>
      </vt:variant>
      <vt:variant>
        <vt:i4>6</vt:i4>
      </vt:variant>
      <vt:variant>
        <vt:i4>0</vt:i4>
      </vt:variant>
      <vt:variant>
        <vt:i4>5</vt:i4>
      </vt:variant>
      <vt:variant>
        <vt:lpwstr>http://www.skonline.ru/ya2.php?text=СНиП+2.05.06-85*+Магистральные+трубопроводы</vt:lpwstr>
      </vt:variant>
      <vt:variant>
        <vt:lpwstr/>
      </vt:variant>
      <vt:variant>
        <vt:i4>5046355</vt:i4>
      </vt:variant>
      <vt:variant>
        <vt:i4>3</vt:i4>
      </vt:variant>
      <vt:variant>
        <vt:i4>0</vt:i4>
      </vt:variant>
      <vt:variant>
        <vt:i4>5</vt:i4>
      </vt:variant>
      <vt:variant>
        <vt:lpwstr>http://www.skonline.ru/ya2.php?text=СНиП+23-03-2003+Защита+от+шума</vt:lpwstr>
      </vt:variant>
      <vt:variant>
        <vt:lpwstr/>
      </vt:variant>
      <vt:variant>
        <vt:i4>73008223</vt:i4>
      </vt:variant>
      <vt:variant>
        <vt:i4>0</vt:i4>
      </vt:variant>
      <vt:variant>
        <vt:i4>0</vt:i4>
      </vt:variant>
      <vt:variant>
        <vt:i4>5</vt:i4>
      </vt:variant>
      <vt:variant>
        <vt:lpwstr>http://www.skonline.ru/ya2.php?text=СНиП+2.05.06-85*+Магистральные+трубопроводы</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территориального планирования Тверской области</dc:title>
  <dc:creator>boss</dc:creator>
  <cp:lastModifiedBy>ИКТ</cp:lastModifiedBy>
  <cp:revision>2</cp:revision>
  <cp:lastPrinted>2011-01-29T13:14:00Z</cp:lastPrinted>
  <dcterms:created xsi:type="dcterms:W3CDTF">2016-12-05T06:53:00Z</dcterms:created>
  <dcterms:modified xsi:type="dcterms:W3CDTF">2016-12-05T06:53:00Z</dcterms:modified>
</cp:coreProperties>
</file>