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A0" w:rsidRPr="00767AFE" w:rsidRDefault="009208A0" w:rsidP="009208A0">
      <w:pPr>
        <w:ind w:firstLine="709"/>
        <w:jc w:val="center"/>
      </w:pPr>
      <w:r w:rsidRPr="00767AFE">
        <w:t>РОССИЙСКАЯ   ФЕДЕРАЦИЯ</w:t>
      </w:r>
    </w:p>
    <w:p w:rsidR="009208A0" w:rsidRPr="00767AFE" w:rsidRDefault="009208A0" w:rsidP="009208A0">
      <w:pPr>
        <w:ind w:firstLine="709"/>
        <w:jc w:val="center"/>
      </w:pPr>
      <w:r w:rsidRPr="00767AFE">
        <w:t>ОРЛОВСКАЯ ОБЛАСТЬ</w:t>
      </w:r>
    </w:p>
    <w:p w:rsidR="009208A0" w:rsidRPr="00767AFE" w:rsidRDefault="009208A0" w:rsidP="009208A0">
      <w:pPr>
        <w:ind w:firstLine="709"/>
        <w:jc w:val="center"/>
        <w:outlineLvl w:val="0"/>
      </w:pPr>
      <w:r w:rsidRPr="00767AFE">
        <w:t>ТРОСНЯНСКИЙ  РАЙОН</w:t>
      </w:r>
    </w:p>
    <w:p w:rsidR="009208A0" w:rsidRPr="00767AFE" w:rsidRDefault="00F273E1" w:rsidP="009208A0">
      <w:pPr>
        <w:ind w:firstLine="709"/>
        <w:jc w:val="center"/>
        <w:outlineLvl w:val="0"/>
      </w:pPr>
      <w:r w:rsidRPr="00767AFE">
        <w:t>ПЕННОВСКИЙ</w:t>
      </w:r>
      <w:r w:rsidR="009208A0" w:rsidRPr="00767AFE">
        <w:t xml:space="preserve">  СЕЛЬСКИЙ СОВЕТ НАРОДНЫХ ДЕПУТАТОВ</w:t>
      </w:r>
    </w:p>
    <w:p w:rsidR="009208A0" w:rsidRPr="00767AFE" w:rsidRDefault="009208A0" w:rsidP="009208A0">
      <w:pPr>
        <w:ind w:firstLine="709"/>
        <w:jc w:val="center"/>
        <w:outlineLvl w:val="0"/>
      </w:pPr>
    </w:p>
    <w:p w:rsidR="009208A0" w:rsidRPr="00767AFE" w:rsidRDefault="009208A0" w:rsidP="009208A0">
      <w:pPr>
        <w:ind w:firstLine="709"/>
        <w:jc w:val="both"/>
      </w:pPr>
    </w:p>
    <w:p w:rsidR="009208A0" w:rsidRPr="00767AFE" w:rsidRDefault="009208A0" w:rsidP="009208A0">
      <w:pPr>
        <w:jc w:val="center"/>
        <w:outlineLvl w:val="0"/>
      </w:pPr>
      <w:r w:rsidRPr="00767AFE">
        <w:t>РЕШЕНИЕ</w:t>
      </w:r>
    </w:p>
    <w:p w:rsidR="009208A0" w:rsidRPr="002E2C37" w:rsidRDefault="002E2C37" w:rsidP="009208A0">
      <w:pPr>
        <w:jc w:val="both"/>
      </w:pPr>
      <w:r>
        <w:rPr>
          <w:lang w:val="en-US"/>
        </w:rPr>
        <w:t xml:space="preserve"> </w:t>
      </w:r>
      <w:bookmarkStart w:id="0" w:name="_GoBack"/>
      <w:bookmarkEnd w:id="0"/>
      <w:r w:rsidR="009208A0" w:rsidRPr="00767AFE">
        <w:t xml:space="preserve">    2023 года                                                                                         № </w:t>
      </w:r>
      <w:r w:rsidRPr="002E2C37">
        <w:t xml:space="preserve"> </w:t>
      </w:r>
    </w:p>
    <w:p w:rsidR="009208A0" w:rsidRPr="00767AFE" w:rsidRDefault="00F273E1" w:rsidP="009208A0">
      <w:pPr>
        <w:jc w:val="both"/>
      </w:pPr>
      <w:r w:rsidRPr="00767AFE">
        <w:t xml:space="preserve"> </w:t>
      </w:r>
    </w:p>
    <w:p w:rsidR="009208A0" w:rsidRPr="00767AFE" w:rsidRDefault="009208A0" w:rsidP="009208A0">
      <w:pPr>
        <w:jc w:val="right"/>
      </w:pPr>
      <w:r w:rsidRPr="00767AFE">
        <w:t xml:space="preserve">Принято на </w:t>
      </w:r>
      <w:r w:rsidR="002E2C37">
        <w:rPr>
          <w:lang w:val="en-US"/>
        </w:rPr>
        <w:t xml:space="preserve"> </w:t>
      </w:r>
      <w:r w:rsidRPr="00767AFE">
        <w:t xml:space="preserve">  заседании</w:t>
      </w:r>
    </w:p>
    <w:p w:rsidR="009208A0" w:rsidRPr="00767AFE" w:rsidRDefault="00F273E1" w:rsidP="009208A0">
      <w:pPr>
        <w:jc w:val="right"/>
      </w:pPr>
      <w:proofErr w:type="spellStart"/>
      <w:r w:rsidRPr="00767AFE">
        <w:t>Пенновского</w:t>
      </w:r>
      <w:proofErr w:type="spellEnd"/>
      <w:r w:rsidRPr="00767AFE">
        <w:t xml:space="preserve"> </w:t>
      </w:r>
      <w:r w:rsidR="009208A0" w:rsidRPr="00767AFE">
        <w:t>сельского Совета</w:t>
      </w:r>
    </w:p>
    <w:p w:rsidR="009208A0" w:rsidRPr="00767AFE" w:rsidRDefault="009208A0" w:rsidP="009208A0">
      <w:pPr>
        <w:jc w:val="right"/>
      </w:pPr>
      <w:r w:rsidRPr="00767AFE">
        <w:t>народных депутатов шестого созыва</w:t>
      </w:r>
    </w:p>
    <w:p w:rsidR="009208A0" w:rsidRPr="00767AFE" w:rsidRDefault="009208A0" w:rsidP="009208A0">
      <w:pPr>
        <w:jc w:val="right"/>
      </w:pPr>
    </w:p>
    <w:p w:rsidR="009208A0" w:rsidRPr="00767AFE" w:rsidRDefault="009208A0" w:rsidP="009208A0">
      <w:pPr>
        <w:ind w:right="5386"/>
        <w:jc w:val="both"/>
      </w:pPr>
      <w:r w:rsidRPr="00767AFE">
        <w:t xml:space="preserve">  </w:t>
      </w:r>
      <w:r w:rsidR="00AB7043" w:rsidRPr="00767AFE">
        <w:t>О внесении изменений в  решение</w:t>
      </w:r>
      <w:r w:rsidR="007D19B3" w:rsidRPr="00767AFE">
        <w:t xml:space="preserve"> </w:t>
      </w:r>
      <w:proofErr w:type="spellStart"/>
      <w:r w:rsidR="007D19B3" w:rsidRPr="00767AFE">
        <w:t>Пенновского</w:t>
      </w:r>
      <w:proofErr w:type="spellEnd"/>
      <w:r w:rsidR="007D19B3" w:rsidRPr="00767AFE">
        <w:t xml:space="preserve"> сельского</w:t>
      </w:r>
      <w:r w:rsidR="00AB7043" w:rsidRPr="00767AFE">
        <w:t xml:space="preserve"> Совета народных депутатов № 147 от 20.05</w:t>
      </w:r>
      <w:r w:rsidR="007D19B3" w:rsidRPr="00767AFE">
        <w:t xml:space="preserve">.2015 года « </w:t>
      </w:r>
      <w:r w:rsidR="00AB7043" w:rsidRPr="00767AFE">
        <w:t xml:space="preserve">О порядке проведения  антикоррупционной экспертизы нормативных правовых актов и проектов нормативных правовых актов </w:t>
      </w:r>
      <w:proofErr w:type="spellStart"/>
      <w:r w:rsidR="00AB7043" w:rsidRPr="00767AFE">
        <w:t>Пенновского</w:t>
      </w:r>
      <w:proofErr w:type="spellEnd"/>
      <w:r w:rsidR="00AB7043" w:rsidRPr="00767AFE">
        <w:t xml:space="preserve"> сельского поселения»</w:t>
      </w:r>
    </w:p>
    <w:p w:rsidR="00767AFE" w:rsidRPr="00767AFE" w:rsidRDefault="00767AFE" w:rsidP="00767AFE">
      <w:pPr>
        <w:autoSpaceDE w:val="0"/>
        <w:autoSpaceDN w:val="0"/>
        <w:adjustRightInd w:val="0"/>
        <w:ind w:right="4818" w:firstLine="709"/>
        <w:jc w:val="both"/>
      </w:pPr>
      <w:r w:rsidRPr="00767AFE">
        <w:rPr>
          <w:bCs/>
        </w:rPr>
        <w:t xml:space="preserve"> </w:t>
      </w:r>
    </w:p>
    <w:p w:rsidR="009208A0" w:rsidRPr="00767AFE" w:rsidRDefault="00767AFE" w:rsidP="00767AFE">
      <w:pPr>
        <w:spacing w:before="100" w:beforeAutospacing="1" w:after="100" w:afterAutospacing="1"/>
        <w:jc w:val="both"/>
      </w:pPr>
      <w:r w:rsidRPr="00767AFE">
        <w:t xml:space="preserve">     В целях приведения в соответствие с действующим законодательством нормативных правовых актов </w:t>
      </w:r>
      <w:proofErr w:type="spellStart"/>
      <w:r w:rsidRPr="00767AFE">
        <w:t>Пенновского</w:t>
      </w:r>
      <w:proofErr w:type="spellEnd"/>
      <w:r w:rsidRPr="00767AFE">
        <w:t xml:space="preserve"> сельского Совета народных депутатов, </w:t>
      </w:r>
      <w:proofErr w:type="spellStart"/>
      <w:r w:rsidRPr="00767AFE">
        <w:t>Пенновский</w:t>
      </w:r>
      <w:proofErr w:type="spellEnd"/>
      <w:r w:rsidRPr="00767AFE">
        <w:t xml:space="preserve"> сельский Совет народных депутатов </w:t>
      </w:r>
      <w:proofErr w:type="spellStart"/>
      <w:r w:rsidRPr="00767AFE">
        <w:t>Троснянского</w:t>
      </w:r>
      <w:proofErr w:type="spellEnd"/>
      <w:r w:rsidRPr="00767AFE">
        <w:t xml:space="preserve"> района  </w:t>
      </w:r>
      <w:r w:rsidR="009208A0" w:rsidRPr="00767AFE">
        <w:rPr>
          <w:color w:val="4A5562"/>
        </w:rPr>
        <w:t xml:space="preserve"> </w:t>
      </w:r>
      <w:r w:rsidR="009208A0" w:rsidRPr="00767AFE">
        <w:rPr>
          <w:bCs/>
          <w:color w:val="4A5562"/>
        </w:rPr>
        <w:t>РЕШИЛ:</w:t>
      </w:r>
    </w:p>
    <w:p w:rsidR="00767AFE" w:rsidRPr="00767AFE" w:rsidRDefault="00767AFE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4A5562"/>
        </w:rPr>
      </w:pPr>
      <w:r w:rsidRPr="00767AFE">
        <w:rPr>
          <w:color w:val="4A5562"/>
        </w:rPr>
        <w:t>Внести следующие изменения в  решении</w:t>
      </w:r>
      <w:r w:rsidR="00AB7043" w:rsidRPr="00767AFE">
        <w:t xml:space="preserve"> </w:t>
      </w:r>
      <w:proofErr w:type="spellStart"/>
      <w:r w:rsidR="00AB7043" w:rsidRPr="00767AFE">
        <w:t>Пенновского</w:t>
      </w:r>
      <w:proofErr w:type="spellEnd"/>
      <w:r w:rsidR="00AB7043" w:rsidRPr="00767AFE">
        <w:t xml:space="preserve"> сельского Совета народных депутатов № 147 от 20.05.2015 года « О порядке проведения  антикоррупционной экспертизы нормативных правовых актов и проектов нормативных правовых актов </w:t>
      </w:r>
      <w:proofErr w:type="spellStart"/>
      <w:r w:rsidR="00AB7043" w:rsidRPr="00767AFE">
        <w:t>Пенновск</w:t>
      </w:r>
      <w:r w:rsidR="00335FF5" w:rsidRPr="00767AFE">
        <w:t>ого</w:t>
      </w:r>
      <w:proofErr w:type="spellEnd"/>
      <w:r w:rsidR="00335FF5" w:rsidRPr="00767AFE">
        <w:t xml:space="preserve"> сельского поселения»</w:t>
      </w:r>
      <w:r w:rsidRPr="00767AFE">
        <w:t>:</w:t>
      </w:r>
    </w:p>
    <w:p w:rsidR="00AB7043" w:rsidRPr="00767AFE" w:rsidRDefault="00335FF5" w:rsidP="00767AFE">
      <w:pPr>
        <w:spacing w:before="100" w:beforeAutospacing="1" w:after="100" w:afterAutospacing="1"/>
        <w:ind w:left="720"/>
        <w:jc w:val="both"/>
        <w:rPr>
          <w:color w:val="4A5562"/>
        </w:rPr>
      </w:pPr>
      <w:r w:rsidRPr="00767AFE">
        <w:t xml:space="preserve"> изложить </w:t>
      </w:r>
      <w:r w:rsidR="00767AFE" w:rsidRPr="00767AFE">
        <w:t>пункт 4.3.</w:t>
      </w:r>
      <w:r w:rsidR="00AB7043" w:rsidRPr="00767AFE">
        <w:t xml:space="preserve"> в </w:t>
      </w:r>
      <w:r w:rsidR="00767AFE" w:rsidRPr="00767AFE">
        <w:t xml:space="preserve">новой </w:t>
      </w:r>
      <w:r w:rsidR="00AB7043" w:rsidRPr="00767AFE">
        <w:t>редакции:</w:t>
      </w:r>
    </w:p>
    <w:p w:rsidR="009208A0" w:rsidRPr="00767AFE" w:rsidRDefault="00AB7043" w:rsidP="00AB7043">
      <w:pPr>
        <w:spacing w:before="100" w:beforeAutospacing="1" w:after="100" w:afterAutospacing="1"/>
        <w:ind w:left="720"/>
        <w:jc w:val="both"/>
        <w:rPr>
          <w:color w:val="4A5562"/>
        </w:rPr>
      </w:pPr>
      <w:r w:rsidRPr="00767AFE">
        <w:t>« 4.3.  Заключение по результатам  независимой  антикоррупционной экспертизы  носит рекомендательный характер и подлежит  обязательному рассмотрению в тридцатидневный срок  со дня его получения.  По результатам рассмотре</w:t>
      </w:r>
      <w:r w:rsidR="00335FF5" w:rsidRPr="00767AFE">
        <w:t>ния  гражданину или организации</w:t>
      </w:r>
      <w:r w:rsidRPr="00767AFE">
        <w:t xml:space="preserve">, проводившим  независимую экспертизу, направляется мотивированный ответ, за исключением  случаев, когда  в заключении отсутствует предложение о способе устранения выявленных </w:t>
      </w:r>
      <w:proofErr w:type="spellStart"/>
      <w:r w:rsidRPr="00767AFE">
        <w:t>коррупциогенных</w:t>
      </w:r>
      <w:proofErr w:type="spellEnd"/>
      <w:r w:rsidRPr="00767AFE">
        <w:t xml:space="preserve"> </w:t>
      </w:r>
      <w:r w:rsidR="00335FF5" w:rsidRPr="00767AFE">
        <w:t xml:space="preserve"> </w:t>
      </w:r>
      <w:r w:rsidRPr="00767AFE">
        <w:t>факторов»</w:t>
      </w:r>
    </w:p>
    <w:p w:rsidR="009208A0" w:rsidRPr="00767AFE" w:rsidRDefault="00F273E1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4A5562"/>
        </w:rPr>
      </w:pPr>
      <w:r w:rsidRPr="00767AFE">
        <w:rPr>
          <w:color w:val="4A5562"/>
        </w:rPr>
        <w:t>Настояще</w:t>
      </w:r>
      <w:r w:rsidR="00026296" w:rsidRPr="00767AFE">
        <w:rPr>
          <w:color w:val="4A5562"/>
        </w:rPr>
        <w:t>е решение вступает в силу со дня</w:t>
      </w:r>
      <w:r w:rsidRPr="00767AFE">
        <w:rPr>
          <w:color w:val="4A5562"/>
        </w:rPr>
        <w:t xml:space="preserve"> его опубликован</w:t>
      </w:r>
      <w:r w:rsidR="00026296" w:rsidRPr="00767AFE">
        <w:rPr>
          <w:color w:val="4A5562"/>
        </w:rPr>
        <w:t xml:space="preserve">ия                         </w:t>
      </w:r>
      <w:r w:rsidRPr="00767AFE">
        <w:rPr>
          <w:color w:val="4A5562"/>
        </w:rPr>
        <w:t xml:space="preserve"> </w:t>
      </w:r>
      <w:r w:rsidR="00026296" w:rsidRPr="00767AFE">
        <w:rPr>
          <w:color w:val="4A5562"/>
        </w:rPr>
        <w:t xml:space="preserve"> (</w:t>
      </w:r>
      <w:r w:rsidRPr="00767AFE">
        <w:rPr>
          <w:color w:val="4A5562"/>
        </w:rPr>
        <w:t>обнародования)</w:t>
      </w:r>
      <w:r w:rsidR="009208A0" w:rsidRPr="00767AFE">
        <w:rPr>
          <w:color w:val="4A5562"/>
        </w:rPr>
        <w:t>.</w:t>
      </w:r>
    </w:p>
    <w:p w:rsidR="00F273E1" w:rsidRPr="00767AFE" w:rsidRDefault="00F273E1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4A5562"/>
        </w:rPr>
      </w:pPr>
      <w:proofErr w:type="gramStart"/>
      <w:r w:rsidRPr="00767AFE">
        <w:rPr>
          <w:color w:val="4A5562"/>
        </w:rPr>
        <w:t>Контроль  за</w:t>
      </w:r>
      <w:proofErr w:type="gramEnd"/>
      <w:r w:rsidR="00026296" w:rsidRPr="00767AFE">
        <w:rPr>
          <w:color w:val="4A5562"/>
        </w:rPr>
        <w:t xml:space="preserve"> </w:t>
      </w:r>
      <w:r w:rsidRPr="00767AFE">
        <w:rPr>
          <w:color w:val="4A5562"/>
        </w:rPr>
        <w:t xml:space="preserve"> исполнением настоящего решения возложить на главу сельского поселения</w:t>
      </w:r>
    </w:p>
    <w:p w:rsidR="009208A0" w:rsidRPr="00767AFE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767AFE" w:rsidRDefault="009208A0" w:rsidP="00F273E1">
      <w:pPr>
        <w:spacing w:before="100" w:beforeAutospacing="1" w:after="100" w:afterAutospacing="1"/>
        <w:jc w:val="center"/>
        <w:rPr>
          <w:color w:val="4A5562"/>
        </w:rPr>
      </w:pPr>
      <w:r w:rsidRPr="00767AFE">
        <w:rPr>
          <w:color w:val="4A5562"/>
        </w:rPr>
        <w:t>Глава сельского поселения                                                    </w:t>
      </w:r>
      <w:r w:rsidR="00F273E1" w:rsidRPr="00767AFE">
        <w:rPr>
          <w:color w:val="4A5562"/>
        </w:rPr>
        <w:t xml:space="preserve">       </w:t>
      </w:r>
      <w:r w:rsidRPr="00767AFE">
        <w:rPr>
          <w:color w:val="4A5562"/>
        </w:rPr>
        <w:t xml:space="preserve"> </w:t>
      </w:r>
      <w:proofErr w:type="spellStart"/>
      <w:r w:rsidR="00F273E1" w:rsidRPr="00767AFE">
        <w:rPr>
          <w:color w:val="4A5562"/>
        </w:rPr>
        <w:t>Т.И.Глазкова</w:t>
      </w:r>
      <w:proofErr w:type="spellEnd"/>
    </w:p>
    <w:p w:rsidR="009208A0" w:rsidRPr="00767AFE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767AFE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767AFE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373737"/>
        </w:rPr>
      </w:pPr>
    </w:p>
    <w:p w:rsidR="009208A0" w:rsidRPr="00767AFE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767AFE" w:rsidRDefault="009208A0" w:rsidP="009208A0">
      <w:pPr>
        <w:ind w:right="5386"/>
        <w:jc w:val="both"/>
      </w:pPr>
    </w:p>
    <w:p w:rsidR="009208A0" w:rsidRPr="00767AFE" w:rsidRDefault="009208A0" w:rsidP="009208A0"/>
    <w:p w:rsidR="00D40F90" w:rsidRPr="00767AFE" w:rsidRDefault="00D40F90"/>
    <w:sectPr w:rsidR="00D40F90" w:rsidRPr="00767AFE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7EA368A"/>
    <w:multiLevelType w:val="hybridMultilevel"/>
    <w:tmpl w:val="E8A48552"/>
    <w:lvl w:ilvl="0" w:tplc="91B6685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81"/>
    <w:rsid w:val="00026296"/>
    <w:rsid w:val="002E2C37"/>
    <w:rsid w:val="00335FF5"/>
    <w:rsid w:val="00767AFE"/>
    <w:rsid w:val="007C2429"/>
    <w:rsid w:val="007D19B3"/>
    <w:rsid w:val="00877A81"/>
    <w:rsid w:val="009208A0"/>
    <w:rsid w:val="00AB7043"/>
    <w:rsid w:val="00BB034D"/>
    <w:rsid w:val="00D40F90"/>
    <w:rsid w:val="00F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0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2023-03-14T09:07:00Z</cp:lastPrinted>
  <dcterms:created xsi:type="dcterms:W3CDTF">2023-10-06T11:48:00Z</dcterms:created>
  <dcterms:modified xsi:type="dcterms:W3CDTF">2023-10-06T11:48:00Z</dcterms:modified>
</cp:coreProperties>
</file>