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4" w:rsidRDefault="000B735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0B7354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0B7354" w:rsidRDefault="000B735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0B735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A331F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РЕЕСТР</w:t>
      </w:r>
    </w:p>
    <w:p w:rsidR="000B7354" w:rsidRDefault="00A331F7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Недвижимого имущес</w:t>
      </w:r>
      <w:r w:rsidR="004B616B">
        <w:rPr>
          <w:rFonts w:ascii="Times New Roman" w:eastAsia="Times New Roman" w:hAnsi="Times New Roman" w:cs="Times New Roman"/>
          <w:b/>
          <w:sz w:val="24"/>
        </w:rPr>
        <w:t>тва муниципальной собственности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Пенновского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сельского поселения </w:t>
      </w:r>
    </w:p>
    <w:p w:rsidR="000B7354" w:rsidRDefault="000B7354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0B7354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3651" w:type="dxa"/>
        <w:tblInd w:w="-4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4"/>
        <w:gridCol w:w="1059"/>
        <w:gridCol w:w="1176"/>
        <w:gridCol w:w="2085"/>
        <w:gridCol w:w="1499"/>
        <w:gridCol w:w="1281"/>
        <w:gridCol w:w="1252"/>
        <w:gridCol w:w="800"/>
        <w:gridCol w:w="646"/>
        <w:gridCol w:w="924"/>
        <w:gridCol w:w="929"/>
        <w:gridCol w:w="808"/>
        <w:gridCol w:w="758"/>
      </w:tblGrid>
      <w:tr w:rsidR="000B7354" w:rsidTr="00E1040D">
        <w:trPr>
          <w:trHeight w:val="705"/>
        </w:trPr>
        <w:tc>
          <w:tcPr>
            <w:tcW w:w="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0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Полное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учреждения предприятий,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объединений (ИНН) имущества</w:t>
            </w:r>
          </w:p>
        </w:tc>
        <w:tc>
          <w:tcPr>
            <w:tcW w:w="1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Юридический.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предприятия,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место  нахождение</w:t>
            </w:r>
            <w:proofErr w:type="gramEnd"/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имущества</w:t>
            </w:r>
          </w:p>
        </w:tc>
        <w:tc>
          <w:tcPr>
            <w:tcW w:w="75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 w:rsidP="006247D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Сведения объектов недвижимости по состоянию на 1.0</w:t>
            </w:r>
            <w:r w:rsidR="006247D3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6247D3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>г.</w:t>
            </w:r>
          </w:p>
        </w:tc>
        <w:tc>
          <w:tcPr>
            <w:tcW w:w="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Обременение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(аренда,  залог и иное)</w:t>
            </w:r>
          </w:p>
        </w:tc>
        <w:tc>
          <w:tcPr>
            <w:tcW w:w="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Возможная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приватизация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Балансовая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Default="00A331F7" w:rsidP="0016607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16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166073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Остаточн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</w:t>
            </w:r>
          </w:p>
          <w:p w:rsidR="000B7354" w:rsidRDefault="00A331F7" w:rsidP="0016607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66073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</w:p>
        </w:tc>
      </w:tr>
      <w:tr w:rsidR="00042CD5" w:rsidTr="00E1040D">
        <w:trPr>
          <w:trHeight w:val="1320"/>
        </w:trPr>
        <w:tc>
          <w:tcPr>
            <w:tcW w:w="4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Правоустанавливающий документ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основное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нахождение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объекта</w:t>
            </w:r>
          </w:p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у Ю. Л.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изготовления.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Технического паспорта,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инвентарный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кадастр.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0B7354" w:rsidRDefault="00A331F7">
            <w:pPr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участка</w:t>
            </w:r>
          </w:p>
        </w:tc>
        <w:tc>
          <w:tcPr>
            <w:tcW w:w="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42CD5" w:rsidTr="00E1040D">
        <w:trPr>
          <w:trHeight w:val="525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042CD5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Инв.№110111025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15771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</w:tr>
      <w:tr w:rsidR="00042CD5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2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роловка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районного Совета народных 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Фроловка</w:t>
            </w:r>
            <w:proofErr w:type="spellEnd"/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Инв.№110113041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184850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042CD5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районного Совета народных 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7B24E6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 w:rsidRPr="007B24E6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Start"/>
            <w:r w:rsidR="00A331F7">
              <w:rPr>
                <w:rFonts w:ascii="Times New Roman" w:eastAsia="Times New Roman" w:hAnsi="Times New Roman" w:cs="Times New Roman"/>
                <w:sz w:val="18"/>
              </w:rPr>
              <w:t>.Р</w:t>
            </w:r>
            <w:proofErr w:type="gramEnd"/>
            <w:r w:rsidR="00A331F7">
              <w:rPr>
                <w:rFonts w:ascii="Times New Roman" w:eastAsia="Times New Roman" w:hAnsi="Times New Roman" w:cs="Times New Roman"/>
                <w:sz w:val="18"/>
              </w:rPr>
              <w:t>ождественский</w:t>
            </w:r>
            <w:proofErr w:type="spellEnd"/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Инв.№110113044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101258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0  </w:t>
            </w:r>
          </w:p>
        </w:tc>
      </w:tr>
      <w:tr w:rsidR="00042CD5" w:rsidTr="00E1040D">
        <w:trPr>
          <w:trHeight w:val="2619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Высокое 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Мост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Немед</w:t>
            </w:r>
            <w:proofErr w:type="spellEnd"/>
          </w:p>
          <w:p w:rsidR="000B7354" w:rsidRDefault="00A331F7">
            <w:pPr>
              <w:tabs>
                <w:tab w:val="left" w:pos="405"/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Высокое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Инв.№110113046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3654792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042CD5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Pr="00F13ECC" w:rsidRDefault="0029363E" w:rsidP="0029363E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="007B24E6" w:rsidRPr="007B24E6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Рождественский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027C4">
              <w:rPr>
                <w:rFonts w:ascii="Times New Roman" w:eastAsia="Times New Roman" w:hAnsi="Times New Roman" w:cs="Times New Roman"/>
                <w:sz w:val="18"/>
              </w:rPr>
              <w:t>Здание клуба (</w:t>
            </w:r>
            <w:r>
              <w:rPr>
                <w:rFonts w:ascii="Times New Roman" w:eastAsia="Times New Roman" w:hAnsi="Times New Roman" w:cs="Times New Roman"/>
                <w:sz w:val="18"/>
              </w:rPr>
              <w:t>2009</w:t>
            </w:r>
            <w:r w:rsidRPr="00D027C4">
              <w:rPr>
                <w:rFonts w:ascii="Times New Roman" w:eastAsia="Times New Roman" w:hAnsi="Times New Roman" w:cs="Times New Roman"/>
                <w:sz w:val="18"/>
              </w:rPr>
              <w:t>г)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29363E" w:rsidP="0029363E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="00042CD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Рождественский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Инв.№10112000005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244238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6247D3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33418</w:t>
            </w:r>
          </w:p>
        </w:tc>
      </w:tr>
      <w:tr w:rsidR="00042CD5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042CD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7B24E6" w:rsidP="005B6424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П.</w:t>
            </w:r>
            <w:r w:rsidRPr="007B24E6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D027C4" w:rsidRDefault="00042CD5" w:rsidP="00042C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Здание ФАП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П. </w:t>
            </w: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10112000008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63045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6247D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12465</w:t>
            </w:r>
          </w:p>
        </w:tc>
      </w:tr>
      <w:tr w:rsidR="00166073" w:rsidTr="001766A0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П.</w:t>
            </w:r>
            <w:r w:rsidRPr="007B24E6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027C4" w:rsidRDefault="00E1040D" w:rsidP="001766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1040D">
              <w:rPr>
                <w:rFonts w:ascii="Times New Roman" w:eastAsia="Times New Roman" w:hAnsi="Times New Roman" w:cs="Times New Roman"/>
                <w:sz w:val="18"/>
              </w:rPr>
              <w:t xml:space="preserve">здание </w:t>
            </w:r>
            <w:proofErr w:type="spellStart"/>
            <w:r w:rsidRPr="00E1040D">
              <w:rPr>
                <w:rFonts w:ascii="Times New Roman" w:eastAsia="Times New Roman" w:hAnsi="Times New Roman" w:cs="Times New Roman"/>
                <w:sz w:val="18"/>
              </w:rPr>
              <w:t>Колычевского</w:t>
            </w:r>
            <w:proofErr w:type="spellEnd"/>
            <w:r w:rsidRPr="00E1040D">
              <w:rPr>
                <w:rFonts w:ascii="Times New Roman" w:eastAsia="Times New Roman" w:hAnsi="Times New Roman" w:cs="Times New Roman"/>
                <w:sz w:val="18"/>
              </w:rPr>
              <w:t xml:space="preserve"> СДК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F13ECC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E1040D" w:rsidRPr="00042CD5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Pr="00042CD5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E1040D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 xml:space="preserve">П. </w:t>
            </w:r>
            <w:proofErr w:type="spellStart"/>
            <w:r w:rsidRPr="00042CD5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  <w:proofErr w:type="spellEnd"/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E1040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10112000009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70634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6247D3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59541</w:t>
            </w:r>
            <w:bookmarkStart w:id="0" w:name="_GoBack"/>
            <w:bookmarkEnd w:id="0"/>
          </w:p>
        </w:tc>
      </w:tr>
      <w:tr w:rsidR="00905747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8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1225000,00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5747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9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lastRenderedPageBreak/>
              <w:t>Земельный участок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4066761,00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92915" w:rsidTr="004206F5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Pr="00F13ECC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490239,00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05747" w:rsidTr="00E1040D">
        <w:trPr>
          <w:trHeight w:val="1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59291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11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Троснянский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«Красноармейский»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592915" w:rsidP="005B630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4900</w:t>
            </w:r>
            <w:r w:rsidR="005B6303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B7354" w:rsidRDefault="000B7354" w:rsidP="004B616B">
      <w:pPr>
        <w:spacing w:line="240" w:lineRule="exact"/>
      </w:pPr>
    </w:p>
    <w:sectPr w:rsidR="000B7354" w:rsidSect="00D027C4">
      <w:pgSz w:w="15840" w:h="12240" w:orient="landscape"/>
      <w:pgMar w:top="1800" w:right="1440" w:bottom="1800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4"/>
    <w:rsid w:val="00042CD5"/>
    <w:rsid w:val="000B7354"/>
    <w:rsid w:val="00166073"/>
    <w:rsid w:val="0029363E"/>
    <w:rsid w:val="004B616B"/>
    <w:rsid w:val="00592915"/>
    <w:rsid w:val="005B6303"/>
    <w:rsid w:val="00622712"/>
    <w:rsid w:val="006247D3"/>
    <w:rsid w:val="007B24E6"/>
    <w:rsid w:val="00905747"/>
    <w:rsid w:val="009E004E"/>
    <w:rsid w:val="00A331F7"/>
    <w:rsid w:val="00D027C4"/>
    <w:rsid w:val="00E1040D"/>
    <w:rsid w:val="00F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2024-01-29T13:28:00Z</dcterms:created>
  <dcterms:modified xsi:type="dcterms:W3CDTF">2024-01-29T13:28:00Z</dcterms:modified>
  <dc:language>ru-RU</dc:language>
</cp:coreProperties>
</file>