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F" w:rsidRDefault="00F1399F" w:rsidP="00F1399F">
      <w:pPr>
        <w:shd w:val="clear" w:color="auto" w:fill="E9F0F2"/>
        <w:spacing w:line="240" w:lineRule="auto"/>
        <w:textAlignment w:val="baseline"/>
        <w:rPr>
          <w:rFonts w:ascii="PT Serif" w:eastAsia="Times New Roman" w:hAnsi="PT Serif"/>
          <w:i/>
          <w:iCs/>
          <w:color w:val="777777"/>
          <w:sz w:val="27"/>
          <w:szCs w:val="27"/>
          <w:lang w:eastAsia="ru-RU"/>
        </w:rPr>
      </w:pPr>
    </w:p>
    <w:p w:rsidR="00F1399F" w:rsidRPr="0086570D" w:rsidRDefault="00F1399F" w:rsidP="00F1399F">
      <w:pPr>
        <w:shd w:val="clear" w:color="auto" w:fill="E9F0F2"/>
        <w:spacing w:line="240" w:lineRule="auto"/>
        <w:textAlignment w:val="baseline"/>
        <w:rPr>
          <w:rFonts w:ascii="PT Serif" w:eastAsia="Times New Roman" w:hAnsi="PT Serif"/>
          <w:b/>
          <w:i/>
          <w:iCs/>
          <w:color w:val="777777"/>
          <w:sz w:val="27"/>
          <w:szCs w:val="27"/>
          <w:lang w:eastAsia="ru-RU"/>
        </w:rPr>
      </w:pPr>
      <w:r w:rsidRPr="0086570D">
        <w:rPr>
          <w:rFonts w:ascii="PT Serif" w:eastAsia="Times New Roman" w:hAnsi="PT Serif"/>
          <w:b/>
          <w:i/>
          <w:iCs/>
          <w:color w:val="777777"/>
          <w:sz w:val="27"/>
          <w:szCs w:val="27"/>
          <w:lang w:eastAsia="ru-RU"/>
        </w:rPr>
        <w:t>Приближа</w:t>
      </w:r>
      <w:r w:rsidR="003D78B7" w:rsidRPr="0086570D">
        <w:rPr>
          <w:rFonts w:eastAsia="Times New Roman"/>
          <w:b/>
          <w:i/>
          <w:iCs/>
          <w:color w:val="777777"/>
          <w:sz w:val="27"/>
          <w:szCs w:val="27"/>
          <w:lang w:eastAsia="ru-RU"/>
        </w:rPr>
        <w:t>ю</w:t>
      </w:r>
      <w:r w:rsidRPr="0086570D">
        <w:rPr>
          <w:rFonts w:ascii="PT Serif" w:eastAsia="Times New Roman" w:hAnsi="PT Serif"/>
          <w:b/>
          <w:i/>
          <w:iCs/>
          <w:color w:val="777777"/>
          <w:sz w:val="27"/>
          <w:szCs w:val="27"/>
          <w:lang w:eastAsia="ru-RU"/>
        </w:rPr>
        <w:t xml:space="preserve">тся </w:t>
      </w:r>
      <w:r w:rsidR="003D78B7" w:rsidRPr="0086570D">
        <w:rPr>
          <w:rFonts w:eastAsia="Times New Roman"/>
          <w:b/>
          <w:i/>
          <w:iCs/>
          <w:color w:val="777777"/>
          <w:sz w:val="27"/>
          <w:szCs w:val="27"/>
          <w:lang w:eastAsia="ru-RU"/>
        </w:rPr>
        <w:t xml:space="preserve"> праздничные дни</w:t>
      </w:r>
      <w:r w:rsidRPr="0086570D">
        <w:rPr>
          <w:rFonts w:ascii="PT Serif" w:eastAsia="Times New Roman" w:hAnsi="PT Serif"/>
          <w:b/>
          <w:i/>
          <w:iCs/>
          <w:color w:val="777777"/>
          <w:sz w:val="27"/>
          <w:szCs w:val="27"/>
          <w:lang w:eastAsia="ru-RU"/>
        </w:rPr>
        <w:t>,</w:t>
      </w:r>
      <w:r w:rsidR="00B5498C" w:rsidRPr="0086570D">
        <w:rPr>
          <w:rFonts w:eastAsia="Times New Roman"/>
          <w:b/>
          <w:i/>
          <w:iCs/>
          <w:color w:val="777777"/>
          <w:sz w:val="27"/>
          <w:szCs w:val="27"/>
          <w:lang w:eastAsia="ru-RU"/>
        </w:rPr>
        <w:t xml:space="preserve"> </w:t>
      </w:r>
      <w:r w:rsidRPr="0086570D">
        <w:rPr>
          <w:rFonts w:ascii="PT Serif" w:eastAsia="Times New Roman" w:hAnsi="PT Serif"/>
          <w:b/>
          <w:i/>
          <w:iCs/>
          <w:color w:val="777777"/>
          <w:sz w:val="27"/>
          <w:szCs w:val="27"/>
          <w:lang w:eastAsia="ru-RU"/>
        </w:rPr>
        <w:t xml:space="preserve"> население района увеличится за счёт приезжающих гостей. Не лишним будет ещё раз напомнить о террористической угрозе. </w:t>
      </w:r>
    </w:p>
    <w:p w:rsidR="00F1399F" w:rsidRPr="00F1399F" w:rsidRDefault="00F1399F" w:rsidP="00F1399F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70D">
        <w:rPr>
          <w:rFonts w:ascii="Times New Roman" w:eastAsia="Times New Roman" w:hAnsi="Times New Roman"/>
          <w:b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B5498C" w:rsidRPr="0086570D" w:rsidRDefault="00F1399F" w:rsidP="00B5498C">
      <w:pPr>
        <w:shd w:val="clear" w:color="auto" w:fill="E9F0F2"/>
        <w:spacing w:after="21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Несколько лет назад в средствах </w:t>
      </w:r>
      <w:r w:rsidR="003D78B7"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российской прессы </w:t>
      </w:r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почти ежедневно сообщалось о совершении террористических актах, как за рубежом, так и в нашей стране. В последнее время такие материалы встречаются реже, и среди населения складывается мнение, что террористическая угроза ослабевает. К сожалению, это совсем не так. Терроризм не заглох, он трансформировался. Сейчас фундаменталисты вербуют исполнителей террористических актов среди представителей славянских народностей. К сожалению, есть желающие небескорыстно подвергать опасности </w:t>
      </w:r>
      <w:proofErr w:type="gramStart"/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</w:t>
      </w:r>
      <w:proofErr w:type="gramEnd"/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чужие жизни. Наша задача – помешать осуществлению их планов.</w:t>
      </w:r>
    </w:p>
    <w:p w:rsidR="00F1399F" w:rsidRDefault="00F1399F" w:rsidP="00F1399F">
      <w:pPr>
        <w:shd w:val="clear" w:color="auto" w:fill="E9F0F2"/>
        <w:spacing w:after="21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57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Напомни</w:t>
      </w:r>
      <w:r w:rsidR="003D78B7" w:rsidRPr="008657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8657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читателям, какие меры безопасности необходимо соблюдать.</w:t>
      </w:r>
      <w:r w:rsidR="00B5498C" w:rsidRPr="008657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Самое главное – нельзя терять бдительность, необходимо обращать внимание на вещи, оставленные без присмотра, особенно в местах скопления народа. У нас  к таким можно отнести учреждения образования и здравоохранения, автостанцию, торговые точки. Внимательно относиться к незнакомым людям, особенно к тем, которые проявляют интерес к объектам, где может быть совершён теракт, например, подстанция, водозабор. Это всё известные меры, но забывать их нельзя.</w:t>
      </w:r>
      <w:r w:rsidRPr="008657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Как должен поступить гражданин в случае, если что-либо вызовет подозрение?</w:t>
      </w:r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Конечно, сразу необходимо сообщить в правоохранительные органы, телефоны 02, 2-1</w:t>
      </w:r>
      <w:r w:rsidR="00B5498C"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B5498C"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0-2- ОМВД России по </w:t>
      </w:r>
      <w:proofErr w:type="spellStart"/>
      <w:r w:rsidR="00B5498C"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Троснянскому</w:t>
      </w:r>
      <w:proofErr w:type="spellEnd"/>
      <w:r w:rsidR="00B5498C"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</w:t>
      </w:r>
      <w:r w:rsidRPr="008657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6570D" w:rsidRPr="0086570D" w:rsidRDefault="0086570D" w:rsidP="00F1399F">
      <w:pPr>
        <w:shd w:val="clear" w:color="auto" w:fill="E9F0F2"/>
        <w:spacing w:after="21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6570D" w:rsidRPr="0086570D" w:rsidSect="00C8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4E4"/>
    <w:rsid w:val="00110FB3"/>
    <w:rsid w:val="001A3AB7"/>
    <w:rsid w:val="003D78B7"/>
    <w:rsid w:val="00601A30"/>
    <w:rsid w:val="0086570D"/>
    <w:rsid w:val="00AD44E4"/>
    <w:rsid w:val="00B5498C"/>
    <w:rsid w:val="00BC2CCF"/>
    <w:rsid w:val="00C80424"/>
    <w:rsid w:val="00E438A3"/>
    <w:rsid w:val="00F1399F"/>
    <w:rsid w:val="00FB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">
    <w:name w:val="bb"/>
    <w:basedOn w:val="a"/>
    <w:rsid w:val="00AD4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3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320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97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ИКТ</cp:lastModifiedBy>
  <cp:revision>2</cp:revision>
  <cp:lastPrinted>2017-03-02T05:35:00Z</cp:lastPrinted>
  <dcterms:created xsi:type="dcterms:W3CDTF">2017-03-10T05:49:00Z</dcterms:created>
  <dcterms:modified xsi:type="dcterms:W3CDTF">2017-03-10T05:49:00Z</dcterms:modified>
</cp:coreProperties>
</file>