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787E3B" w:rsidRDefault="00FF1FAA" w:rsidP="00A5329D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787E3B" w:rsidRDefault="00A5329D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МУРАВЛЬСКИЙ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СЕЛЬСКИЙ СОВЕТ НАРОДНЫХ ДЕПУТАТОВ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A5329D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Default="00FF1FAA" w:rsidP="00FF1FAA">
      <w:pPr>
        <w:widowControl w:val="0"/>
        <w:spacing w:after="0" w:line="240" w:lineRule="exac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D3772C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 xml:space="preserve"> </w:t>
      </w:r>
      <w:r w:rsidR="00D3772C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>о</w:t>
      </w:r>
      <w:r w:rsidR="00D3772C" w:rsidRPr="00D3772C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>т 10</w:t>
      </w:r>
      <w:r w:rsidR="00D3772C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Pr="00A5329D">
        <w:rPr>
          <w:rFonts w:ascii="Arial" w:eastAsia="Arial" w:hAnsi="Arial" w:cs="Arial"/>
          <w:color w:val="404040"/>
          <w:kern w:val="2"/>
          <w:sz w:val="24"/>
          <w:szCs w:val="24"/>
          <w:lang w:eastAsia="zh-CN" w:bidi="hi-IN"/>
        </w:rPr>
        <w:t xml:space="preserve">июля  2023 </w:t>
      </w:r>
      <w:r w:rsidRP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</w:t>
      </w:r>
      <w:r w:rsidR="00D3772C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                         </w:t>
      </w:r>
      <w:r w:rsidRPr="00A5329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№ </w:t>
      </w:r>
      <w:r w:rsidR="00A0682D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>83</w:t>
      </w: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A5329D" w:rsidRPr="00A5329D" w:rsidRDefault="00A5329D" w:rsidP="00A5329D">
      <w:pPr>
        <w:widowControl w:val="0"/>
        <w:spacing w:after="0" w:line="240" w:lineRule="exact"/>
        <w:jc w:val="right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</w:p>
    <w:p w:rsidR="00A5329D" w:rsidRDefault="00FF1FAA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Принято на двадцать первом</w:t>
      </w:r>
      <w:r w:rsidR="00A5329D"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заседании</w:t>
      </w:r>
    </w:p>
    <w:p w:rsidR="00A5329D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Муравльского сельского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Совета</w:t>
      </w:r>
    </w:p>
    <w:p w:rsidR="00A5329D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народных депутатов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шестого созыва</w:t>
      </w:r>
    </w:p>
    <w:p w:rsidR="00A5329D" w:rsidRPr="00787E3B" w:rsidRDefault="00A5329D" w:rsidP="00A5329D">
      <w:pPr>
        <w:widowControl w:val="0"/>
        <w:tabs>
          <w:tab w:val="left" w:pos="5245"/>
        </w:tabs>
        <w:spacing w:after="0" w:line="240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E4465D" w:rsidRDefault="00FF1FAA" w:rsidP="00A5329D">
      <w:pPr>
        <w:widowControl w:val="0"/>
        <w:spacing w:after="0" w:line="276" w:lineRule="exact"/>
        <w:ind w:right="4977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 внесении изменений в решение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Муравльского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сельского Совета народных депутатов 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от </w:t>
      </w:r>
      <w:r w:rsidR="00E4465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01.06.2020</w:t>
      </w:r>
    </w:p>
    <w:p w:rsidR="00FF1FAA" w:rsidRPr="00787E3B" w:rsidRDefault="00E4465D" w:rsidP="00A5329D">
      <w:pPr>
        <w:widowControl w:val="0"/>
        <w:spacing w:after="0" w:line="276" w:lineRule="exact"/>
        <w:ind w:right="4977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№ 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1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37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A5329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«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Об утверждении Положения «О старшем населённого пункта Муравльского сельского поселения Троснянского района Орловской области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»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(с изменениями от 11.03.2021 № 167)</w:t>
      </w:r>
    </w:p>
    <w:p w:rsidR="00A5329D" w:rsidRDefault="00A5329D" w:rsidP="00A5329D">
      <w:pPr>
        <w:rPr>
          <w:rFonts w:ascii="Arial" w:hAnsi="Arial" w:cs="Arial"/>
          <w:sz w:val="24"/>
          <w:szCs w:val="24"/>
        </w:rPr>
      </w:pPr>
    </w:p>
    <w:p w:rsidR="00D40F90" w:rsidRPr="00787E3B" w:rsidRDefault="00A5329D" w:rsidP="00A53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6EC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FF1FAA" w:rsidRPr="00787E3B">
        <w:rPr>
          <w:rFonts w:ascii="Arial" w:hAnsi="Arial" w:cs="Arial"/>
          <w:sz w:val="24"/>
          <w:szCs w:val="24"/>
        </w:rPr>
        <w:t xml:space="preserve">В </w:t>
      </w:r>
      <w:r w:rsidR="00F26E7D">
        <w:rPr>
          <w:rFonts w:ascii="Arial" w:hAnsi="Arial" w:cs="Arial"/>
          <w:sz w:val="24"/>
          <w:szCs w:val="24"/>
        </w:rPr>
        <w:t xml:space="preserve">соответствии с частью 2, 3 статьи 27.1 Федерального закона от 06.10.2003 № 131-ФЗ 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</w:t>
      </w:r>
      <w:r w:rsidR="00F26E7D">
        <w:rPr>
          <w:rFonts w:ascii="Arial" w:hAnsi="Arial" w:cs="Arial"/>
          <w:sz w:val="24"/>
          <w:szCs w:val="24"/>
        </w:rPr>
        <w:t>»</w:t>
      </w:r>
      <w:r w:rsidR="005A1485">
        <w:rPr>
          <w:rFonts w:ascii="Arial" w:hAnsi="Arial" w:cs="Arial"/>
          <w:sz w:val="24"/>
          <w:szCs w:val="24"/>
        </w:rPr>
        <w:t>,</w:t>
      </w:r>
      <w:r w:rsidR="00FF1FAA" w:rsidRPr="00787E3B">
        <w:rPr>
          <w:rFonts w:ascii="Arial" w:hAnsi="Arial" w:cs="Arial"/>
          <w:sz w:val="24"/>
          <w:szCs w:val="24"/>
        </w:rPr>
        <w:t xml:space="preserve"> </w:t>
      </w:r>
      <w:r w:rsidR="00F26E7D">
        <w:rPr>
          <w:rFonts w:ascii="Arial" w:hAnsi="Arial" w:cs="Arial"/>
          <w:sz w:val="24"/>
          <w:szCs w:val="24"/>
        </w:rPr>
        <w:t>в целях приведения в соответствии с действующим</w:t>
      </w:r>
      <w:r w:rsidR="00F96ECD">
        <w:rPr>
          <w:rFonts w:ascii="Arial" w:hAnsi="Arial" w:cs="Arial"/>
          <w:sz w:val="24"/>
          <w:szCs w:val="24"/>
        </w:rPr>
        <w:t xml:space="preserve"> законодательством, для упорядочения работы, </w:t>
      </w:r>
      <w:r>
        <w:rPr>
          <w:rFonts w:ascii="Arial" w:hAnsi="Arial" w:cs="Arial"/>
          <w:sz w:val="24"/>
          <w:szCs w:val="24"/>
        </w:rPr>
        <w:t>Муравльский</w:t>
      </w:r>
      <w:r w:rsidR="00FF1FAA" w:rsidRPr="00787E3B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FF1FAA" w:rsidRPr="005A1485" w:rsidRDefault="00FF1FAA" w:rsidP="00F96ECD">
      <w:pPr>
        <w:pStyle w:val="a3"/>
        <w:widowControl w:val="0"/>
        <w:numPr>
          <w:ilvl w:val="0"/>
          <w:numId w:val="2"/>
        </w:numPr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proofErr w:type="gramStart"/>
      <w:r w:rsidRPr="0045529F">
        <w:rPr>
          <w:rFonts w:ascii="Arial" w:hAnsi="Arial" w:cs="Arial"/>
          <w:sz w:val="24"/>
          <w:szCs w:val="24"/>
        </w:rPr>
        <w:t>Внести изменения в</w:t>
      </w:r>
      <w:r w:rsidR="005A1485">
        <w:rPr>
          <w:rFonts w:ascii="Arial" w:hAnsi="Arial" w:cs="Arial"/>
          <w:sz w:val="24"/>
          <w:szCs w:val="24"/>
        </w:rPr>
        <w:t xml:space="preserve"> Решение Муравльского сельского Совета </w:t>
      </w:r>
      <w:r w:rsidR="00F96ECD">
        <w:rPr>
          <w:rFonts w:ascii="Arial" w:hAnsi="Arial" w:cs="Arial"/>
          <w:sz w:val="24"/>
          <w:szCs w:val="24"/>
        </w:rPr>
        <w:t>народных депутатов от 01.06.2020</w:t>
      </w:r>
      <w:r w:rsidR="005A1485">
        <w:rPr>
          <w:rFonts w:ascii="Arial" w:hAnsi="Arial" w:cs="Arial"/>
          <w:sz w:val="24"/>
          <w:szCs w:val="24"/>
        </w:rPr>
        <w:t xml:space="preserve"> № </w:t>
      </w:r>
      <w:r w:rsidR="00F96ECD">
        <w:rPr>
          <w:rFonts w:ascii="Arial" w:hAnsi="Arial" w:cs="Arial"/>
          <w:sz w:val="24"/>
          <w:szCs w:val="24"/>
        </w:rPr>
        <w:t>1</w:t>
      </w:r>
      <w:r w:rsidR="005A1485">
        <w:rPr>
          <w:rFonts w:ascii="Arial" w:hAnsi="Arial" w:cs="Arial"/>
          <w:sz w:val="24"/>
          <w:szCs w:val="24"/>
        </w:rPr>
        <w:t>37</w:t>
      </w:r>
      <w:r w:rsidRPr="0045529F">
        <w:rPr>
          <w:rFonts w:ascii="Arial" w:hAnsi="Arial" w:cs="Arial"/>
          <w:sz w:val="24"/>
          <w:szCs w:val="24"/>
        </w:rPr>
        <w:t xml:space="preserve"> </w:t>
      </w:r>
      <w:r w:rsid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«</w:t>
      </w:r>
      <w:r w:rsidR="00F96ECD" w:rsidRPr="00F96ECD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Об утверждении Положения «О старшем населённого пункта Муравльского сельского поселения Троснянского района Орловской области» (с изменениями от 11.03.2021 № 167)</w:t>
      </w:r>
      <w:r w:rsidR="0045529F" w:rsidRPr="005A1485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»</w:t>
      </w:r>
      <w:r w:rsidR="005A1485">
        <w:rPr>
          <w:rFonts w:ascii="Arial" w:hAnsi="Arial" w:cs="Arial"/>
          <w:sz w:val="24"/>
          <w:szCs w:val="24"/>
        </w:rPr>
        <w:t>, согласно приложению.</w:t>
      </w:r>
      <w:proofErr w:type="gramEnd"/>
    </w:p>
    <w:p w:rsidR="0051590D" w:rsidRPr="0045529F" w:rsidRDefault="0045529F" w:rsidP="00F96EC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90D" w:rsidRPr="0045529F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87E3B" w:rsidRPr="0045529F">
        <w:rPr>
          <w:rFonts w:ascii="Arial" w:hAnsi="Arial" w:cs="Arial"/>
          <w:sz w:val="24"/>
          <w:szCs w:val="24"/>
        </w:rPr>
        <w:t xml:space="preserve"> </w:t>
      </w:r>
      <w:r w:rsidR="00F96ECD">
        <w:rPr>
          <w:rFonts w:ascii="Arial" w:hAnsi="Arial" w:cs="Arial"/>
          <w:sz w:val="24"/>
          <w:szCs w:val="24"/>
        </w:rPr>
        <w:t xml:space="preserve">       </w:t>
      </w:r>
      <w:r w:rsidR="005A1485" w:rsidRPr="0045529F">
        <w:rPr>
          <w:rFonts w:ascii="Arial" w:hAnsi="Arial" w:cs="Arial"/>
          <w:sz w:val="24"/>
          <w:szCs w:val="24"/>
        </w:rPr>
        <w:t>(</w:t>
      </w:r>
      <w:r w:rsidR="0051590D" w:rsidRPr="0045529F">
        <w:rPr>
          <w:rFonts w:ascii="Arial" w:hAnsi="Arial" w:cs="Arial"/>
          <w:sz w:val="24"/>
          <w:szCs w:val="24"/>
        </w:rPr>
        <w:t>обнародования)</w:t>
      </w:r>
      <w:r w:rsidR="005A1485">
        <w:rPr>
          <w:rFonts w:ascii="Arial" w:hAnsi="Arial" w:cs="Arial"/>
          <w:sz w:val="24"/>
          <w:szCs w:val="24"/>
        </w:rPr>
        <w:t>.</w:t>
      </w:r>
    </w:p>
    <w:p w:rsidR="00787E3B" w:rsidRPr="0045529F" w:rsidRDefault="0045529F" w:rsidP="00F96ECD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5529F">
        <w:rPr>
          <w:rFonts w:ascii="Arial" w:hAnsi="Arial" w:cs="Arial"/>
          <w:sz w:val="24"/>
          <w:szCs w:val="24"/>
        </w:rPr>
        <w:t>3.</w:t>
      </w:r>
      <w:r w:rsidR="005A1485">
        <w:rPr>
          <w:rFonts w:ascii="Arial" w:hAnsi="Arial" w:cs="Arial"/>
          <w:sz w:val="24"/>
          <w:szCs w:val="24"/>
        </w:rPr>
        <w:t xml:space="preserve"> </w:t>
      </w:r>
      <w:r w:rsidR="00F96EC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87E3B" w:rsidRPr="0045529F">
        <w:rPr>
          <w:rFonts w:ascii="Arial" w:hAnsi="Arial" w:cs="Arial"/>
          <w:sz w:val="24"/>
          <w:szCs w:val="24"/>
        </w:rPr>
        <w:t>Контроль за</w:t>
      </w:r>
      <w:proofErr w:type="gramEnd"/>
      <w:r w:rsidR="00787E3B" w:rsidRPr="0045529F">
        <w:rPr>
          <w:rFonts w:ascii="Arial" w:hAnsi="Arial" w:cs="Arial"/>
          <w:sz w:val="24"/>
          <w:szCs w:val="24"/>
        </w:rPr>
        <w:t xml:space="preserve"> испол</w:t>
      </w:r>
      <w:r w:rsidR="005A1485">
        <w:rPr>
          <w:rFonts w:ascii="Arial" w:hAnsi="Arial" w:cs="Arial"/>
          <w:sz w:val="24"/>
          <w:szCs w:val="24"/>
        </w:rPr>
        <w:t>нением настоящего решения возлагаю на себя.</w:t>
      </w:r>
    </w:p>
    <w:p w:rsidR="00787E3B" w:rsidRPr="00787E3B" w:rsidRDefault="00787E3B" w:rsidP="005A1485">
      <w:pPr>
        <w:tabs>
          <w:tab w:val="left" w:pos="952"/>
          <w:tab w:val="left" w:pos="6849"/>
        </w:tabs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Глава сельского поселения</w:t>
      </w:r>
      <w:r w:rsidRPr="00787E3B">
        <w:rPr>
          <w:rFonts w:ascii="Arial" w:hAnsi="Arial" w:cs="Arial"/>
          <w:sz w:val="24"/>
          <w:szCs w:val="24"/>
        </w:rPr>
        <w:tab/>
      </w:r>
      <w:r w:rsidR="005A1485">
        <w:rPr>
          <w:rFonts w:ascii="Arial" w:hAnsi="Arial" w:cs="Arial"/>
          <w:sz w:val="24"/>
          <w:szCs w:val="24"/>
        </w:rPr>
        <w:t xml:space="preserve">           Е. Н. Ковалькова</w:t>
      </w: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Default="00787E3B" w:rsidP="00787E3B">
      <w:pPr>
        <w:rPr>
          <w:rFonts w:ascii="Arial" w:hAnsi="Arial" w:cs="Arial"/>
          <w:sz w:val="24"/>
          <w:szCs w:val="24"/>
        </w:rPr>
      </w:pPr>
    </w:p>
    <w:p w:rsidR="005A1485" w:rsidRDefault="005A1485" w:rsidP="00787E3B">
      <w:pPr>
        <w:rPr>
          <w:rFonts w:ascii="Arial" w:hAnsi="Arial" w:cs="Arial"/>
          <w:sz w:val="24"/>
          <w:szCs w:val="24"/>
        </w:rPr>
      </w:pPr>
    </w:p>
    <w:p w:rsidR="005A1485" w:rsidRPr="00787E3B" w:rsidRDefault="005A1485" w:rsidP="00787E3B">
      <w:pPr>
        <w:rPr>
          <w:rFonts w:ascii="Arial" w:hAnsi="Arial" w:cs="Arial"/>
          <w:sz w:val="24"/>
          <w:szCs w:val="24"/>
        </w:rPr>
      </w:pPr>
    </w:p>
    <w:p w:rsidR="005A1485" w:rsidRDefault="005A1485" w:rsidP="005A1485">
      <w:pPr>
        <w:tabs>
          <w:tab w:val="left" w:pos="700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П</w:t>
      </w:r>
      <w:r w:rsidR="00787E3B" w:rsidRPr="00787E3B">
        <w:rPr>
          <w:rFonts w:ascii="Arial" w:hAnsi="Arial" w:cs="Arial"/>
          <w:sz w:val="24"/>
          <w:szCs w:val="24"/>
        </w:rPr>
        <w:t>риложение</w:t>
      </w:r>
    </w:p>
    <w:p w:rsidR="00787E3B" w:rsidRPr="00787E3B" w:rsidRDefault="00787E3B" w:rsidP="005A1485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 к решению </w:t>
      </w:r>
      <w:r w:rsidR="00A5329D">
        <w:rPr>
          <w:rFonts w:ascii="Arial" w:hAnsi="Arial" w:cs="Arial"/>
          <w:sz w:val="24"/>
          <w:szCs w:val="24"/>
        </w:rPr>
        <w:t>Муравльского</w:t>
      </w:r>
      <w:r w:rsidRPr="00787E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7E3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87E3B" w:rsidRPr="00787E3B" w:rsidRDefault="00D3772C" w:rsidP="00787E3B">
      <w:pPr>
        <w:tabs>
          <w:tab w:val="left" w:pos="70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т 10.07.2023 </w:t>
      </w:r>
      <w:r w:rsidR="00F96ECD">
        <w:rPr>
          <w:rFonts w:ascii="Arial" w:hAnsi="Arial" w:cs="Arial"/>
          <w:sz w:val="24"/>
          <w:szCs w:val="24"/>
        </w:rPr>
        <w:t xml:space="preserve"> № 83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7E3B" w:rsidRPr="00296E97" w:rsidRDefault="00296E97" w:rsidP="00296E9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96E97">
        <w:rPr>
          <w:rFonts w:ascii="Arial" w:hAnsi="Arial" w:cs="Arial"/>
          <w:sz w:val="24"/>
          <w:szCs w:val="24"/>
        </w:rPr>
        <w:t>подп</w:t>
      </w:r>
      <w:r w:rsidR="009F033B" w:rsidRPr="00296E97">
        <w:rPr>
          <w:rFonts w:ascii="Arial" w:hAnsi="Arial" w:cs="Arial"/>
          <w:sz w:val="24"/>
          <w:szCs w:val="24"/>
        </w:rPr>
        <w:t>ункт</w:t>
      </w:r>
      <w:r w:rsidRPr="00296E97">
        <w:rPr>
          <w:rFonts w:ascii="Arial" w:hAnsi="Arial" w:cs="Arial"/>
          <w:sz w:val="24"/>
          <w:szCs w:val="24"/>
        </w:rPr>
        <w:t xml:space="preserve"> 1.3</w:t>
      </w:r>
      <w:r w:rsidR="009F033B" w:rsidRPr="00296E97">
        <w:rPr>
          <w:rFonts w:ascii="Arial" w:hAnsi="Arial" w:cs="Arial"/>
          <w:sz w:val="24"/>
          <w:szCs w:val="24"/>
        </w:rPr>
        <w:t xml:space="preserve"> </w:t>
      </w:r>
      <w:r w:rsidR="0045529F" w:rsidRPr="00296E97">
        <w:rPr>
          <w:rFonts w:ascii="Arial" w:hAnsi="Arial" w:cs="Arial"/>
          <w:sz w:val="24"/>
          <w:szCs w:val="24"/>
        </w:rPr>
        <w:t xml:space="preserve"> </w:t>
      </w:r>
      <w:r w:rsidRPr="00296E97">
        <w:rPr>
          <w:rFonts w:ascii="Arial" w:hAnsi="Arial" w:cs="Arial"/>
          <w:sz w:val="24"/>
          <w:szCs w:val="24"/>
        </w:rPr>
        <w:t>раздела 1</w:t>
      </w:r>
      <w:r w:rsidR="0045529F" w:rsidRPr="00296E97">
        <w:rPr>
          <w:rFonts w:ascii="Arial" w:hAnsi="Arial" w:cs="Arial"/>
          <w:sz w:val="24"/>
          <w:szCs w:val="24"/>
        </w:rPr>
        <w:t xml:space="preserve"> Приложения </w:t>
      </w:r>
      <w:r w:rsidRPr="00296E97">
        <w:rPr>
          <w:rFonts w:ascii="Arial" w:hAnsi="Arial" w:cs="Arial"/>
          <w:sz w:val="24"/>
          <w:szCs w:val="24"/>
        </w:rPr>
        <w:t>изложить в новой редакции:</w:t>
      </w:r>
    </w:p>
    <w:p w:rsidR="00296E97" w:rsidRDefault="00296E97" w:rsidP="00296E97">
      <w:pPr>
        <w:pStyle w:val="a3"/>
        <w:ind w:lef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«1.3. </w:t>
      </w:r>
      <w:proofErr w:type="gramStart"/>
      <w:r w:rsidRPr="00296E97">
        <w:rPr>
          <w:rFonts w:ascii="Arial" w:hAnsi="Arial" w:cs="Arial"/>
          <w:sz w:val="24"/>
          <w:szCs w:val="24"/>
        </w:rPr>
        <w:t xml:space="preserve">Староста сельского населенного пункта  </w:t>
      </w:r>
      <w:r w:rsidR="00914B2F">
        <w:rPr>
          <w:rFonts w:ascii="Arial" w:hAnsi="Arial" w:cs="Arial"/>
          <w:sz w:val="24"/>
          <w:szCs w:val="24"/>
        </w:rPr>
        <w:t>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</w:t>
      </w:r>
      <w:r w:rsidR="00DA1007">
        <w:rPr>
          <w:rFonts w:ascii="Arial" w:hAnsi="Arial" w:cs="Arial"/>
          <w:sz w:val="24"/>
          <w:szCs w:val="24"/>
        </w:rPr>
        <w:t xml:space="preserve"> должность муниципальной службы,</w:t>
      </w:r>
      <w:r w:rsidR="00DA1007" w:rsidRPr="00DA1007">
        <w:t xml:space="preserve"> </w:t>
      </w:r>
      <w:r w:rsidR="00DA1007" w:rsidRPr="00DA1007">
        <w:rPr>
          <w:rFonts w:ascii="Arial" w:hAnsi="Arial" w:cs="Arial"/>
          <w:sz w:val="24"/>
          <w:szCs w:val="24"/>
        </w:rPr>
        <w:t>не может состоять в трудовых отношениях и иных непосредственно связанных с ними отношениях с органами местного самоуправления.</w:t>
      </w:r>
      <w:r w:rsidR="00DA1007">
        <w:rPr>
          <w:rFonts w:ascii="Arial" w:hAnsi="Arial" w:cs="Arial"/>
          <w:sz w:val="24"/>
          <w:szCs w:val="24"/>
        </w:rPr>
        <w:t xml:space="preserve"> </w:t>
      </w:r>
      <w:r w:rsidRPr="00296E9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296E97" w:rsidRDefault="00296E97" w:rsidP="00296E9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1.4</w:t>
      </w:r>
      <w:r w:rsidRPr="00296E97">
        <w:rPr>
          <w:rFonts w:ascii="Arial" w:hAnsi="Arial" w:cs="Arial"/>
          <w:sz w:val="24"/>
          <w:szCs w:val="24"/>
        </w:rPr>
        <w:t xml:space="preserve">  раздела 1 Приложения изложить в новой редакции:</w:t>
      </w:r>
    </w:p>
    <w:p w:rsidR="00296E97" w:rsidRPr="00296E97" w:rsidRDefault="00296E97" w:rsidP="00914B2F">
      <w:pPr>
        <w:pStyle w:val="a3"/>
        <w:ind w:lef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«1.4. </w:t>
      </w:r>
      <w:r w:rsidRPr="00296E97">
        <w:rPr>
          <w:rFonts w:ascii="Arial" w:hAnsi="Arial" w:cs="Arial"/>
          <w:sz w:val="24"/>
          <w:szCs w:val="24"/>
        </w:rPr>
        <w:t>. Староста сельского населенного пункта  назначается из числа граждан  Российской Федерации, проживающих на  территории  данного сельского населенного пункта и обладающих активным  избирательным правом, либо граждан Российской Федерации, достигших на день  представления сходом граждан 18 лет и имеющих в собственности жилое  помещение,  расположенное на территории данного</w:t>
      </w:r>
      <w:r>
        <w:rPr>
          <w:rFonts w:ascii="Arial" w:hAnsi="Arial" w:cs="Arial"/>
          <w:sz w:val="24"/>
          <w:szCs w:val="24"/>
        </w:rPr>
        <w:t xml:space="preserve">  сельского населенного пункта».</w:t>
      </w:r>
    </w:p>
    <w:p w:rsidR="00296E97" w:rsidRPr="00296E97" w:rsidRDefault="00296E97" w:rsidP="00296E97">
      <w:pPr>
        <w:pStyle w:val="a3"/>
        <w:ind w:left="1128"/>
        <w:jc w:val="both"/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</w:p>
    <w:sectPr w:rsidR="00787E3B" w:rsidRPr="00787E3B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15" w:rsidRDefault="00D05A15" w:rsidP="00787E3B">
      <w:pPr>
        <w:spacing w:after="0" w:line="240" w:lineRule="auto"/>
      </w:pPr>
      <w:r>
        <w:separator/>
      </w:r>
    </w:p>
  </w:endnote>
  <w:endnote w:type="continuationSeparator" w:id="0">
    <w:p w:rsidR="00D05A15" w:rsidRDefault="00D05A15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15" w:rsidRDefault="00D05A15" w:rsidP="00787E3B">
      <w:pPr>
        <w:spacing w:after="0" w:line="240" w:lineRule="auto"/>
      </w:pPr>
      <w:r>
        <w:separator/>
      </w:r>
    </w:p>
  </w:footnote>
  <w:footnote w:type="continuationSeparator" w:id="0">
    <w:p w:rsidR="00D05A15" w:rsidRDefault="00D05A15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6B06"/>
    <w:multiLevelType w:val="hybridMultilevel"/>
    <w:tmpl w:val="71646756"/>
    <w:lvl w:ilvl="0" w:tplc="BAACF1E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114B2E"/>
    <w:rsid w:val="00296E97"/>
    <w:rsid w:val="0045529F"/>
    <w:rsid w:val="0051590D"/>
    <w:rsid w:val="005A1485"/>
    <w:rsid w:val="005A7CBE"/>
    <w:rsid w:val="00787E3B"/>
    <w:rsid w:val="007C2429"/>
    <w:rsid w:val="00914B2F"/>
    <w:rsid w:val="00944B29"/>
    <w:rsid w:val="00971E4B"/>
    <w:rsid w:val="009806C2"/>
    <w:rsid w:val="009F033B"/>
    <w:rsid w:val="00A0682D"/>
    <w:rsid w:val="00A31D4B"/>
    <w:rsid w:val="00A5329D"/>
    <w:rsid w:val="00AD2211"/>
    <w:rsid w:val="00C65FBD"/>
    <w:rsid w:val="00D05A15"/>
    <w:rsid w:val="00D3772C"/>
    <w:rsid w:val="00D40F90"/>
    <w:rsid w:val="00DA1007"/>
    <w:rsid w:val="00E4465D"/>
    <w:rsid w:val="00EE194C"/>
    <w:rsid w:val="00EF5244"/>
    <w:rsid w:val="00F26E7D"/>
    <w:rsid w:val="00F96ECD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2023-07-10T11:37:00Z</cp:lastPrinted>
  <dcterms:created xsi:type="dcterms:W3CDTF">2023-07-05T08:01:00Z</dcterms:created>
  <dcterms:modified xsi:type="dcterms:W3CDTF">2023-07-10T11:38:00Z</dcterms:modified>
</cp:coreProperties>
</file>