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78" w:rsidRDefault="00DF4D78" w:rsidP="00DF4D7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D78" w:rsidRDefault="00DF4D78" w:rsidP="00DF4D7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D78" w:rsidRDefault="00DF4D78" w:rsidP="00DF4D7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D78" w:rsidRDefault="00DF4D78" w:rsidP="00DF4D78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DF4D78" w:rsidRDefault="00DF4D78" w:rsidP="00DF4D78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ПРИЗЫВАЕТ ОРЛОВЦЕВ ПРОВЕРИТЬ ТОЧНОЕ ОПИСАНИЕ ГРАНИЦ ЗЕМЕЛЬНЫХ УЧАСТКОВ</w:t>
      </w:r>
    </w:p>
    <w:p w:rsidR="00DF4D78" w:rsidRDefault="00DF4D78" w:rsidP="00DF4D78">
      <w:pPr>
        <w:spacing w:line="276" w:lineRule="auto"/>
        <w:ind w:firstLine="709"/>
        <w:jc w:val="both"/>
        <w:rPr>
          <w:sz w:val="28"/>
          <w:szCs w:val="28"/>
        </w:rPr>
      </w:pPr>
    </w:p>
    <w:p w:rsidR="00DF4D78" w:rsidRDefault="00DF4D78" w:rsidP="00DF4D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Федерального закона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призывает орловцев уточнить границы ранее учтённых земельных участков и в случае необходимости зарегистрировать права на них.</w:t>
      </w:r>
    </w:p>
    <w:p w:rsidR="00DF4D78" w:rsidRDefault="00DF4D78" w:rsidP="00DF4D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DF4D78" w:rsidRDefault="00DF4D78" w:rsidP="00DF4D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орловцы,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DF4D78" w:rsidRDefault="00DF4D78" w:rsidP="00DF4D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возможных сложностей, правообладателям необходимо узнать о наличии границ на местности по кадастровому номеру участка на публичной кадастровой карте и при необходимости обеспечить уточнение границы земельных участков с привлечением кадастровых инженеров. </w:t>
      </w:r>
    </w:p>
    <w:p w:rsidR="00DF4D78" w:rsidRDefault="00DF4D78" w:rsidP="00DF4D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ЕГРН содержатся сведения более чем о 459 тысячах земельных участков орловцев, из них</w:t>
      </w:r>
      <w:r>
        <w:rPr>
          <w:b/>
          <w:sz w:val="28"/>
          <w:szCs w:val="28"/>
        </w:rPr>
        <w:t xml:space="preserve"> 217 854 земельных участка, не имеющих точного описания границ</w:t>
      </w:r>
      <w:r>
        <w:rPr>
          <w:sz w:val="28"/>
          <w:szCs w:val="28"/>
        </w:rPr>
        <w:t>, общей площадью</w:t>
      </w:r>
      <w:r>
        <w:t xml:space="preserve"> </w:t>
      </w:r>
      <w:r>
        <w:rPr>
          <w:sz w:val="28"/>
          <w:szCs w:val="28"/>
        </w:rPr>
        <w:t>свыше</w:t>
      </w:r>
      <w:r>
        <w:t xml:space="preserve"> </w:t>
      </w:r>
      <w:r>
        <w:rPr>
          <w:sz w:val="28"/>
          <w:szCs w:val="28"/>
        </w:rPr>
        <w:t>721 184 гектар.</w:t>
      </w:r>
    </w:p>
    <w:p w:rsidR="00DF4D78" w:rsidRDefault="00DF4D78" w:rsidP="00DF4D78">
      <w:pPr>
        <w:ind w:firstLine="709"/>
        <w:jc w:val="both"/>
        <w:rPr>
          <w:sz w:val="28"/>
          <w:szCs w:val="28"/>
        </w:rPr>
      </w:pPr>
    </w:p>
    <w:p w:rsidR="00DF4D78" w:rsidRDefault="00DF4D78" w:rsidP="00DF4D78">
      <w:pPr>
        <w:ind w:firstLine="709"/>
        <w:jc w:val="both"/>
        <w:rPr>
          <w:sz w:val="28"/>
          <w:szCs w:val="28"/>
        </w:rPr>
      </w:pPr>
    </w:p>
    <w:p w:rsidR="00DF4D78" w:rsidRDefault="00DF4D78" w:rsidP="00DF4D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DF4D78" w:rsidRDefault="00DF4D78" w:rsidP="00DF4D7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836080" w:rsidRDefault="00836080">
      <w:bookmarkStart w:id="0" w:name="_GoBack"/>
      <w:bookmarkEnd w:id="0"/>
    </w:p>
    <w:sectPr w:rsidR="008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8"/>
    <w:rsid w:val="00836080"/>
    <w:rsid w:val="00DF4D78"/>
    <w:rsid w:val="00E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2020-08-11T13:38:00Z</dcterms:created>
  <dcterms:modified xsi:type="dcterms:W3CDTF">2020-08-11T13:38:00Z</dcterms:modified>
</cp:coreProperties>
</file>