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68" w:rsidRDefault="009C4668" w:rsidP="009C4668">
      <w:pPr>
        <w:ind w:firstLine="720"/>
        <w:jc w:val="center"/>
        <w:rPr>
          <w:rFonts w:ascii="Arial" w:hAnsi="Arial" w:cs="Arial"/>
          <w:b/>
        </w:rPr>
      </w:pPr>
      <w:r>
        <w:rPr>
          <w:rFonts w:ascii="Arial" w:hAnsi="Arial" w:cs="Arial"/>
          <w:b/>
        </w:rPr>
        <w:t>РОССИЙСКАЯ ФЕДЕРАЦИЯ</w:t>
      </w:r>
    </w:p>
    <w:p w:rsidR="009C4668" w:rsidRDefault="009C4668" w:rsidP="009C4668">
      <w:pPr>
        <w:ind w:firstLine="720"/>
        <w:jc w:val="center"/>
        <w:rPr>
          <w:rFonts w:ascii="Arial" w:hAnsi="Arial" w:cs="Arial"/>
          <w:b/>
        </w:rPr>
      </w:pPr>
      <w:r>
        <w:rPr>
          <w:rFonts w:ascii="Arial" w:hAnsi="Arial" w:cs="Arial"/>
          <w:b/>
        </w:rPr>
        <w:t>ОРЛОВСКАЯ ОБЛАСТЬ</w:t>
      </w:r>
    </w:p>
    <w:p w:rsidR="009C4668" w:rsidRDefault="009C4668" w:rsidP="009C4668">
      <w:pPr>
        <w:ind w:firstLine="720"/>
        <w:jc w:val="center"/>
        <w:rPr>
          <w:rFonts w:ascii="Arial" w:hAnsi="Arial" w:cs="Arial"/>
          <w:b/>
        </w:rPr>
      </w:pPr>
      <w:r>
        <w:rPr>
          <w:rFonts w:ascii="Arial" w:hAnsi="Arial" w:cs="Arial"/>
          <w:b/>
        </w:rPr>
        <w:t>ТРОСНЯНСКИЙ  РАЙОН</w:t>
      </w:r>
    </w:p>
    <w:p w:rsidR="009C4668" w:rsidRDefault="0024133A" w:rsidP="009C4668">
      <w:pPr>
        <w:jc w:val="center"/>
        <w:rPr>
          <w:rFonts w:ascii="Arial" w:hAnsi="Arial" w:cs="Arial"/>
          <w:b/>
        </w:rPr>
      </w:pPr>
      <w:r>
        <w:rPr>
          <w:rFonts w:ascii="Arial" w:hAnsi="Arial" w:cs="Arial"/>
          <w:b/>
        </w:rPr>
        <w:t>ЖЕРНОВЕЦКИЙ</w:t>
      </w:r>
      <w:r w:rsidR="009C4668">
        <w:rPr>
          <w:rFonts w:ascii="Arial" w:hAnsi="Arial" w:cs="Arial"/>
          <w:b/>
        </w:rPr>
        <w:t xml:space="preserve"> СЕЛЬСКИЙ СОВЕТ НАРОДНЫХ ДЕПУТАТОВ</w:t>
      </w:r>
    </w:p>
    <w:p w:rsidR="004C1F7D" w:rsidRDefault="009C4668" w:rsidP="00FB14EF">
      <w:pPr>
        <w:ind w:firstLine="720"/>
        <w:jc w:val="center"/>
        <w:rPr>
          <w:rFonts w:ascii="Arial" w:hAnsi="Arial" w:cs="Arial"/>
          <w:b/>
        </w:rPr>
      </w:pPr>
      <w:r>
        <w:rPr>
          <w:rFonts w:ascii="Arial" w:hAnsi="Arial" w:cs="Arial"/>
          <w:b/>
        </w:rPr>
        <w:t>РЕШЕНИЕ</w:t>
      </w:r>
    </w:p>
    <w:p w:rsidR="00741448" w:rsidRDefault="00741448" w:rsidP="00FB14EF">
      <w:pPr>
        <w:ind w:firstLine="720"/>
        <w:jc w:val="center"/>
        <w:rPr>
          <w:rFonts w:ascii="Arial" w:hAnsi="Arial" w:cs="Arial"/>
          <w:b/>
        </w:rPr>
      </w:pPr>
    </w:p>
    <w:p w:rsidR="009C4668" w:rsidRDefault="009C4668" w:rsidP="007F2F09">
      <w:pPr>
        <w:ind w:firstLine="720"/>
        <w:jc w:val="center"/>
        <w:rPr>
          <w:rFonts w:ascii="Arial" w:hAnsi="Arial" w:cs="Arial"/>
        </w:rPr>
      </w:pPr>
    </w:p>
    <w:p w:rsidR="009C4668" w:rsidRDefault="007F2F09" w:rsidP="00FB14EF">
      <w:pPr>
        <w:jc w:val="both"/>
        <w:rPr>
          <w:rFonts w:ascii="Arial" w:hAnsi="Arial" w:cs="Arial"/>
        </w:rPr>
      </w:pPr>
      <w:r>
        <w:rPr>
          <w:rFonts w:ascii="Arial" w:hAnsi="Arial" w:cs="Arial"/>
        </w:rPr>
        <w:t xml:space="preserve"> </w:t>
      </w:r>
      <w:r w:rsidR="000D3BC7">
        <w:rPr>
          <w:rFonts w:ascii="Arial" w:hAnsi="Arial" w:cs="Arial"/>
        </w:rPr>
        <w:t xml:space="preserve"> </w:t>
      </w:r>
      <w:r w:rsidR="00F95729">
        <w:rPr>
          <w:rFonts w:ascii="Arial" w:hAnsi="Arial" w:cs="Arial"/>
        </w:rPr>
        <w:t>09 июня</w:t>
      </w:r>
      <w:r w:rsidR="00FB14EF">
        <w:rPr>
          <w:rFonts w:ascii="Arial" w:hAnsi="Arial" w:cs="Arial"/>
        </w:rPr>
        <w:t xml:space="preserve"> </w:t>
      </w:r>
      <w:r w:rsidR="00510490">
        <w:rPr>
          <w:rFonts w:ascii="Arial" w:hAnsi="Arial" w:cs="Arial"/>
        </w:rPr>
        <w:t xml:space="preserve"> </w:t>
      </w:r>
      <w:r w:rsidR="009C4668">
        <w:rPr>
          <w:rFonts w:ascii="Arial" w:hAnsi="Arial" w:cs="Arial"/>
        </w:rPr>
        <w:t>202</w:t>
      </w:r>
      <w:r w:rsidR="00741448">
        <w:rPr>
          <w:rFonts w:ascii="Arial" w:hAnsi="Arial" w:cs="Arial"/>
        </w:rPr>
        <w:t>5</w:t>
      </w:r>
      <w:r w:rsidR="009C4668">
        <w:rPr>
          <w:rFonts w:ascii="Arial" w:hAnsi="Arial" w:cs="Arial"/>
        </w:rPr>
        <w:t xml:space="preserve"> года                    </w:t>
      </w:r>
      <w:r w:rsidR="00EE5AFC">
        <w:rPr>
          <w:rFonts w:ascii="Arial" w:hAnsi="Arial" w:cs="Arial"/>
        </w:rPr>
        <w:t xml:space="preserve">                       </w:t>
      </w:r>
      <w:r w:rsidR="00FB14EF">
        <w:rPr>
          <w:rFonts w:ascii="Arial" w:hAnsi="Arial" w:cs="Arial"/>
        </w:rPr>
        <w:t xml:space="preserve">                        </w:t>
      </w:r>
      <w:r w:rsidR="00EE5AFC">
        <w:rPr>
          <w:rFonts w:ascii="Arial" w:hAnsi="Arial" w:cs="Arial"/>
        </w:rPr>
        <w:t xml:space="preserve">     № </w:t>
      </w:r>
      <w:r w:rsidR="00584121">
        <w:rPr>
          <w:rFonts w:ascii="Arial" w:hAnsi="Arial" w:cs="Arial"/>
        </w:rPr>
        <w:t>178</w:t>
      </w:r>
    </w:p>
    <w:p w:rsidR="001763F7" w:rsidRDefault="001763F7" w:rsidP="001763F7">
      <w:pPr>
        <w:ind w:firstLine="720"/>
        <w:rPr>
          <w:b/>
          <w:bCs/>
          <w:iCs/>
          <w:color w:val="000000"/>
        </w:rPr>
      </w:pPr>
    </w:p>
    <w:p w:rsidR="001763F7" w:rsidRPr="00741448" w:rsidRDefault="001763F7" w:rsidP="001763F7">
      <w:pPr>
        <w:rPr>
          <w:rFonts w:ascii="Arial" w:hAnsi="Arial" w:cs="Arial"/>
          <w:bCs/>
          <w:iCs/>
          <w:color w:val="000000"/>
        </w:rPr>
      </w:pPr>
      <w:r w:rsidRPr="00741448">
        <w:rPr>
          <w:rFonts w:ascii="Arial" w:hAnsi="Arial" w:cs="Arial"/>
          <w:bCs/>
          <w:iCs/>
          <w:color w:val="000000"/>
        </w:rPr>
        <w:t xml:space="preserve">О внесении изменений </w:t>
      </w:r>
      <w:proofErr w:type="gramStart"/>
      <w:r w:rsidRPr="00741448">
        <w:rPr>
          <w:rFonts w:ascii="Arial" w:hAnsi="Arial" w:cs="Arial"/>
          <w:bCs/>
          <w:iCs/>
          <w:color w:val="000000"/>
        </w:rPr>
        <w:t>в</w:t>
      </w:r>
      <w:proofErr w:type="gramEnd"/>
    </w:p>
    <w:p w:rsidR="00B850C5" w:rsidRPr="00741448" w:rsidRDefault="001763F7" w:rsidP="001763F7">
      <w:pPr>
        <w:rPr>
          <w:rFonts w:ascii="Arial" w:hAnsi="Arial" w:cs="Arial"/>
        </w:rPr>
      </w:pPr>
      <w:r w:rsidRPr="00741448">
        <w:rPr>
          <w:rFonts w:ascii="Arial" w:hAnsi="Arial" w:cs="Arial"/>
        </w:rPr>
        <w:t xml:space="preserve">решение </w:t>
      </w:r>
      <w:proofErr w:type="spellStart"/>
      <w:r w:rsidR="00B850C5" w:rsidRPr="00741448">
        <w:rPr>
          <w:rFonts w:ascii="Arial" w:hAnsi="Arial" w:cs="Arial"/>
        </w:rPr>
        <w:t>Жерновецкого</w:t>
      </w:r>
      <w:proofErr w:type="spellEnd"/>
      <w:r w:rsidR="00B850C5" w:rsidRPr="00741448">
        <w:rPr>
          <w:rFonts w:ascii="Arial" w:hAnsi="Arial" w:cs="Arial"/>
        </w:rPr>
        <w:t xml:space="preserve"> </w:t>
      </w:r>
    </w:p>
    <w:p w:rsidR="00B850C5" w:rsidRPr="00741448" w:rsidRDefault="00B850C5" w:rsidP="001763F7">
      <w:pPr>
        <w:rPr>
          <w:rFonts w:ascii="Arial" w:hAnsi="Arial" w:cs="Arial"/>
        </w:rPr>
      </w:pPr>
      <w:r w:rsidRPr="00741448">
        <w:rPr>
          <w:rFonts w:ascii="Arial" w:hAnsi="Arial" w:cs="Arial"/>
        </w:rPr>
        <w:t>сельского Совета народных депутатов</w:t>
      </w:r>
    </w:p>
    <w:p w:rsidR="00393EFF" w:rsidRDefault="001763F7" w:rsidP="00741448">
      <w:pPr>
        <w:rPr>
          <w:rFonts w:ascii="Arial" w:hAnsi="Arial" w:cs="Arial"/>
        </w:rPr>
      </w:pPr>
      <w:r w:rsidRPr="00741448">
        <w:rPr>
          <w:rFonts w:ascii="Arial" w:hAnsi="Arial" w:cs="Arial"/>
        </w:rPr>
        <w:t xml:space="preserve"> от </w:t>
      </w:r>
      <w:r w:rsidR="00584121">
        <w:rPr>
          <w:rFonts w:ascii="Arial" w:hAnsi="Arial" w:cs="Arial"/>
        </w:rPr>
        <w:t>13.09. 2021</w:t>
      </w:r>
      <w:r w:rsidR="00741448" w:rsidRPr="00741448">
        <w:rPr>
          <w:rFonts w:ascii="Arial" w:hAnsi="Arial" w:cs="Arial"/>
        </w:rPr>
        <w:t xml:space="preserve"> №</w:t>
      </w:r>
      <w:r w:rsidR="00584121">
        <w:rPr>
          <w:rFonts w:ascii="Arial" w:hAnsi="Arial" w:cs="Arial"/>
        </w:rPr>
        <w:t>167</w:t>
      </w:r>
      <w:r w:rsidR="00741448" w:rsidRPr="00741448">
        <w:rPr>
          <w:rFonts w:ascii="Arial" w:hAnsi="Arial" w:cs="Arial"/>
        </w:rPr>
        <w:t xml:space="preserve"> «Об </w:t>
      </w:r>
      <w:r w:rsidR="00393EFF">
        <w:rPr>
          <w:rFonts w:ascii="Arial" w:hAnsi="Arial" w:cs="Arial"/>
        </w:rPr>
        <w:t>утверждении</w:t>
      </w:r>
    </w:p>
    <w:p w:rsidR="00584121" w:rsidRDefault="00584121" w:rsidP="00741448">
      <w:pPr>
        <w:rPr>
          <w:rFonts w:ascii="Arial" w:hAnsi="Arial" w:cs="Arial"/>
        </w:rPr>
      </w:pPr>
      <w:r>
        <w:rPr>
          <w:rFonts w:ascii="Arial" w:hAnsi="Arial" w:cs="Arial"/>
        </w:rPr>
        <w:t xml:space="preserve">положения о порядке и условиях приватизации </w:t>
      </w:r>
    </w:p>
    <w:p w:rsidR="00393EFF" w:rsidRDefault="00584121" w:rsidP="00741448">
      <w:pPr>
        <w:rPr>
          <w:rFonts w:ascii="Arial" w:hAnsi="Arial" w:cs="Arial"/>
        </w:rPr>
      </w:pPr>
      <w:r>
        <w:rPr>
          <w:rFonts w:ascii="Arial" w:hAnsi="Arial" w:cs="Arial"/>
        </w:rPr>
        <w:t xml:space="preserve">муниципального имущества на территории </w:t>
      </w:r>
    </w:p>
    <w:p w:rsidR="00393EFF" w:rsidRDefault="00584121" w:rsidP="00741448">
      <w:pPr>
        <w:rPr>
          <w:rFonts w:ascii="Arial" w:hAnsi="Arial" w:cs="Arial"/>
        </w:rPr>
      </w:pPr>
      <w:proofErr w:type="spellStart"/>
      <w:r>
        <w:rPr>
          <w:rFonts w:ascii="Arial" w:hAnsi="Arial" w:cs="Arial"/>
        </w:rPr>
        <w:t>Жерновецкого</w:t>
      </w:r>
      <w:proofErr w:type="spellEnd"/>
      <w:r>
        <w:rPr>
          <w:rFonts w:ascii="Arial" w:hAnsi="Arial" w:cs="Arial"/>
        </w:rPr>
        <w:t xml:space="preserve"> сельского поселения</w:t>
      </w:r>
    </w:p>
    <w:p w:rsidR="001763F7" w:rsidRPr="00393EFF" w:rsidRDefault="00393EFF" w:rsidP="00741448">
      <w:pPr>
        <w:rPr>
          <w:rFonts w:ascii="Arial" w:hAnsi="Arial" w:cs="Arial"/>
        </w:rPr>
      </w:pPr>
      <w:proofErr w:type="spellStart"/>
      <w:r>
        <w:rPr>
          <w:rFonts w:ascii="Arial" w:hAnsi="Arial" w:cs="Arial"/>
        </w:rPr>
        <w:t>Троснянского</w:t>
      </w:r>
      <w:proofErr w:type="spellEnd"/>
      <w:r>
        <w:rPr>
          <w:rFonts w:ascii="Arial" w:hAnsi="Arial" w:cs="Arial"/>
        </w:rPr>
        <w:t xml:space="preserve"> района Орловской области</w:t>
      </w:r>
      <w:r w:rsidR="00741448" w:rsidRPr="00741448">
        <w:rPr>
          <w:rFonts w:ascii="Arial" w:hAnsi="Arial" w:cs="Arial"/>
        </w:rPr>
        <w:t>»</w:t>
      </w:r>
    </w:p>
    <w:p w:rsidR="001763F7" w:rsidRPr="005536CC" w:rsidRDefault="001763F7" w:rsidP="001763F7">
      <w:pPr>
        <w:jc w:val="both"/>
        <w:rPr>
          <w:bCs/>
          <w:iCs/>
          <w:color w:val="C00000"/>
        </w:rPr>
      </w:pPr>
    </w:p>
    <w:p w:rsidR="001763F7" w:rsidRDefault="00584121" w:rsidP="001763F7">
      <w:pPr>
        <w:ind w:firstLine="709"/>
        <w:jc w:val="both"/>
        <w:rPr>
          <w:rFonts w:ascii="Arial" w:hAnsi="Arial" w:cs="Arial"/>
        </w:rPr>
      </w:pPr>
      <w:r>
        <w:rPr>
          <w:rFonts w:ascii="Arial" w:hAnsi="Arial" w:cs="Arial"/>
        </w:rPr>
        <w:t>В соответствии с Федеральном законом от 21.12.2001 №178-ФЗ  «О приватизации государственного и муниципального имущества»</w:t>
      </w:r>
      <w:proofErr w:type="gramStart"/>
      <w:r>
        <w:rPr>
          <w:rFonts w:ascii="Arial" w:hAnsi="Arial" w:cs="Arial"/>
        </w:rPr>
        <w:t xml:space="preserve"> </w:t>
      </w:r>
      <w:r w:rsidR="005536CC" w:rsidRPr="00F95729">
        <w:rPr>
          <w:rFonts w:ascii="Arial" w:hAnsi="Arial" w:cs="Arial"/>
        </w:rPr>
        <w:t>,</w:t>
      </w:r>
      <w:proofErr w:type="gramEnd"/>
      <w:r w:rsidR="005536CC" w:rsidRPr="00F95729">
        <w:rPr>
          <w:rFonts w:ascii="Arial" w:hAnsi="Arial" w:cs="Arial"/>
        </w:rPr>
        <w:t xml:space="preserve"> Уставом </w:t>
      </w:r>
      <w:proofErr w:type="spellStart"/>
      <w:r w:rsidR="005536CC" w:rsidRPr="00F95729">
        <w:rPr>
          <w:rFonts w:ascii="Arial" w:hAnsi="Arial" w:cs="Arial"/>
        </w:rPr>
        <w:t>Жерновецкого</w:t>
      </w:r>
      <w:proofErr w:type="spellEnd"/>
      <w:r w:rsidR="005536CC" w:rsidRPr="00F95729">
        <w:rPr>
          <w:rFonts w:ascii="Arial" w:hAnsi="Arial" w:cs="Arial"/>
        </w:rPr>
        <w:t xml:space="preserve"> сельского поселения</w:t>
      </w:r>
      <w:r w:rsidR="005536CC">
        <w:rPr>
          <w:rFonts w:ascii="Arial" w:hAnsi="Arial" w:cs="Arial"/>
        </w:rPr>
        <w:t xml:space="preserve"> </w:t>
      </w:r>
      <w:proofErr w:type="spellStart"/>
      <w:r w:rsidR="00B850C5">
        <w:rPr>
          <w:rFonts w:ascii="Arial" w:hAnsi="Arial" w:cs="Arial"/>
        </w:rPr>
        <w:t>Жерновецкий</w:t>
      </w:r>
      <w:proofErr w:type="spellEnd"/>
      <w:r w:rsidR="001763F7" w:rsidRPr="00B850C5">
        <w:rPr>
          <w:rFonts w:ascii="Arial" w:hAnsi="Arial" w:cs="Arial"/>
        </w:rPr>
        <w:t xml:space="preserve"> сельский Совет народных депутатов РЕШИЛ:</w:t>
      </w:r>
    </w:p>
    <w:p w:rsidR="00527143" w:rsidRPr="00B850C5" w:rsidRDefault="00527143" w:rsidP="001763F7">
      <w:pPr>
        <w:ind w:firstLine="709"/>
        <w:jc w:val="both"/>
        <w:rPr>
          <w:rFonts w:ascii="Arial" w:hAnsi="Arial" w:cs="Arial"/>
        </w:rPr>
      </w:pPr>
    </w:p>
    <w:p w:rsidR="00584121" w:rsidRPr="00393EFF" w:rsidRDefault="00393EFF" w:rsidP="00584121">
      <w:pPr>
        <w:rPr>
          <w:rFonts w:ascii="Arial" w:hAnsi="Arial" w:cs="Arial"/>
        </w:rPr>
      </w:pPr>
      <w:r>
        <w:rPr>
          <w:rFonts w:ascii="Arial" w:hAnsi="Arial" w:cs="Arial"/>
        </w:rPr>
        <w:t xml:space="preserve">     1.</w:t>
      </w:r>
      <w:r w:rsidR="001763F7" w:rsidRPr="0039761B">
        <w:rPr>
          <w:rFonts w:ascii="Arial" w:hAnsi="Arial" w:cs="Arial"/>
        </w:rPr>
        <w:t>Внести</w:t>
      </w:r>
      <w:r w:rsidR="00B850C5" w:rsidRPr="0039761B">
        <w:rPr>
          <w:rFonts w:ascii="Arial" w:hAnsi="Arial" w:cs="Arial"/>
        </w:rPr>
        <w:t xml:space="preserve"> изменения в решение </w:t>
      </w:r>
      <w:proofErr w:type="spellStart"/>
      <w:r w:rsidR="00B850C5" w:rsidRPr="0039761B">
        <w:rPr>
          <w:rFonts w:ascii="Arial" w:hAnsi="Arial" w:cs="Arial"/>
        </w:rPr>
        <w:t>Жерновецкого</w:t>
      </w:r>
      <w:proofErr w:type="spellEnd"/>
      <w:r w:rsidR="001763F7" w:rsidRPr="0039761B">
        <w:rPr>
          <w:rFonts w:ascii="Arial" w:hAnsi="Arial" w:cs="Arial"/>
        </w:rPr>
        <w:t xml:space="preserve"> сельского Совета народных депутатов </w:t>
      </w:r>
      <w:r w:rsidR="00584121" w:rsidRPr="00741448">
        <w:rPr>
          <w:rFonts w:ascii="Arial" w:hAnsi="Arial" w:cs="Arial"/>
        </w:rPr>
        <w:t xml:space="preserve">от </w:t>
      </w:r>
      <w:r w:rsidR="00584121">
        <w:rPr>
          <w:rFonts w:ascii="Arial" w:hAnsi="Arial" w:cs="Arial"/>
        </w:rPr>
        <w:t>13.09. 2021</w:t>
      </w:r>
      <w:r w:rsidR="00584121" w:rsidRPr="00741448">
        <w:rPr>
          <w:rFonts w:ascii="Arial" w:hAnsi="Arial" w:cs="Arial"/>
        </w:rPr>
        <w:t xml:space="preserve"> №</w:t>
      </w:r>
      <w:r w:rsidR="00584121">
        <w:rPr>
          <w:rFonts w:ascii="Arial" w:hAnsi="Arial" w:cs="Arial"/>
        </w:rPr>
        <w:t>167</w:t>
      </w:r>
      <w:r w:rsidR="00584121" w:rsidRPr="00741448">
        <w:rPr>
          <w:rFonts w:ascii="Arial" w:hAnsi="Arial" w:cs="Arial"/>
        </w:rPr>
        <w:t xml:space="preserve"> «Об </w:t>
      </w:r>
      <w:r w:rsidR="00584121">
        <w:rPr>
          <w:rFonts w:ascii="Arial" w:hAnsi="Arial" w:cs="Arial"/>
        </w:rPr>
        <w:t xml:space="preserve">утверждении положения о порядке и условиях приватизации  муниципального имущества на территории  </w:t>
      </w:r>
      <w:proofErr w:type="spellStart"/>
      <w:r w:rsidR="00584121">
        <w:rPr>
          <w:rFonts w:ascii="Arial" w:hAnsi="Arial" w:cs="Arial"/>
        </w:rPr>
        <w:t>Жерновецкого</w:t>
      </w:r>
      <w:proofErr w:type="spellEnd"/>
      <w:r w:rsidR="00584121">
        <w:rPr>
          <w:rFonts w:ascii="Arial" w:hAnsi="Arial" w:cs="Arial"/>
        </w:rPr>
        <w:t xml:space="preserve"> сельского поселения </w:t>
      </w:r>
      <w:proofErr w:type="spellStart"/>
      <w:r w:rsidR="00584121">
        <w:rPr>
          <w:rFonts w:ascii="Arial" w:hAnsi="Arial" w:cs="Arial"/>
        </w:rPr>
        <w:t>Троснянского</w:t>
      </w:r>
      <w:proofErr w:type="spellEnd"/>
      <w:r w:rsidR="00584121">
        <w:rPr>
          <w:rFonts w:ascii="Arial" w:hAnsi="Arial" w:cs="Arial"/>
        </w:rPr>
        <w:t xml:space="preserve"> района Орловской области</w:t>
      </w:r>
      <w:r w:rsidR="00584121" w:rsidRPr="00741448">
        <w:rPr>
          <w:rFonts w:ascii="Arial" w:hAnsi="Arial" w:cs="Arial"/>
        </w:rPr>
        <w:t>»</w:t>
      </w:r>
      <w:r w:rsidR="00584121">
        <w:rPr>
          <w:rFonts w:ascii="Arial" w:hAnsi="Arial" w:cs="Arial"/>
        </w:rPr>
        <w:t>:</w:t>
      </w:r>
    </w:p>
    <w:p w:rsidR="00057A35" w:rsidRPr="009549BF" w:rsidRDefault="00057A35" w:rsidP="009549BF">
      <w:pPr>
        <w:rPr>
          <w:rFonts w:ascii="Arial" w:hAnsi="Arial" w:cs="Arial"/>
          <w:color w:val="000000"/>
          <w:shd w:val="clear" w:color="auto" w:fill="FFFFFF"/>
        </w:rPr>
      </w:pPr>
    </w:p>
    <w:p w:rsidR="00033CD7" w:rsidRPr="00013F7F" w:rsidRDefault="0092772C" w:rsidP="00033CD7">
      <w:pPr>
        <w:pStyle w:val="a3"/>
        <w:numPr>
          <w:ilvl w:val="1"/>
          <w:numId w:val="10"/>
        </w:numPr>
        <w:rPr>
          <w:rFonts w:ascii="Arial" w:hAnsi="Arial" w:cs="Arial"/>
          <w:color w:val="000000"/>
          <w:shd w:val="clear" w:color="auto" w:fill="FFFFFF"/>
        </w:rPr>
      </w:pPr>
      <w:r w:rsidRPr="00013F7F">
        <w:rPr>
          <w:rFonts w:ascii="Arial" w:hAnsi="Arial" w:cs="Arial"/>
          <w:color w:val="000000"/>
          <w:shd w:val="clear" w:color="auto" w:fill="FFFFFF"/>
        </w:rPr>
        <w:t xml:space="preserve">подпункт 7 </w:t>
      </w:r>
      <w:r w:rsidR="00033CD7" w:rsidRPr="00013F7F">
        <w:rPr>
          <w:rFonts w:ascii="Arial" w:hAnsi="Arial" w:cs="Arial"/>
          <w:color w:val="000000"/>
          <w:shd w:val="clear" w:color="auto" w:fill="FFFFFF"/>
        </w:rPr>
        <w:t>п.4.1 ст.</w:t>
      </w:r>
      <w:r w:rsidRPr="00013F7F">
        <w:rPr>
          <w:rFonts w:ascii="Arial" w:hAnsi="Arial" w:cs="Arial"/>
          <w:color w:val="000000"/>
          <w:shd w:val="clear" w:color="auto" w:fill="FFFFFF"/>
        </w:rPr>
        <w:t xml:space="preserve">4 дополнить абзацем </w:t>
      </w:r>
      <w:r w:rsidR="00033CD7" w:rsidRPr="00013F7F">
        <w:rPr>
          <w:rFonts w:ascii="Arial" w:hAnsi="Arial" w:cs="Arial"/>
          <w:color w:val="000000"/>
          <w:shd w:val="clear" w:color="auto" w:fill="FFFFFF"/>
        </w:rPr>
        <w:t xml:space="preserve"> следующего содержания:</w:t>
      </w:r>
    </w:p>
    <w:p w:rsidR="00057A35" w:rsidRDefault="00033CD7" w:rsidP="00057A35">
      <w:pPr>
        <w:rPr>
          <w:rFonts w:ascii="Arial" w:hAnsi="Arial" w:cs="Arial"/>
          <w:color w:val="000000"/>
          <w:shd w:val="clear" w:color="auto" w:fill="FFFFFF"/>
        </w:rPr>
      </w:pPr>
      <w:r w:rsidRPr="00013F7F">
        <w:rPr>
          <w:rFonts w:ascii="Arial" w:hAnsi="Arial" w:cs="Arial"/>
          <w:color w:val="000000"/>
          <w:shd w:val="clear" w:color="auto" w:fill="FFFFFF"/>
        </w:rPr>
        <w:t>«</w:t>
      </w:r>
      <w:r w:rsidR="0092772C" w:rsidRPr="00013F7F">
        <w:rPr>
          <w:rFonts w:ascii="Arial" w:hAnsi="Arial" w:cs="Arial"/>
          <w:color w:val="000000"/>
          <w:shd w:val="clear" w:color="auto" w:fill="FFFFFF"/>
        </w:rPr>
        <w:t>7</w:t>
      </w:r>
      <w:r w:rsidRPr="00013F7F">
        <w:rPr>
          <w:rFonts w:ascii="Arial" w:hAnsi="Arial" w:cs="Arial"/>
          <w:color w:val="000000"/>
          <w:shd w:val="clear" w:color="auto" w:fill="FFFFFF"/>
        </w:rPr>
        <w:t>)</w:t>
      </w:r>
      <w:r w:rsidR="0092772C" w:rsidRPr="00013F7F">
        <w:rPr>
          <w:rFonts w:ascii="Arial" w:hAnsi="Arial" w:cs="Arial"/>
          <w:color w:val="000000"/>
          <w:shd w:val="clear" w:color="auto" w:fill="FFFFFF"/>
        </w:rPr>
        <w:t xml:space="preserve"> -</w:t>
      </w:r>
      <w:r w:rsidRPr="00013F7F">
        <w:rPr>
          <w:rFonts w:ascii="Arial" w:hAnsi="Arial" w:cs="Arial"/>
          <w:color w:val="000000"/>
          <w:shd w:val="clear" w:color="auto" w:fill="FFFFFF"/>
        </w:rPr>
        <w:t xml:space="preserve">   продажа муниципального имущества по минимально допустимой цене»;</w:t>
      </w:r>
    </w:p>
    <w:p w:rsidR="00057A35" w:rsidRDefault="00057A35" w:rsidP="00057A35">
      <w:pPr>
        <w:rPr>
          <w:rFonts w:ascii="Arial" w:hAnsi="Arial" w:cs="Arial"/>
          <w:color w:val="000000"/>
          <w:shd w:val="clear" w:color="auto" w:fill="FFFFFF"/>
        </w:rPr>
      </w:pPr>
    </w:p>
    <w:p w:rsidR="0092772C" w:rsidRPr="00013F7F" w:rsidRDefault="009549BF" w:rsidP="00057A35">
      <w:pPr>
        <w:rPr>
          <w:rFonts w:ascii="Arial" w:hAnsi="Arial" w:cs="Arial"/>
          <w:color w:val="000000"/>
          <w:shd w:val="clear" w:color="auto" w:fill="FFFFFF"/>
        </w:rPr>
      </w:pPr>
      <w:r>
        <w:rPr>
          <w:rFonts w:ascii="Arial" w:hAnsi="Arial" w:cs="Arial"/>
          <w:color w:val="000000"/>
          <w:shd w:val="clear" w:color="auto" w:fill="FFFFFF"/>
        </w:rPr>
        <w:t>1.2</w:t>
      </w:r>
      <w:r w:rsidR="00580715" w:rsidRPr="00013F7F">
        <w:rPr>
          <w:rFonts w:ascii="Arial" w:hAnsi="Arial" w:cs="Arial"/>
          <w:color w:val="000000"/>
          <w:shd w:val="clear" w:color="auto" w:fill="FFFFFF"/>
        </w:rPr>
        <w:t xml:space="preserve">  </w:t>
      </w:r>
      <w:r w:rsidR="0092772C" w:rsidRPr="00013F7F">
        <w:rPr>
          <w:rFonts w:ascii="Arial" w:hAnsi="Arial" w:cs="Arial"/>
          <w:color w:val="000000"/>
          <w:shd w:val="clear" w:color="auto" w:fill="FFFFFF"/>
        </w:rPr>
        <w:t xml:space="preserve">  п.3.4 ст.3 дополнить пунктом 3.4.1 следующего содержания: </w:t>
      </w:r>
    </w:p>
    <w:p w:rsidR="00033CD7" w:rsidRPr="00013F7F" w:rsidRDefault="00580715" w:rsidP="00E71929">
      <w:pPr>
        <w:pStyle w:val="a7"/>
        <w:spacing w:before="0" w:beforeAutospacing="0" w:after="0" w:afterAutospacing="0" w:line="288" w:lineRule="atLeast"/>
        <w:jc w:val="both"/>
        <w:rPr>
          <w:rFonts w:ascii="Arial" w:hAnsi="Arial" w:cs="Arial"/>
        </w:rPr>
      </w:pPr>
      <w:proofErr w:type="gramStart"/>
      <w:r w:rsidRPr="00013F7F">
        <w:rPr>
          <w:rFonts w:ascii="Arial" w:hAnsi="Arial" w:cs="Arial"/>
          <w:color w:val="000000"/>
          <w:shd w:val="clear" w:color="auto" w:fill="FFFFFF"/>
        </w:rPr>
        <w:t>«</w:t>
      </w:r>
      <w:r w:rsidR="0092772C" w:rsidRPr="00013F7F">
        <w:rPr>
          <w:rFonts w:ascii="Arial" w:hAnsi="Arial" w:cs="Arial"/>
          <w:color w:val="000000"/>
          <w:shd w:val="clear" w:color="auto" w:fill="FFFFFF"/>
        </w:rPr>
        <w:t>3.4.1</w:t>
      </w:r>
      <w:r w:rsidR="00033CD7" w:rsidRPr="00013F7F">
        <w:rPr>
          <w:rFonts w:ascii="Arial" w:hAnsi="Arial" w:cs="Arial"/>
          <w:color w:val="000000"/>
          <w:shd w:val="clear" w:color="auto" w:fill="FFFFFF"/>
        </w:rPr>
        <w:t xml:space="preserve"> </w:t>
      </w:r>
      <w:r w:rsidR="0092772C" w:rsidRPr="00013F7F">
        <w:rPr>
          <w:rFonts w:ascii="Arial" w:hAnsi="Arial" w:cs="Arial"/>
        </w:rPr>
        <w:t xml:space="preserve">Решения об условиях приватизации государственного и муниципального имущества подлежат размещению в открытом доступе на официальном сайте в сети "Интернет" в течение десяти дней со дня принятия этих решений, за исключением решений об условиях приватизации государственного и муниципального имущества, которая осуществляется способами, предусмотренными </w:t>
      </w:r>
      <w:hyperlink r:id="rId5" w:history="1">
        <w:r w:rsidR="0092772C" w:rsidRPr="00013F7F">
          <w:rPr>
            <w:rStyle w:val="a8"/>
            <w:rFonts w:ascii="Arial" w:hAnsi="Arial" w:cs="Arial"/>
          </w:rPr>
          <w:t>подпунктами 1</w:t>
        </w:r>
      </w:hyperlink>
      <w:r w:rsidR="0092772C" w:rsidRPr="00013F7F">
        <w:rPr>
          <w:rFonts w:ascii="Arial" w:hAnsi="Arial" w:cs="Arial"/>
        </w:rPr>
        <w:t xml:space="preserve">, </w:t>
      </w:r>
      <w:hyperlink r:id="rId6" w:history="1">
        <w:r w:rsidR="0092772C" w:rsidRPr="00013F7F">
          <w:rPr>
            <w:rStyle w:val="a8"/>
            <w:rFonts w:ascii="Arial" w:hAnsi="Arial" w:cs="Arial"/>
          </w:rPr>
          <w:t>1.1</w:t>
        </w:r>
      </w:hyperlink>
      <w:r w:rsidR="0092772C" w:rsidRPr="00013F7F">
        <w:rPr>
          <w:rFonts w:ascii="Arial" w:hAnsi="Arial" w:cs="Arial"/>
        </w:rPr>
        <w:t xml:space="preserve">, </w:t>
      </w:r>
      <w:hyperlink r:id="rId7" w:history="1">
        <w:r w:rsidR="0092772C" w:rsidRPr="00013F7F">
          <w:rPr>
            <w:rStyle w:val="a8"/>
            <w:rFonts w:ascii="Arial" w:hAnsi="Arial" w:cs="Arial"/>
          </w:rPr>
          <w:t>5</w:t>
        </w:r>
      </w:hyperlink>
      <w:r w:rsidR="0092772C" w:rsidRPr="00013F7F">
        <w:rPr>
          <w:rFonts w:ascii="Arial" w:hAnsi="Arial" w:cs="Arial"/>
        </w:rPr>
        <w:t xml:space="preserve">, </w:t>
      </w:r>
      <w:hyperlink r:id="rId8" w:history="1">
        <w:r w:rsidR="0092772C" w:rsidRPr="00013F7F">
          <w:rPr>
            <w:rStyle w:val="a8"/>
            <w:rFonts w:ascii="Arial" w:hAnsi="Arial" w:cs="Arial"/>
          </w:rPr>
          <w:t>9</w:t>
        </w:r>
      </w:hyperlink>
      <w:r w:rsidR="0092772C" w:rsidRPr="00013F7F">
        <w:rPr>
          <w:rFonts w:ascii="Arial" w:hAnsi="Arial" w:cs="Arial"/>
        </w:rPr>
        <w:t xml:space="preserve"> и </w:t>
      </w:r>
      <w:hyperlink r:id="rId9" w:history="1">
        <w:r w:rsidR="0092772C" w:rsidRPr="00013F7F">
          <w:rPr>
            <w:rStyle w:val="a8"/>
            <w:rFonts w:ascii="Arial" w:hAnsi="Arial" w:cs="Arial"/>
          </w:rPr>
          <w:t>10 пункта 1 статьи 13</w:t>
        </w:r>
      </w:hyperlink>
      <w:r w:rsidR="0092772C" w:rsidRPr="00013F7F">
        <w:rPr>
          <w:rFonts w:ascii="Arial" w:hAnsi="Arial" w:cs="Arial"/>
        </w:rPr>
        <w:t xml:space="preserve"> настоящего Федерального закона</w:t>
      </w:r>
      <w:r w:rsidRPr="00013F7F">
        <w:rPr>
          <w:rFonts w:ascii="Arial" w:hAnsi="Arial" w:cs="Arial"/>
        </w:rPr>
        <w:t>»;</w:t>
      </w:r>
      <w:proofErr w:type="gramEnd"/>
    </w:p>
    <w:p w:rsidR="00E71929" w:rsidRPr="00013F7F" w:rsidRDefault="00E71929" w:rsidP="00E71929">
      <w:pPr>
        <w:pStyle w:val="a7"/>
        <w:spacing w:before="0" w:beforeAutospacing="0" w:after="0" w:afterAutospacing="0" w:line="288" w:lineRule="atLeast"/>
        <w:jc w:val="both"/>
        <w:rPr>
          <w:rFonts w:ascii="Arial" w:hAnsi="Arial" w:cs="Arial"/>
        </w:rPr>
      </w:pPr>
    </w:p>
    <w:p w:rsidR="00E71929" w:rsidRPr="00013F7F" w:rsidRDefault="009549BF" w:rsidP="003A5734">
      <w:pPr>
        <w:pStyle w:val="a7"/>
        <w:spacing w:before="0" w:beforeAutospacing="0" w:after="0" w:afterAutospacing="0" w:line="288" w:lineRule="atLeast"/>
        <w:jc w:val="both"/>
        <w:rPr>
          <w:rFonts w:ascii="Arial" w:hAnsi="Arial" w:cs="Arial"/>
        </w:rPr>
      </w:pPr>
      <w:r>
        <w:rPr>
          <w:rFonts w:ascii="Arial" w:hAnsi="Arial" w:cs="Arial"/>
        </w:rPr>
        <w:t>1.3</w:t>
      </w:r>
      <w:r w:rsidR="003A5734" w:rsidRPr="00013F7F">
        <w:rPr>
          <w:rFonts w:ascii="Arial" w:hAnsi="Arial" w:cs="Arial"/>
        </w:rPr>
        <w:t xml:space="preserve"> </w:t>
      </w:r>
      <w:r>
        <w:rPr>
          <w:rFonts w:ascii="Arial" w:hAnsi="Arial" w:cs="Arial"/>
        </w:rPr>
        <w:t xml:space="preserve"> п.3.3 ст.3 дополнить пунктом 3.3.1</w:t>
      </w:r>
      <w:r w:rsidR="00E71929" w:rsidRPr="00013F7F">
        <w:rPr>
          <w:rFonts w:ascii="Arial" w:hAnsi="Arial" w:cs="Arial"/>
        </w:rPr>
        <w:t>. следующего содержания:</w:t>
      </w:r>
    </w:p>
    <w:p w:rsidR="00E71929" w:rsidRPr="00013F7F" w:rsidRDefault="009549BF" w:rsidP="00E71929">
      <w:pPr>
        <w:pStyle w:val="a7"/>
        <w:spacing w:before="0" w:beforeAutospacing="0" w:after="0" w:afterAutospacing="0" w:line="288" w:lineRule="atLeast"/>
        <w:jc w:val="both"/>
        <w:rPr>
          <w:rFonts w:ascii="Arial" w:hAnsi="Arial" w:cs="Arial"/>
        </w:rPr>
      </w:pPr>
      <w:r>
        <w:rPr>
          <w:rFonts w:ascii="Arial" w:hAnsi="Arial" w:cs="Arial"/>
        </w:rPr>
        <w:t xml:space="preserve">   «3.3</w:t>
      </w:r>
      <w:r w:rsidR="00E71929" w:rsidRPr="00013F7F">
        <w:rPr>
          <w:rFonts w:ascii="Arial" w:hAnsi="Arial" w:cs="Arial"/>
        </w:rPr>
        <w:t>.</w:t>
      </w:r>
      <w:r>
        <w:rPr>
          <w:rFonts w:ascii="Arial" w:hAnsi="Arial" w:cs="Arial"/>
        </w:rPr>
        <w:t>1</w:t>
      </w:r>
      <w:r w:rsidR="00E71929" w:rsidRPr="00013F7F">
        <w:rPr>
          <w:rFonts w:ascii="Arial" w:hAnsi="Arial" w:cs="Arial"/>
        </w:rPr>
        <w:t xml:space="preserve"> 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 сведения об установлении обременения такого имущества публичным сервитутом и (или)</w:t>
      </w:r>
      <w:r w:rsidR="000743A6" w:rsidRPr="00013F7F">
        <w:rPr>
          <w:rFonts w:ascii="Arial" w:hAnsi="Arial" w:cs="Arial"/>
        </w:rPr>
        <w:t xml:space="preserve"> ограничениями, предусмотренными настоящим Федеральным законами (или</w:t>
      </w:r>
      <w:proofErr w:type="gramStart"/>
      <w:r w:rsidR="000743A6" w:rsidRPr="00013F7F">
        <w:rPr>
          <w:rFonts w:ascii="Arial" w:hAnsi="Arial" w:cs="Arial"/>
        </w:rPr>
        <w:t>)и</w:t>
      </w:r>
      <w:proofErr w:type="gramEnd"/>
      <w:r w:rsidR="000743A6" w:rsidRPr="00013F7F">
        <w:rPr>
          <w:rFonts w:ascii="Arial" w:hAnsi="Arial" w:cs="Arial"/>
        </w:rPr>
        <w:t>ными Федеральными законами; условия конкурса, формы и сроки их выполнения</w:t>
      </w:r>
      <w:proofErr w:type="gramStart"/>
      <w:r w:rsidR="000743A6" w:rsidRPr="00013F7F">
        <w:rPr>
          <w:rFonts w:ascii="Arial" w:hAnsi="Arial" w:cs="Arial"/>
        </w:rPr>
        <w:t>.»</w:t>
      </w:r>
      <w:proofErr w:type="gramEnd"/>
    </w:p>
    <w:p w:rsidR="008E3922" w:rsidRPr="00013F7F" w:rsidRDefault="008E3922" w:rsidP="00013F7F">
      <w:pPr>
        <w:pStyle w:val="a7"/>
        <w:spacing w:before="0" w:beforeAutospacing="0" w:after="0" w:afterAutospacing="0" w:line="288" w:lineRule="atLeast"/>
        <w:jc w:val="both"/>
        <w:rPr>
          <w:rFonts w:ascii="Arial" w:hAnsi="Arial" w:cs="Arial"/>
          <w:color w:val="000000"/>
          <w:shd w:val="clear" w:color="auto" w:fill="FFFFFF"/>
        </w:rPr>
      </w:pPr>
    </w:p>
    <w:p w:rsidR="00013F7F" w:rsidRPr="00013F7F" w:rsidRDefault="009549BF" w:rsidP="00013F7F">
      <w:pPr>
        <w:pStyle w:val="a7"/>
        <w:shd w:val="clear" w:color="auto" w:fill="FFFFFF"/>
        <w:spacing w:before="210" w:beforeAutospacing="0" w:after="0" w:afterAutospacing="0"/>
        <w:ind w:firstLine="540"/>
        <w:rPr>
          <w:rFonts w:ascii="Arial" w:hAnsi="Arial" w:cs="Arial"/>
          <w:color w:val="000000"/>
        </w:rPr>
      </w:pPr>
      <w:r>
        <w:rPr>
          <w:rFonts w:ascii="Arial" w:hAnsi="Arial" w:cs="Arial"/>
          <w:color w:val="000000"/>
          <w:shd w:val="clear" w:color="auto" w:fill="FFFFFF"/>
        </w:rPr>
        <w:lastRenderedPageBreak/>
        <w:t>1.4</w:t>
      </w:r>
      <w:r w:rsidR="00013F7F" w:rsidRPr="00013F7F">
        <w:rPr>
          <w:rFonts w:ascii="Arial" w:hAnsi="Arial" w:cs="Arial"/>
          <w:color w:val="000000"/>
          <w:shd w:val="clear" w:color="auto" w:fill="FFFFFF"/>
        </w:rPr>
        <w:t xml:space="preserve"> ст.4 дополнить п.4.4 следующего содержания :  «4.4</w:t>
      </w:r>
      <w:r w:rsidR="00013F7F" w:rsidRPr="00013F7F">
        <w:rPr>
          <w:rFonts w:ascii="Arial" w:hAnsi="Arial" w:cs="Arial"/>
          <w:color w:val="000000"/>
        </w:rPr>
        <w:t xml:space="preserve"> . Для участия в аукционе претендент вносит задаток в размере:</w:t>
      </w:r>
    </w:p>
    <w:p w:rsidR="00013F7F" w:rsidRPr="00013F7F" w:rsidRDefault="00013F7F" w:rsidP="00013F7F">
      <w:pPr>
        <w:pStyle w:val="a7"/>
        <w:shd w:val="clear" w:color="auto" w:fill="FFFFFF"/>
        <w:spacing w:before="210" w:beforeAutospacing="0" w:after="0" w:afterAutospacing="0"/>
        <w:ind w:firstLine="540"/>
        <w:rPr>
          <w:rFonts w:ascii="Arial" w:hAnsi="Arial" w:cs="Arial"/>
          <w:color w:val="000000"/>
        </w:rPr>
      </w:pPr>
      <w:r w:rsidRPr="00013F7F">
        <w:rPr>
          <w:rFonts w:ascii="Arial" w:hAnsi="Arial" w:cs="Arial"/>
          <w:color w:val="000000"/>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013F7F" w:rsidRPr="00013F7F" w:rsidRDefault="00013F7F" w:rsidP="00013F7F">
      <w:pPr>
        <w:pStyle w:val="a7"/>
        <w:shd w:val="clear" w:color="auto" w:fill="FFFFFF"/>
        <w:spacing w:before="210" w:beforeAutospacing="0" w:after="0" w:afterAutospacing="0"/>
        <w:ind w:firstLine="540"/>
        <w:rPr>
          <w:rFonts w:ascii="Arial" w:hAnsi="Arial" w:cs="Arial"/>
          <w:color w:val="000000"/>
        </w:rPr>
      </w:pPr>
      <w:r w:rsidRPr="00013F7F">
        <w:rPr>
          <w:rFonts w:ascii="Arial" w:hAnsi="Arial" w:cs="Arial"/>
          <w:color w:val="000000"/>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013F7F" w:rsidRPr="00013F7F" w:rsidRDefault="00013F7F" w:rsidP="00013F7F">
      <w:pPr>
        <w:pStyle w:val="a7"/>
        <w:spacing w:before="0" w:beforeAutospacing="0" w:after="0" w:afterAutospacing="0" w:line="288" w:lineRule="atLeast"/>
        <w:jc w:val="both"/>
        <w:rPr>
          <w:rFonts w:ascii="Arial" w:hAnsi="Arial" w:cs="Arial"/>
        </w:rPr>
      </w:pPr>
    </w:p>
    <w:p w:rsidR="0039761B" w:rsidRPr="00013F7F" w:rsidRDefault="0039761B" w:rsidP="00393EFF">
      <w:pPr>
        <w:pStyle w:val="a3"/>
        <w:ind w:left="615"/>
        <w:rPr>
          <w:rFonts w:ascii="Arial" w:hAnsi="Arial" w:cs="Arial"/>
        </w:rPr>
      </w:pPr>
    </w:p>
    <w:p w:rsidR="00D11801" w:rsidRPr="00013F7F" w:rsidRDefault="0039761B" w:rsidP="00741448">
      <w:pPr>
        <w:rPr>
          <w:rFonts w:ascii="Arial" w:hAnsi="Arial" w:cs="Arial"/>
        </w:rPr>
      </w:pPr>
      <w:r w:rsidRPr="00013F7F">
        <w:rPr>
          <w:rFonts w:ascii="Arial" w:hAnsi="Arial" w:cs="Arial"/>
        </w:rPr>
        <w:t xml:space="preserve">      </w:t>
      </w:r>
    </w:p>
    <w:p w:rsidR="001763F7" w:rsidRPr="00013F7F" w:rsidRDefault="00D11801" w:rsidP="00D11801">
      <w:pPr>
        <w:pStyle w:val="a6"/>
        <w:ind w:firstLine="0"/>
        <w:rPr>
          <w:rFonts w:cs="Arial"/>
        </w:rPr>
      </w:pPr>
      <w:r w:rsidRPr="00013F7F">
        <w:rPr>
          <w:rFonts w:cs="Arial"/>
        </w:rPr>
        <w:t xml:space="preserve">  </w:t>
      </w:r>
      <w:r w:rsidR="001763F7" w:rsidRPr="00013F7F">
        <w:rPr>
          <w:rFonts w:cs="Arial"/>
        </w:rPr>
        <w:t xml:space="preserve"> </w:t>
      </w:r>
      <w:r w:rsidR="0039761B" w:rsidRPr="00013F7F">
        <w:rPr>
          <w:rFonts w:cs="Arial"/>
        </w:rPr>
        <w:t xml:space="preserve">   2</w:t>
      </w:r>
      <w:r w:rsidR="001763F7" w:rsidRPr="00013F7F">
        <w:rPr>
          <w:rFonts w:cs="Arial"/>
        </w:rPr>
        <w:t>. Настоящее Решение вступает в силу со дня его обнародования.</w:t>
      </w:r>
    </w:p>
    <w:p w:rsidR="00D11801" w:rsidRPr="00013F7F" w:rsidRDefault="00D11801" w:rsidP="00D11801">
      <w:pPr>
        <w:pStyle w:val="a6"/>
        <w:ind w:firstLine="0"/>
        <w:rPr>
          <w:rFonts w:cs="Arial"/>
        </w:rPr>
      </w:pPr>
    </w:p>
    <w:p w:rsidR="00842875" w:rsidRPr="00013F7F" w:rsidRDefault="00842875" w:rsidP="00FE1E5B">
      <w:pPr>
        <w:rPr>
          <w:rFonts w:ascii="Arial" w:hAnsi="Arial" w:cs="Arial"/>
        </w:rPr>
      </w:pPr>
    </w:p>
    <w:p w:rsidR="0039761B" w:rsidRPr="00013F7F" w:rsidRDefault="00806CA3" w:rsidP="00806CA3">
      <w:pPr>
        <w:pStyle w:val="a6"/>
        <w:rPr>
          <w:rFonts w:cs="Arial"/>
        </w:rPr>
      </w:pPr>
      <w:r w:rsidRPr="00013F7F">
        <w:rPr>
          <w:rFonts w:cs="Arial"/>
        </w:rPr>
        <w:t>И.о. главы</w:t>
      </w:r>
      <w:r w:rsidR="0039761B" w:rsidRPr="00013F7F">
        <w:rPr>
          <w:rFonts w:cs="Arial"/>
        </w:rPr>
        <w:t xml:space="preserve"> </w:t>
      </w:r>
      <w:proofErr w:type="spellStart"/>
      <w:r w:rsidR="0039761B" w:rsidRPr="00013F7F">
        <w:rPr>
          <w:rFonts w:cs="Arial"/>
        </w:rPr>
        <w:t>Жерновецкого</w:t>
      </w:r>
      <w:proofErr w:type="spellEnd"/>
      <w:r w:rsidR="0039761B" w:rsidRPr="00013F7F">
        <w:rPr>
          <w:rFonts w:cs="Arial"/>
        </w:rPr>
        <w:t xml:space="preserve">  </w:t>
      </w:r>
      <w:r w:rsidRPr="00013F7F">
        <w:rPr>
          <w:rFonts w:cs="Arial"/>
        </w:rPr>
        <w:t>сельского поселения</w:t>
      </w:r>
      <w:r w:rsidR="0039761B" w:rsidRPr="00013F7F">
        <w:rPr>
          <w:rFonts w:cs="Arial"/>
        </w:rPr>
        <w:t xml:space="preserve">                              Прус О.В.</w:t>
      </w:r>
    </w:p>
    <w:p w:rsidR="00101072" w:rsidRPr="00013F7F" w:rsidRDefault="000101F2" w:rsidP="00A71311">
      <w:pPr>
        <w:pStyle w:val="a6"/>
        <w:rPr>
          <w:rFonts w:cs="Arial"/>
        </w:rPr>
      </w:pPr>
      <w:r w:rsidRPr="00013F7F">
        <w:rPr>
          <w:rFonts w:cs="Arial"/>
        </w:rPr>
        <w:t xml:space="preserve">                         </w:t>
      </w:r>
      <w:r w:rsidR="0039761B" w:rsidRPr="00013F7F">
        <w:rPr>
          <w:rFonts w:cs="Arial"/>
        </w:rPr>
        <w:t xml:space="preserve">                   </w:t>
      </w: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A71311">
      <w:pPr>
        <w:pStyle w:val="a6"/>
        <w:rPr>
          <w:rFonts w:cs="Arial"/>
        </w:rPr>
      </w:pPr>
    </w:p>
    <w:p w:rsidR="0039761B" w:rsidRPr="00013F7F" w:rsidRDefault="0039761B" w:rsidP="00835F53">
      <w:pPr>
        <w:pStyle w:val="a6"/>
        <w:ind w:firstLine="0"/>
        <w:jc w:val="left"/>
        <w:rPr>
          <w:rFonts w:cs="Arial"/>
        </w:rPr>
      </w:pPr>
    </w:p>
    <w:sectPr w:rsidR="0039761B" w:rsidRPr="00013F7F" w:rsidSect="00101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FE0"/>
    <w:multiLevelType w:val="multilevel"/>
    <w:tmpl w:val="1218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A3A14"/>
    <w:multiLevelType w:val="hybridMultilevel"/>
    <w:tmpl w:val="73841798"/>
    <w:lvl w:ilvl="0" w:tplc="2FE0FAAE">
      <w:start w:val="1"/>
      <w:numFmt w:val="decimal"/>
      <w:lvlText w:val="%1)"/>
      <w:lvlJc w:val="left"/>
      <w:pPr>
        <w:ind w:left="106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6A0832"/>
    <w:multiLevelType w:val="multilevel"/>
    <w:tmpl w:val="0D90B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A913A4"/>
    <w:multiLevelType w:val="multilevel"/>
    <w:tmpl w:val="83B07A44"/>
    <w:lvl w:ilvl="0">
      <w:start w:val="1"/>
      <w:numFmt w:val="decimal"/>
      <w:lvlText w:val="%1."/>
      <w:lvlJc w:val="left"/>
      <w:pPr>
        <w:ind w:left="465" w:hanging="465"/>
      </w:pPr>
      <w:rPr>
        <w:rFonts w:ascii="Arial" w:hAnsi="Arial" w:cs="Arial" w:hint="default"/>
        <w:color w:val="auto"/>
        <w:sz w:val="24"/>
      </w:rPr>
    </w:lvl>
    <w:lvl w:ilvl="1">
      <w:start w:val="1"/>
      <w:numFmt w:val="decimal"/>
      <w:lvlText w:val="%1.%2."/>
      <w:lvlJc w:val="left"/>
      <w:pPr>
        <w:ind w:left="720" w:hanging="720"/>
      </w:pPr>
      <w:rPr>
        <w:rFonts w:ascii="Arial" w:hAnsi="Arial" w:cs="Arial" w:hint="default"/>
        <w:color w:val="auto"/>
        <w:sz w:val="24"/>
      </w:rPr>
    </w:lvl>
    <w:lvl w:ilvl="2">
      <w:start w:val="1"/>
      <w:numFmt w:val="decimal"/>
      <w:lvlText w:val="%1.%2.%3."/>
      <w:lvlJc w:val="left"/>
      <w:pPr>
        <w:ind w:left="720" w:hanging="720"/>
      </w:pPr>
      <w:rPr>
        <w:rFonts w:ascii="Arial" w:hAnsi="Arial" w:cs="Arial" w:hint="default"/>
        <w:color w:val="auto"/>
        <w:sz w:val="24"/>
      </w:rPr>
    </w:lvl>
    <w:lvl w:ilvl="3">
      <w:start w:val="1"/>
      <w:numFmt w:val="decimal"/>
      <w:lvlText w:val="%1.%2.%3.%4."/>
      <w:lvlJc w:val="left"/>
      <w:pPr>
        <w:ind w:left="1080" w:hanging="1080"/>
      </w:pPr>
      <w:rPr>
        <w:rFonts w:ascii="Arial" w:hAnsi="Arial" w:cs="Arial" w:hint="default"/>
        <w:color w:val="auto"/>
        <w:sz w:val="24"/>
      </w:rPr>
    </w:lvl>
    <w:lvl w:ilvl="4">
      <w:start w:val="1"/>
      <w:numFmt w:val="decimal"/>
      <w:lvlText w:val="%1.%2.%3.%4.%5."/>
      <w:lvlJc w:val="left"/>
      <w:pPr>
        <w:ind w:left="1440" w:hanging="1440"/>
      </w:pPr>
      <w:rPr>
        <w:rFonts w:ascii="Arial" w:hAnsi="Arial" w:cs="Arial" w:hint="default"/>
        <w:color w:val="auto"/>
        <w:sz w:val="24"/>
      </w:rPr>
    </w:lvl>
    <w:lvl w:ilvl="5">
      <w:start w:val="1"/>
      <w:numFmt w:val="decimal"/>
      <w:lvlText w:val="%1.%2.%3.%4.%5.%6."/>
      <w:lvlJc w:val="left"/>
      <w:pPr>
        <w:ind w:left="1440" w:hanging="1440"/>
      </w:pPr>
      <w:rPr>
        <w:rFonts w:ascii="Arial" w:hAnsi="Arial" w:cs="Arial" w:hint="default"/>
        <w:color w:val="auto"/>
        <w:sz w:val="24"/>
      </w:rPr>
    </w:lvl>
    <w:lvl w:ilvl="6">
      <w:start w:val="1"/>
      <w:numFmt w:val="decimal"/>
      <w:lvlText w:val="%1.%2.%3.%4.%5.%6.%7."/>
      <w:lvlJc w:val="left"/>
      <w:pPr>
        <w:ind w:left="1800" w:hanging="1800"/>
      </w:pPr>
      <w:rPr>
        <w:rFonts w:ascii="Arial" w:hAnsi="Arial" w:cs="Arial" w:hint="default"/>
        <w:color w:val="auto"/>
        <w:sz w:val="24"/>
      </w:rPr>
    </w:lvl>
    <w:lvl w:ilvl="7">
      <w:start w:val="1"/>
      <w:numFmt w:val="decimal"/>
      <w:lvlText w:val="%1.%2.%3.%4.%5.%6.%7.%8."/>
      <w:lvlJc w:val="left"/>
      <w:pPr>
        <w:ind w:left="1800" w:hanging="1800"/>
      </w:pPr>
      <w:rPr>
        <w:rFonts w:ascii="Arial" w:hAnsi="Arial" w:cs="Arial" w:hint="default"/>
        <w:color w:val="auto"/>
        <w:sz w:val="24"/>
      </w:rPr>
    </w:lvl>
    <w:lvl w:ilvl="8">
      <w:start w:val="1"/>
      <w:numFmt w:val="decimal"/>
      <w:lvlText w:val="%1.%2.%3.%4.%5.%6.%7.%8.%9."/>
      <w:lvlJc w:val="left"/>
      <w:pPr>
        <w:ind w:left="2160" w:hanging="2160"/>
      </w:pPr>
      <w:rPr>
        <w:rFonts w:ascii="Arial" w:hAnsi="Arial" w:cs="Arial" w:hint="default"/>
        <w:color w:val="auto"/>
        <w:sz w:val="24"/>
      </w:rPr>
    </w:lvl>
  </w:abstractNum>
  <w:abstractNum w:abstractNumId="4">
    <w:nsid w:val="330C7FD2"/>
    <w:multiLevelType w:val="hybridMultilevel"/>
    <w:tmpl w:val="6B40FB7C"/>
    <w:lvl w:ilvl="0" w:tplc="A9E895BA">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5">
    <w:nsid w:val="36517172"/>
    <w:multiLevelType w:val="multilevel"/>
    <w:tmpl w:val="DF5E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A14E7C"/>
    <w:multiLevelType w:val="hybridMultilevel"/>
    <w:tmpl w:val="0CA449B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026583"/>
    <w:multiLevelType w:val="hybridMultilevel"/>
    <w:tmpl w:val="53D2FBCA"/>
    <w:lvl w:ilvl="0" w:tplc="8EDC22A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5CA90B97"/>
    <w:multiLevelType w:val="multilevel"/>
    <w:tmpl w:val="AC7A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8"/>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42875"/>
    <w:rsid w:val="000101F2"/>
    <w:rsid w:val="00013F7F"/>
    <w:rsid w:val="00014DFD"/>
    <w:rsid w:val="0003026E"/>
    <w:rsid w:val="00033CD7"/>
    <w:rsid w:val="00037FA4"/>
    <w:rsid w:val="00056610"/>
    <w:rsid w:val="00057A35"/>
    <w:rsid w:val="000660E7"/>
    <w:rsid w:val="000743A6"/>
    <w:rsid w:val="00086475"/>
    <w:rsid w:val="000C632D"/>
    <w:rsid w:val="000D3636"/>
    <w:rsid w:val="000D3BC7"/>
    <w:rsid w:val="000F38DB"/>
    <w:rsid w:val="00101072"/>
    <w:rsid w:val="001763F7"/>
    <w:rsid w:val="001D6F6A"/>
    <w:rsid w:val="001F52C7"/>
    <w:rsid w:val="002001C2"/>
    <w:rsid w:val="00212331"/>
    <w:rsid w:val="00233A40"/>
    <w:rsid w:val="0024133A"/>
    <w:rsid w:val="00243D57"/>
    <w:rsid w:val="00244138"/>
    <w:rsid w:val="00256513"/>
    <w:rsid w:val="002751D4"/>
    <w:rsid w:val="002A1EC3"/>
    <w:rsid w:val="002A6586"/>
    <w:rsid w:val="00354151"/>
    <w:rsid w:val="00374F97"/>
    <w:rsid w:val="00393EFF"/>
    <w:rsid w:val="0039761B"/>
    <w:rsid w:val="003A5734"/>
    <w:rsid w:val="003B22D7"/>
    <w:rsid w:val="00416071"/>
    <w:rsid w:val="00417BBA"/>
    <w:rsid w:val="004534BB"/>
    <w:rsid w:val="00481067"/>
    <w:rsid w:val="00490194"/>
    <w:rsid w:val="004C1F7D"/>
    <w:rsid w:val="004C360D"/>
    <w:rsid w:val="004F505D"/>
    <w:rsid w:val="00510490"/>
    <w:rsid w:val="00527143"/>
    <w:rsid w:val="005277F0"/>
    <w:rsid w:val="005406A5"/>
    <w:rsid w:val="00544BCE"/>
    <w:rsid w:val="0054771D"/>
    <w:rsid w:val="005536CC"/>
    <w:rsid w:val="00580715"/>
    <w:rsid w:val="00584121"/>
    <w:rsid w:val="00597916"/>
    <w:rsid w:val="005F02AE"/>
    <w:rsid w:val="00602F47"/>
    <w:rsid w:val="006351E3"/>
    <w:rsid w:val="00663EB0"/>
    <w:rsid w:val="006A0061"/>
    <w:rsid w:val="006C2425"/>
    <w:rsid w:val="006C4ECA"/>
    <w:rsid w:val="00741448"/>
    <w:rsid w:val="0076214E"/>
    <w:rsid w:val="007747E0"/>
    <w:rsid w:val="00780970"/>
    <w:rsid w:val="00781CF9"/>
    <w:rsid w:val="007A17B9"/>
    <w:rsid w:val="007D6B68"/>
    <w:rsid w:val="007F2F09"/>
    <w:rsid w:val="00805239"/>
    <w:rsid w:val="00806CA3"/>
    <w:rsid w:val="008315AE"/>
    <w:rsid w:val="00835F53"/>
    <w:rsid w:val="00842875"/>
    <w:rsid w:val="00842BA7"/>
    <w:rsid w:val="00882D70"/>
    <w:rsid w:val="008913D5"/>
    <w:rsid w:val="008A4293"/>
    <w:rsid w:val="008E3922"/>
    <w:rsid w:val="00916973"/>
    <w:rsid w:val="009171EB"/>
    <w:rsid w:val="0092772C"/>
    <w:rsid w:val="009549BF"/>
    <w:rsid w:val="00976DAF"/>
    <w:rsid w:val="009C4668"/>
    <w:rsid w:val="009D3154"/>
    <w:rsid w:val="009E1691"/>
    <w:rsid w:val="009F75A1"/>
    <w:rsid w:val="00A05A3B"/>
    <w:rsid w:val="00A17C0B"/>
    <w:rsid w:val="00A23532"/>
    <w:rsid w:val="00A551E2"/>
    <w:rsid w:val="00A6701E"/>
    <w:rsid w:val="00A71311"/>
    <w:rsid w:val="00A77FBC"/>
    <w:rsid w:val="00A87C2D"/>
    <w:rsid w:val="00AB2D4E"/>
    <w:rsid w:val="00AB544C"/>
    <w:rsid w:val="00AB5C68"/>
    <w:rsid w:val="00AD0C1E"/>
    <w:rsid w:val="00AD6658"/>
    <w:rsid w:val="00B1437A"/>
    <w:rsid w:val="00B22544"/>
    <w:rsid w:val="00B31830"/>
    <w:rsid w:val="00B325E1"/>
    <w:rsid w:val="00B47298"/>
    <w:rsid w:val="00B56142"/>
    <w:rsid w:val="00B850C5"/>
    <w:rsid w:val="00BB127C"/>
    <w:rsid w:val="00BC7725"/>
    <w:rsid w:val="00BE2A57"/>
    <w:rsid w:val="00BF2248"/>
    <w:rsid w:val="00C252D1"/>
    <w:rsid w:val="00C27B11"/>
    <w:rsid w:val="00C3500A"/>
    <w:rsid w:val="00C46CE8"/>
    <w:rsid w:val="00C53B6B"/>
    <w:rsid w:val="00CB761E"/>
    <w:rsid w:val="00CB7D72"/>
    <w:rsid w:val="00CD5C3A"/>
    <w:rsid w:val="00D071A3"/>
    <w:rsid w:val="00D11801"/>
    <w:rsid w:val="00D13F7E"/>
    <w:rsid w:val="00D22CCF"/>
    <w:rsid w:val="00D7015A"/>
    <w:rsid w:val="00D71197"/>
    <w:rsid w:val="00D87820"/>
    <w:rsid w:val="00D95DAC"/>
    <w:rsid w:val="00D96BF8"/>
    <w:rsid w:val="00DB76AA"/>
    <w:rsid w:val="00DF216B"/>
    <w:rsid w:val="00DF296A"/>
    <w:rsid w:val="00DF3E6D"/>
    <w:rsid w:val="00E052BD"/>
    <w:rsid w:val="00E30ED5"/>
    <w:rsid w:val="00E577F9"/>
    <w:rsid w:val="00E70BCD"/>
    <w:rsid w:val="00E71929"/>
    <w:rsid w:val="00E848E3"/>
    <w:rsid w:val="00EA4F71"/>
    <w:rsid w:val="00EC2F26"/>
    <w:rsid w:val="00EC3EFA"/>
    <w:rsid w:val="00ED6ABA"/>
    <w:rsid w:val="00EE5AFC"/>
    <w:rsid w:val="00EE7840"/>
    <w:rsid w:val="00F50B72"/>
    <w:rsid w:val="00F826E5"/>
    <w:rsid w:val="00F936F0"/>
    <w:rsid w:val="00F95729"/>
    <w:rsid w:val="00FA6585"/>
    <w:rsid w:val="00FB14EF"/>
    <w:rsid w:val="00FE1E5B"/>
    <w:rsid w:val="00FF4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44C"/>
    <w:pPr>
      <w:ind w:left="720"/>
      <w:contextualSpacing/>
    </w:pPr>
  </w:style>
  <w:style w:type="paragraph" w:styleId="a4">
    <w:name w:val="Balloon Text"/>
    <w:basedOn w:val="a"/>
    <w:link w:val="a5"/>
    <w:uiPriority w:val="99"/>
    <w:semiHidden/>
    <w:unhideWhenUsed/>
    <w:rsid w:val="007D6B68"/>
    <w:rPr>
      <w:rFonts w:ascii="Tahoma" w:hAnsi="Tahoma" w:cs="Tahoma"/>
      <w:sz w:val="16"/>
      <w:szCs w:val="16"/>
    </w:rPr>
  </w:style>
  <w:style w:type="character" w:customStyle="1" w:styleId="a5">
    <w:name w:val="Текст выноски Знак"/>
    <w:basedOn w:val="a0"/>
    <w:link w:val="a4"/>
    <w:uiPriority w:val="99"/>
    <w:semiHidden/>
    <w:rsid w:val="007D6B68"/>
    <w:rPr>
      <w:rFonts w:ascii="Tahoma" w:eastAsia="Times New Roman" w:hAnsi="Tahoma" w:cs="Tahoma"/>
      <w:sz w:val="16"/>
      <w:szCs w:val="16"/>
      <w:lang w:eastAsia="ru-RU"/>
    </w:rPr>
  </w:style>
  <w:style w:type="paragraph" w:styleId="a6">
    <w:name w:val="No Spacing"/>
    <w:uiPriority w:val="1"/>
    <w:qFormat/>
    <w:rsid w:val="009C4668"/>
    <w:pPr>
      <w:spacing w:after="0" w:line="240" w:lineRule="auto"/>
      <w:ind w:firstLine="567"/>
      <w:jc w:val="both"/>
    </w:pPr>
    <w:rPr>
      <w:rFonts w:ascii="Arial" w:eastAsia="Times New Roman" w:hAnsi="Arial" w:cs="Times New Roman"/>
      <w:sz w:val="24"/>
      <w:szCs w:val="24"/>
      <w:lang w:eastAsia="ru-RU"/>
    </w:rPr>
  </w:style>
  <w:style w:type="paragraph" w:styleId="a7">
    <w:name w:val="Normal (Web)"/>
    <w:basedOn w:val="a"/>
    <w:uiPriority w:val="99"/>
    <w:unhideWhenUsed/>
    <w:rsid w:val="00243D57"/>
    <w:pPr>
      <w:spacing w:before="100" w:beforeAutospacing="1" w:after="100" w:afterAutospacing="1"/>
    </w:pPr>
  </w:style>
  <w:style w:type="character" w:styleId="a8">
    <w:name w:val="Hyperlink"/>
    <w:basedOn w:val="a0"/>
    <w:uiPriority w:val="99"/>
    <w:semiHidden/>
    <w:unhideWhenUsed/>
    <w:rsid w:val="00243D57"/>
    <w:rPr>
      <w:color w:val="0000FF"/>
      <w:u w:val="single"/>
    </w:rPr>
  </w:style>
  <w:style w:type="paragraph" w:customStyle="1" w:styleId="no-indent">
    <w:name w:val="no-indent"/>
    <w:basedOn w:val="a"/>
    <w:rsid w:val="00243D5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42425917">
      <w:bodyDiv w:val="1"/>
      <w:marLeft w:val="0"/>
      <w:marRight w:val="0"/>
      <w:marTop w:val="0"/>
      <w:marBottom w:val="0"/>
      <w:divBdr>
        <w:top w:val="none" w:sz="0" w:space="0" w:color="auto"/>
        <w:left w:val="none" w:sz="0" w:space="0" w:color="auto"/>
        <w:bottom w:val="none" w:sz="0" w:space="0" w:color="auto"/>
        <w:right w:val="none" w:sz="0" w:space="0" w:color="auto"/>
      </w:divBdr>
    </w:div>
    <w:div w:id="1262757259">
      <w:bodyDiv w:val="1"/>
      <w:marLeft w:val="0"/>
      <w:marRight w:val="0"/>
      <w:marTop w:val="0"/>
      <w:marBottom w:val="0"/>
      <w:divBdr>
        <w:top w:val="none" w:sz="0" w:space="0" w:color="auto"/>
        <w:left w:val="none" w:sz="0" w:space="0" w:color="auto"/>
        <w:bottom w:val="none" w:sz="0" w:space="0" w:color="auto"/>
        <w:right w:val="none" w:sz="0" w:space="0" w:color="auto"/>
      </w:divBdr>
    </w:div>
    <w:div w:id="1551922695">
      <w:bodyDiv w:val="1"/>
      <w:marLeft w:val="0"/>
      <w:marRight w:val="0"/>
      <w:marTop w:val="0"/>
      <w:marBottom w:val="0"/>
      <w:divBdr>
        <w:top w:val="none" w:sz="0" w:space="0" w:color="auto"/>
        <w:left w:val="none" w:sz="0" w:space="0" w:color="auto"/>
        <w:bottom w:val="none" w:sz="0" w:space="0" w:color="auto"/>
        <w:right w:val="none" w:sz="0" w:space="0" w:color="auto"/>
      </w:divBdr>
    </w:div>
    <w:div w:id="1934968648">
      <w:bodyDiv w:val="1"/>
      <w:marLeft w:val="0"/>
      <w:marRight w:val="0"/>
      <w:marTop w:val="0"/>
      <w:marBottom w:val="0"/>
      <w:divBdr>
        <w:top w:val="none" w:sz="0" w:space="0" w:color="auto"/>
        <w:left w:val="none" w:sz="0" w:space="0" w:color="auto"/>
        <w:bottom w:val="none" w:sz="0" w:space="0" w:color="auto"/>
        <w:right w:val="none" w:sz="0" w:space="0" w:color="auto"/>
      </w:divBdr>
    </w:div>
    <w:div w:id="2063019338">
      <w:bodyDiv w:val="1"/>
      <w:marLeft w:val="0"/>
      <w:marRight w:val="0"/>
      <w:marTop w:val="0"/>
      <w:marBottom w:val="0"/>
      <w:divBdr>
        <w:top w:val="none" w:sz="0" w:space="0" w:color="auto"/>
        <w:left w:val="none" w:sz="0" w:space="0" w:color="auto"/>
        <w:bottom w:val="none" w:sz="0" w:space="0" w:color="auto"/>
        <w:right w:val="none" w:sz="0" w:space="0" w:color="auto"/>
      </w:divBdr>
    </w:div>
    <w:div w:id="2092117550">
      <w:bodyDiv w:val="1"/>
      <w:marLeft w:val="0"/>
      <w:marRight w:val="0"/>
      <w:marTop w:val="0"/>
      <w:marBottom w:val="0"/>
      <w:divBdr>
        <w:top w:val="none" w:sz="0" w:space="0" w:color="auto"/>
        <w:left w:val="none" w:sz="0" w:space="0" w:color="auto"/>
        <w:bottom w:val="none" w:sz="0" w:space="0" w:color="auto"/>
        <w:right w:val="none" w:sz="0" w:space="0" w:color="auto"/>
      </w:divBdr>
    </w:div>
    <w:div w:id="2124030945">
      <w:bodyDiv w:val="1"/>
      <w:marLeft w:val="0"/>
      <w:marRight w:val="0"/>
      <w:marTop w:val="0"/>
      <w:marBottom w:val="0"/>
      <w:divBdr>
        <w:top w:val="none" w:sz="0" w:space="0" w:color="auto"/>
        <w:left w:val="none" w:sz="0" w:space="0" w:color="auto"/>
        <w:bottom w:val="none" w:sz="0" w:space="0" w:color="auto"/>
        <w:right w:val="none" w:sz="0" w:space="0" w:color="auto"/>
      </w:divBdr>
      <w:divsChild>
        <w:div w:id="1917930724">
          <w:marLeft w:val="0"/>
          <w:marRight w:val="0"/>
          <w:marTop w:val="0"/>
          <w:marBottom w:val="0"/>
          <w:divBdr>
            <w:top w:val="none" w:sz="0" w:space="0" w:color="auto"/>
            <w:left w:val="none" w:sz="0" w:space="0" w:color="auto"/>
            <w:bottom w:val="none" w:sz="0" w:space="0" w:color="auto"/>
            <w:right w:val="none" w:sz="0" w:space="0" w:color="auto"/>
          </w:divBdr>
        </w:div>
        <w:div w:id="199513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1444&amp;dst=370&amp;field=134&amp;date=10.06.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1444&amp;dst=368&amp;field=134&amp;date=10.06.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1444&amp;dst=168&amp;field=134&amp;date=10.06.2025&amp;demo=2" TargetMode="External"/><Relationship Id="rId11" Type="http://schemas.openxmlformats.org/officeDocument/2006/relationships/theme" Target="theme/theme1.xml"/><Relationship Id="rId5" Type="http://schemas.openxmlformats.org/officeDocument/2006/relationships/hyperlink" Target="https://login.consultant.ru/link/?req=doc&amp;base=LAW&amp;n=501444&amp;dst=366&amp;field=134&amp;date=10.06.2025&amp;demo=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501444&amp;dst=371&amp;field=134&amp;date=10.06.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cp:lastModifiedBy>
  <cp:revision>8</cp:revision>
  <cp:lastPrinted>2025-06-11T09:27:00Z</cp:lastPrinted>
  <dcterms:created xsi:type="dcterms:W3CDTF">2025-06-10T09:08:00Z</dcterms:created>
  <dcterms:modified xsi:type="dcterms:W3CDTF">2025-06-11T09:28:00Z</dcterms:modified>
</cp:coreProperties>
</file>