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6A" w:rsidRPr="00811DA2" w:rsidRDefault="00373DD3">
      <w:pPr>
        <w:rPr>
          <w:rFonts w:ascii="Tahoma" w:hAnsi="Tahoma" w:cs="Tahoma"/>
          <w:b/>
          <w:bCs/>
          <w:sz w:val="20"/>
          <w:szCs w:val="20"/>
        </w:rPr>
      </w:pPr>
      <w:r w:rsidRPr="00811DA2">
        <w:rPr>
          <w:rFonts w:ascii="Tahoma" w:hAnsi="Tahoma" w:cs="Tahoma"/>
          <w:b/>
          <w:bCs/>
          <w:sz w:val="20"/>
          <w:szCs w:val="20"/>
        </w:rPr>
        <w:t>Почти 36 тысяч орловских школьников и студентов прошли тестирование на употребление наркотических средств</w:t>
      </w:r>
    </w:p>
    <w:p w:rsidR="00373DD3" w:rsidRDefault="00373DD3" w:rsidP="00373DD3">
      <w:pPr>
        <w:pStyle w:val="a3"/>
        <w:spacing w:before="30" w:beforeAutospacing="0" w:after="0" w:afterAutospacing="0" w:line="240" w:lineRule="atLeast"/>
        <w:ind w:firstLine="3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Такие данные были приведены на заседании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комиссии Орловской области, которое провел начальник УМВД Российской Федерации по Орловской области, заместитель председателя комиссии Юрий Савенков.</w:t>
      </w:r>
    </w:p>
    <w:p w:rsidR="00373DD3" w:rsidRDefault="00373DD3" w:rsidP="00373DD3">
      <w:pPr>
        <w:pStyle w:val="a3"/>
        <w:spacing w:before="30" w:beforeAutospacing="0" w:after="0" w:afterAutospacing="0" w:line="240" w:lineRule="atLeast"/>
        <w:ind w:firstLine="3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заседании отмечалось, что профилактическая работа среди детей и молодежи идет круглый год, не прекращается даже в период летних каникул. В течение учебного года проводились традиционное социально-психологическое тестирование и профилактические медосмотры.</w:t>
      </w:r>
    </w:p>
    <w:p w:rsidR="00373DD3" w:rsidRDefault="00373DD3" w:rsidP="00373DD3">
      <w:pPr>
        <w:pStyle w:val="a3"/>
        <w:spacing w:before="30" w:beforeAutospacing="0" w:after="0" w:afterAutospacing="0" w:line="240" w:lineRule="atLeast"/>
        <w:ind w:firstLine="3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тестировании приняли участие 338 образовательных организаций региона. Анкеты заполнили 35,9 тыс. человек. </w:t>
      </w:r>
    </w:p>
    <w:p w:rsidR="00373DD3" w:rsidRDefault="00373DD3" w:rsidP="00373DD3">
      <w:pPr>
        <w:pStyle w:val="a3"/>
        <w:spacing w:before="30" w:beforeAutospacing="0" w:after="0" w:afterAutospacing="0" w:line="240" w:lineRule="atLeast"/>
        <w:ind w:firstLine="3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Результаты тестирования определяют направленность и содержание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профилактической работы с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обучающимися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, позволяют оказывать своевременную адресную психолого-педагогическую помощь.</w:t>
      </w:r>
      <w:r>
        <w:rPr>
          <w:rFonts w:ascii="Tahoma" w:hAnsi="Tahoma" w:cs="Tahoma"/>
          <w:color w:val="000000"/>
          <w:sz w:val="18"/>
          <w:szCs w:val="18"/>
        </w:rPr>
        <w:t xml:space="preserve"> С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обучающимися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показавшими при социально-психологическом тестировании тревожное поведение, проводится индивидуальная работа. Педагогами-психологами организуются индивидуальные консультации с включением различных форм работы. Они проводят мониторинг тревожности, импульсивности, склонности к риску, отношений с родителями, организуют тренинги, направленные на формирование жизненных установок и ценностного отношения к жизни, беседы о рисках.</w:t>
      </w:r>
    </w:p>
    <w:p w:rsidR="00373DD3" w:rsidRDefault="00373DD3" w:rsidP="00373DD3">
      <w:pPr>
        <w:pStyle w:val="a3"/>
        <w:spacing w:before="30" w:beforeAutospacing="0" w:after="0" w:afterAutospacing="0" w:line="240" w:lineRule="atLeast"/>
        <w:ind w:firstLine="3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С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обучающимися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, попавшими в «группу риска», организована работа по вовлечению в организации дополнительного образования,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в различные кружки и секции по интересам.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Педагогами и классными руководителями проводится просветительская работа с обучающимися по противодействию употребления наркотических средств: классные часы, беседы с привлечением узких специалистов, просмотр и обсуждение фильмов, видеороликов и презентаций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направленности, тренинги, круглые столы, показ, конкурсы стенгазет и плакатов, дискуссии.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Проводятся родительские собрания с участием педагогов-психологов и представителей медицинских организаций.  </w:t>
      </w:r>
    </w:p>
    <w:p w:rsidR="00373DD3" w:rsidRDefault="00373DD3" w:rsidP="00373DD3">
      <w:pPr>
        <w:pStyle w:val="a3"/>
        <w:spacing w:before="30" w:beforeAutospacing="0" w:after="0" w:afterAutospacing="0" w:line="240" w:lineRule="atLeast"/>
        <w:ind w:firstLine="3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2025 году во все образовательные учреждения, где были выявлены обучающиеся из «группы риска», из учреждений здравоохранения были разосланы письма с предложениями проведения профилактических медицинских осмотров. Всего было обследовано </w:t>
      </w:r>
      <w:r>
        <w:rPr>
          <w:rStyle w:val="a4"/>
          <w:rFonts w:ascii="Tahoma" w:hAnsi="Tahoma" w:cs="Tahoma"/>
          <w:color w:val="000000"/>
          <w:sz w:val="18"/>
          <w:szCs w:val="18"/>
        </w:rPr>
        <w:t>475 человек в 32 образовательных учреждениях</w:t>
      </w:r>
      <w:r>
        <w:rPr>
          <w:rFonts w:ascii="Tahoma" w:hAnsi="Tahoma" w:cs="Tahoma"/>
          <w:color w:val="000000"/>
          <w:sz w:val="18"/>
          <w:szCs w:val="18"/>
        </w:rPr>
        <w:t xml:space="preserve"> на предмет выявления фактов употребления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психоактивных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веществ. </w:t>
      </w: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По результатам проведенных осмотров подтвержденных фактов употребления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психоактивных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веществ выявлено не было.</w:t>
      </w:r>
    </w:p>
    <w:p w:rsidR="00373DD3" w:rsidRDefault="00373DD3" w:rsidP="00373DD3">
      <w:pPr>
        <w:pStyle w:val="a3"/>
        <w:spacing w:before="30" w:beforeAutospacing="0" w:after="0" w:afterAutospacing="0" w:line="240" w:lineRule="atLeast"/>
        <w:ind w:firstLine="3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заседании отмечалось, что </w:t>
      </w: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в рамках госпрограммы «Молодежь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Орловщины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» социально ориентированные некоммерческие организации принимают участие в комплексной реабилитации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наркопотребителей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 Обсудили  меры, принимаемые органами исполнительной власти специальной компетенции Орловской области по совершенствованию системы комплексной реабилитации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ресоциализации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наркопотребителей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73DD3" w:rsidRPr="00373DD3" w:rsidRDefault="00373DD3"/>
    <w:p w:rsidR="00373DD3" w:rsidRPr="00373DD3" w:rsidRDefault="00373DD3"/>
    <w:sectPr w:rsidR="00373DD3" w:rsidRPr="00373DD3" w:rsidSect="0090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DD3"/>
    <w:rsid w:val="00373DD3"/>
    <w:rsid w:val="00811DA2"/>
    <w:rsid w:val="0090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dcterms:created xsi:type="dcterms:W3CDTF">2025-10-16T05:36:00Z</dcterms:created>
  <dcterms:modified xsi:type="dcterms:W3CDTF">2025-10-16T05:38:00Z</dcterms:modified>
</cp:coreProperties>
</file>