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A30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ОРЛОВСКАЯ ОБЛАСТЬ</w:t>
      </w:r>
    </w:p>
    <w:p w:rsidR="000D6A30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ТРОСНЯНСКИЙ РАЙОН</w:t>
      </w:r>
    </w:p>
    <w:p w:rsidR="000D6A30" w:rsidRPr="00E52BB4" w:rsidRDefault="00883965" w:rsidP="000D6A30">
      <w:pPr>
        <w:pBdr>
          <w:bottom w:val="single" w:sz="6" w:space="1" w:color="auto"/>
        </w:pBdr>
        <w:jc w:val="center"/>
        <w:rPr>
          <w:rFonts w:ascii="Arial" w:hAnsi="Arial" w:cs="Arial"/>
          <w:sz w:val="30"/>
          <w:szCs w:val="30"/>
        </w:rPr>
      </w:pPr>
      <w:r w:rsidRPr="00E52BB4">
        <w:rPr>
          <w:rFonts w:ascii="Arial" w:hAnsi="Arial" w:cs="Arial"/>
          <w:sz w:val="30"/>
          <w:szCs w:val="30"/>
        </w:rPr>
        <w:t>А</w:t>
      </w:r>
      <w:r w:rsidR="00487669" w:rsidRPr="00E52BB4">
        <w:rPr>
          <w:rFonts w:ascii="Arial" w:hAnsi="Arial" w:cs="Arial"/>
          <w:sz w:val="30"/>
          <w:szCs w:val="30"/>
        </w:rPr>
        <w:t>ДМИНИСТРАЦИЯ</w:t>
      </w:r>
      <w:r w:rsidR="000D6A30" w:rsidRPr="00E52BB4">
        <w:rPr>
          <w:rFonts w:ascii="Arial" w:hAnsi="Arial" w:cs="Arial"/>
          <w:sz w:val="30"/>
          <w:szCs w:val="30"/>
        </w:rPr>
        <w:t xml:space="preserve"> НИКОЛЬСКОГО СЕЛЬСКОГО ПОСЕЛЕНИЯ</w:t>
      </w:r>
    </w:p>
    <w:p w:rsidR="000D6A30" w:rsidRPr="00E52BB4" w:rsidRDefault="000D6A30" w:rsidP="000D6A30">
      <w:pPr>
        <w:jc w:val="both"/>
        <w:rPr>
          <w:rFonts w:ascii="Arial" w:hAnsi="Arial" w:cs="Arial"/>
          <w:sz w:val="16"/>
          <w:szCs w:val="16"/>
        </w:rPr>
      </w:pPr>
      <w:r w:rsidRPr="00E52BB4">
        <w:rPr>
          <w:rFonts w:ascii="Arial" w:hAnsi="Arial" w:cs="Arial"/>
          <w:sz w:val="16"/>
          <w:szCs w:val="16"/>
        </w:rPr>
        <w:t>303466 Орловская обл., Троснянский р-н, с</w:t>
      </w:r>
      <w:proofErr w:type="gramStart"/>
      <w:r w:rsidRPr="00E52BB4">
        <w:rPr>
          <w:rFonts w:ascii="Arial" w:hAnsi="Arial" w:cs="Arial"/>
          <w:sz w:val="16"/>
          <w:szCs w:val="16"/>
        </w:rPr>
        <w:t>.Н</w:t>
      </w:r>
      <w:proofErr w:type="gramEnd"/>
      <w:r w:rsidRPr="00E52BB4">
        <w:rPr>
          <w:rFonts w:ascii="Arial" w:hAnsi="Arial" w:cs="Arial"/>
          <w:sz w:val="16"/>
          <w:szCs w:val="16"/>
        </w:rPr>
        <w:t>икольское                                                                                              тел.23-3-30</w:t>
      </w:r>
    </w:p>
    <w:p w:rsidR="000D6A30" w:rsidRPr="00E52BB4" w:rsidRDefault="000D6A30" w:rsidP="000D6A30">
      <w:pPr>
        <w:jc w:val="both"/>
        <w:rPr>
          <w:rFonts w:ascii="Arial" w:hAnsi="Arial" w:cs="Arial"/>
          <w:sz w:val="26"/>
          <w:szCs w:val="26"/>
        </w:rPr>
      </w:pPr>
    </w:p>
    <w:p w:rsidR="007967AE" w:rsidRDefault="007967AE" w:rsidP="007967AE">
      <w:pPr>
        <w:tabs>
          <w:tab w:val="left" w:pos="32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РЕШЕНИЕ</w:t>
      </w:r>
    </w:p>
    <w:p w:rsidR="007967AE" w:rsidRDefault="007967AE" w:rsidP="007967AE">
      <w:pPr>
        <w:tabs>
          <w:tab w:val="left" w:pos="6810"/>
        </w:tabs>
        <w:jc w:val="both"/>
        <w:rPr>
          <w:rFonts w:ascii="Arial" w:hAnsi="Arial" w:cs="Arial"/>
          <w:sz w:val="26"/>
          <w:szCs w:val="26"/>
        </w:rPr>
      </w:pPr>
    </w:p>
    <w:p w:rsidR="007967AE" w:rsidRDefault="00573AA0" w:rsidP="007967AE">
      <w:pPr>
        <w:tabs>
          <w:tab w:val="left" w:pos="6810"/>
        </w:tabs>
        <w:jc w:val="both"/>
        <w:rPr>
          <w:rFonts w:ascii="Arial" w:hAnsi="Arial" w:cs="Arial"/>
          <w:b/>
          <w:sz w:val="28"/>
          <w:szCs w:val="28"/>
        </w:rPr>
      </w:pPr>
      <w:r w:rsidRPr="00E52BB4">
        <w:rPr>
          <w:rFonts w:ascii="Arial" w:hAnsi="Arial" w:cs="Arial"/>
          <w:sz w:val="26"/>
          <w:szCs w:val="26"/>
        </w:rPr>
        <w:t xml:space="preserve">От </w:t>
      </w:r>
      <w:r w:rsidR="003F11A7">
        <w:rPr>
          <w:rFonts w:ascii="Arial" w:hAnsi="Arial" w:cs="Arial"/>
          <w:sz w:val="26"/>
          <w:szCs w:val="26"/>
        </w:rPr>
        <w:t>02 февраля 2023</w:t>
      </w:r>
      <w:r w:rsidR="00E5350E">
        <w:rPr>
          <w:rFonts w:ascii="Arial" w:hAnsi="Arial" w:cs="Arial"/>
          <w:sz w:val="26"/>
          <w:szCs w:val="26"/>
        </w:rPr>
        <w:t xml:space="preserve"> года </w:t>
      </w:r>
      <w:r w:rsidRPr="00E52BB4">
        <w:rPr>
          <w:rFonts w:ascii="Arial" w:hAnsi="Arial" w:cs="Arial"/>
          <w:sz w:val="26"/>
          <w:szCs w:val="26"/>
        </w:rPr>
        <w:t xml:space="preserve">  </w:t>
      </w:r>
      <w:r w:rsidR="007967AE">
        <w:rPr>
          <w:rFonts w:ascii="Arial" w:hAnsi="Arial" w:cs="Arial"/>
          <w:sz w:val="26"/>
          <w:szCs w:val="26"/>
        </w:rPr>
        <w:tab/>
        <w:t>№</w:t>
      </w:r>
      <w:r w:rsidR="006F6350">
        <w:rPr>
          <w:rFonts w:ascii="Arial" w:hAnsi="Arial" w:cs="Arial"/>
          <w:sz w:val="26"/>
          <w:szCs w:val="26"/>
        </w:rPr>
        <w:t xml:space="preserve"> </w:t>
      </w:r>
      <w:r w:rsidR="003F11A7">
        <w:rPr>
          <w:rFonts w:ascii="Arial" w:hAnsi="Arial" w:cs="Arial"/>
          <w:sz w:val="26"/>
          <w:szCs w:val="26"/>
        </w:rPr>
        <w:t>7</w:t>
      </w:r>
      <w:r w:rsidR="008A1CD8">
        <w:rPr>
          <w:rFonts w:ascii="Arial" w:hAnsi="Arial" w:cs="Arial"/>
          <w:sz w:val="26"/>
          <w:szCs w:val="26"/>
        </w:rPr>
        <w:t>0</w:t>
      </w: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6E4C7D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r w:rsidR="007967AE" w:rsidRPr="008A35E3">
        <w:rPr>
          <w:rFonts w:ascii="Arial" w:hAnsi="Arial" w:cs="Arial"/>
          <w:color w:val="000000"/>
          <w:sz w:val="28"/>
          <w:szCs w:val="28"/>
        </w:rPr>
        <w:t>О внесении изменений в</w:t>
      </w:r>
      <w:r w:rsidRPr="008A35E3">
        <w:rPr>
          <w:rFonts w:ascii="Arial" w:hAnsi="Arial" w:cs="Arial"/>
          <w:color w:val="000000"/>
          <w:sz w:val="28"/>
          <w:szCs w:val="28"/>
        </w:rPr>
        <w:t xml:space="preserve"> решение</w:t>
      </w:r>
    </w:p>
    <w:p w:rsidR="00963C36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r w:rsidR="007967AE" w:rsidRPr="008A35E3">
        <w:rPr>
          <w:rFonts w:ascii="Arial" w:hAnsi="Arial" w:cs="Arial"/>
          <w:color w:val="000000"/>
          <w:sz w:val="28"/>
          <w:szCs w:val="28"/>
        </w:rPr>
        <w:t>Администрации</w:t>
      </w:r>
      <w:r w:rsidR="00963C36" w:rsidRPr="008A35E3">
        <w:rPr>
          <w:rFonts w:ascii="Arial" w:hAnsi="Arial" w:cs="Arial"/>
          <w:color w:val="000000"/>
          <w:sz w:val="28"/>
          <w:szCs w:val="28"/>
        </w:rPr>
        <w:t xml:space="preserve"> Никольского сельского </w:t>
      </w:r>
    </w:p>
    <w:p w:rsidR="007967AE" w:rsidRPr="008A35E3" w:rsidRDefault="007967AE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r w:rsidR="003F11A7" w:rsidRPr="008A35E3">
        <w:rPr>
          <w:rFonts w:ascii="Arial" w:hAnsi="Arial" w:cs="Arial"/>
          <w:color w:val="000000"/>
          <w:sz w:val="28"/>
          <w:szCs w:val="28"/>
        </w:rPr>
        <w:t>п</w:t>
      </w:r>
      <w:r w:rsidR="0080306D" w:rsidRPr="008A35E3">
        <w:rPr>
          <w:rFonts w:ascii="Arial" w:hAnsi="Arial" w:cs="Arial"/>
          <w:color w:val="000000"/>
          <w:sz w:val="28"/>
          <w:szCs w:val="28"/>
        </w:rPr>
        <w:t>оселения</w:t>
      </w:r>
      <w:r w:rsidR="003F11A7"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A35E3">
        <w:rPr>
          <w:rFonts w:ascii="Arial" w:hAnsi="Arial" w:cs="Arial"/>
          <w:color w:val="000000"/>
          <w:sz w:val="28"/>
          <w:szCs w:val="28"/>
        </w:rPr>
        <w:t>Троснянского района</w:t>
      </w:r>
    </w:p>
    <w:p w:rsidR="007967AE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r w:rsidR="0080306D" w:rsidRPr="008A35E3">
        <w:rPr>
          <w:rFonts w:ascii="Arial" w:hAnsi="Arial" w:cs="Arial"/>
          <w:color w:val="000000"/>
          <w:sz w:val="28"/>
          <w:szCs w:val="28"/>
        </w:rPr>
        <w:t>2</w:t>
      </w:r>
      <w:r w:rsidR="00DB24ED" w:rsidRPr="008A35E3">
        <w:rPr>
          <w:rFonts w:ascii="Arial" w:hAnsi="Arial" w:cs="Arial"/>
          <w:color w:val="000000"/>
          <w:sz w:val="28"/>
          <w:szCs w:val="28"/>
        </w:rPr>
        <w:t>9 ию</w:t>
      </w:r>
      <w:r w:rsidR="00071750" w:rsidRPr="008A35E3">
        <w:rPr>
          <w:rFonts w:ascii="Arial" w:hAnsi="Arial" w:cs="Arial"/>
          <w:color w:val="000000"/>
          <w:sz w:val="28"/>
          <w:szCs w:val="28"/>
        </w:rPr>
        <w:t>н</w:t>
      </w:r>
      <w:r w:rsidR="00DB24ED" w:rsidRPr="008A35E3">
        <w:rPr>
          <w:rFonts w:ascii="Arial" w:hAnsi="Arial" w:cs="Arial"/>
          <w:color w:val="000000"/>
          <w:sz w:val="28"/>
          <w:szCs w:val="28"/>
        </w:rPr>
        <w:t>я</w:t>
      </w:r>
      <w:r w:rsidR="007967AE" w:rsidRPr="008A35E3">
        <w:rPr>
          <w:rFonts w:ascii="Arial" w:hAnsi="Arial" w:cs="Arial"/>
          <w:color w:val="000000"/>
          <w:sz w:val="28"/>
          <w:szCs w:val="28"/>
        </w:rPr>
        <w:t xml:space="preserve"> 201</w:t>
      </w:r>
      <w:r w:rsidR="0080306D" w:rsidRPr="008A35E3">
        <w:rPr>
          <w:rFonts w:ascii="Arial" w:hAnsi="Arial" w:cs="Arial"/>
          <w:color w:val="000000"/>
          <w:sz w:val="28"/>
          <w:szCs w:val="28"/>
        </w:rPr>
        <w:t>7</w:t>
      </w:r>
      <w:r w:rsidR="007967AE" w:rsidRPr="008A35E3">
        <w:rPr>
          <w:rFonts w:ascii="Arial" w:hAnsi="Arial" w:cs="Arial"/>
          <w:color w:val="000000"/>
          <w:sz w:val="28"/>
          <w:szCs w:val="28"/>
        </w:rPr>
        <w:t>года №</w:t>
      </w:r>
      <w:r w:rsidR="00DB24ED" w:rsidRPr="008A35E3">
        <w:rPr>
          <w:rFonts w:ascii="Arial" w:hAnsi="Arial" w:cs="Arial"/>
          <w:color w:val="000000"/>
          <w:sz w:val="28"/>
          <w:szCs w:val="28"/>
        </w:rPr>
        <w:t>29</w:t>
      </w:r>
      <w:r w:rsidR="007967AE" w:rsidRPr="008A35E3">
        <w:rPr>
          <w:rFonts w:ascii="Arial" w:hAnsi="Arial" w:cs="Arial"/>
          <w:color w:val="000000"/>
          <w:sz w:val="28"/>
          <w:szCs w:val="28"/>
        </w:rPr>
        <w:t xml:space="preserve"> «О </w:t>
      </w:r>
      <w:proofErr w:type="gramStart"/>
      <w:r w:rsidRPr="008A35E3">
        <w:rPr>
          <w:rFonts w:ascii="Arial" w:hAnsi="Arial" w:cs="Arial"/>
          <w:color w:val="000000"/>
          <w:sz w:val="28"/>
          <w:szCs w:val="28"/>
        </w:rPr>
        <w:t>муниципальной</w:t>
      </w:r>
      <w:proofErr w:type="gramEnd"/>
    </w:p>
    <w:p w:rsidR="006E4C7D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службе и денежном  содержании,</w:t>
      </w:r>
    </w:p>
    <w:p w:rsidR="007967AE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материальном </w:t>
      </w:r>
      <w:proofErr w:type="gramStart"/>
      <w:r w:rsidRPr="008A35E3">
        <w:rPr>
          <w:rFonts w:ascii="Arial" w:hAnsi="Arial" w:cs="Arial"/>
          <w:color w:val="000000"/>
          <w:sz w:val="28"/>
          <w:szCs w:val="28"/>
        </w:rPr>
        <w:t>стимулировании</w:t>
      </w:r>
      <w:proofErr w:type="gramEnd"/>
      <w:r w:rsidRPr="008A35E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67AE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служащих, рабочих администрации </w:t>
      </w:r>
    </w:p>
    <w:p w:rsidR="006E4C7D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Никольского сельского поселения</w:t>
      </w:r>
    </w:p>
    <w:p w:rsidR="007967AE" w:rsidRPr="008A35E3" w:rsidRDefault="007967AE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Троснянского района</w:t>
      </w:r>
      <w:r w:rsidR="006E4C7D" w:rsidRPr="008A35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6E4C7D" w:rsidRPr="008A35E3">
        <w:rPr>
          <w:rFonts w:ascii="Arial" w:hAnsi="Arial" w:cs="Arial"/>
          <w:color w:val="000000"/>
          <w:sz w:val="28"/>
          <w:szCs w:val="28"/>
        </w:rPr>
        <w:t>Орловской</w:t>
      </w:r>
      <w:proofErr w:type="gramEnd"/>
    </w:p>
    <w:p w:rsidR="007967AE" w:rsidRPr="008A35E3" w:rsidRDefault="006E4C7D" w:rsidP="0088396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 xml:space="preserve"> области.</w:t>
      </w:r>
    </w:p>
    <w:p w:rsidR="007967AE" w:rsidRPr="008A35E3" w:rsidRDefault="007967AE" w:rsidP="0088396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967AE" w:rsidRPr="008A35E3" w:rsidRDefault="00963C36" w:rsidP="00697DC6">
      <w:pPr>
        <w:tabs>
          <w:tab w:val="left" w:pos="124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tab/>
      </w:r>
      <w:r w:rsidR="00697DC6" w:rsidRPr="008A35E3">
        <w:rPr>
          <w:rFonts w:ascii="Arial" w:hAnsi="Arial" w:cs="Arial"/>
          <w:b/>
          <w:color w:val="000000"/>
          <w:sz w:val="28"/>
          <w:szCs w:val="28"/>
        </w:rPr>
        <w:t>1.</w:t>
      </w:r>
      <w:r w:rsidR="00697DC6" w:rsidRPr="008A35E3">
        <w:rPr>
          <w:rFonts w:ascii="Arial" w:hAnsi="Arial" w:cs="Arial"/>
          <w:color w:val="000000"/>
          <w:sz w:val="28"/>
          <w:szCs w:val="28"/>
        </w:rPr>
        <w:t>Внести в решение Никольского сельского поселения Троснянского района от 29.06.2017 г. №29 «</w:t>
      </w:r>
      <w:r w:rsidR="00C71216" w:rsidRPr="008A35E3">
        <w:rPr>
          <w:rFonts w:ascii="Arial" w:hAnsi="Arial" w:cs="Arial"/>
          <w:color w:val="000000"/>
          <w:sz w:val="28"/>
          <w:szCs w:val="28"/>
        </w:rPr>
        <w:t>О</w:t>
      </w:r>
      <w:r w:rsidR="00C262C0" w:rsidRPr="008A35E3">
        <w:rPr>
          <w:rFonts w:ascii="Arial" w:hAnsi="Arial" w:cs="Arial"/>
          <w:color w:val="000000"/>
          <w:sz w:val="28"/>
          <w:szCs w:val="28"/>
        </w:rPr>
        <w:t xml:space="preserve"> муниципальной службе и денежном содержании</w:t>
      </w:r>
      <w:proofErr w:type="gramStart"/>
      <w:r w:rsidR="00C262C0" w:rsidRPr="008A35E3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C262C0" w:rsidRPr="008A35E3">
        <w:rPr>
          <w:rFonts w:ascii="Arial" w:hAnsi="Arial" w:cs="Arial"/>
          <w:color w:val="000000"/>
          <w:sz w:val="28"/>
          <w:szCs w:val="28"/>
        </w:rPr>
        <w:t xml:space="preserve"> материальном стимулировании служащих, рабочих администрации Никольского сельского поселения</w:t>
      </w:r>
      <w:r w:rsidR="00697DC6" w:rsidRPr="008A35E3">
        <w:rPr>
          <w:rFonts w:ascii="Arial" w:hAnsi="Arial" w:cs="Arial"/>
          <w:color w:val="000000"/>
          <w:sz w:val="28"/>
          <w:szCs w:val="28"/>
        </w:rPr>
        <w:t>»</w:t>
      </w:r>
      <w:r w:rsidR="00C262C0" w:rsidRPr="008A35E3">
        <w:rPr>
          <w:rFonts w:ascii="Arial" w:hAnsi="Arial" w:cs="Arial"/>
          <w:color w:val="000000"/>
          <w:sz w:val="28"/>
          <w:szCs w:val="28"/>
        </w:rPr>
        <w:t xml:space="preserve"> следующие изменения:</w:t>
      </w:r>
    </w:p>
    <w:p w:rsidR="00C262C0" w:rsidRPr="008A35E3" w:rsidRDefault="00C262C0" w:rsidP="003F11A7">
      <w:pPr>
        <w:tabs>
          <w:tab w:val="left" w:pos="124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color w:val="000000"/>
          <w:sz w:val="28"/>
          <w:szCs w:val="28"/>
        </w:rPr>
        <w:t>1) пункт 2 статьи 24 Приложение 1 «Положение о муниципальной службе в администрации</w:t>
      </w:r>
      <w:r w:rsidR="007625CE" w:rsidRPr="008A35E3">
        <w:rPr>
          <w:rFonts w:ascii="Arial" w:hAnsi="Arial" w:cs="Arial"/>
          <w:color w:val="000000"/>
          <w:sz w:val="28"/>
          <w:szCs w:val="28"/>
        </w:rPr>
        <w:t xml:space="preserve"> Никольского сельского поселения» изложить в следующей редакции</w:t>
      </w:r>
    </w:p>
    <w:p w:rsidR="00C262C0" w:rsidRPr="008A35E3" w:rsidRDefault="008E17E5" w:rsidP="003F11A7">
      <w:pPr>
        <w:tabs>
          <w:tab w:val="left" w:pos="124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t>«2.</w:t>
      </w:r>
      <w:r w:rsidRPr="008A35E3">
        <w:rPr>
          <w:rFonts w:ascii="Arial" w:hAnsi="Arial" w:cs="Arial"/>
          <w:color w:val="000000"/>
          <w:sz w:val="28"/>
          <w:szCs w:val="28"/>
        </w:rPr>
        <w:t>Размер базового</w:t>
      </w:r>
      <w:r w:rsidR="008F2F74" w:rsidRPr="008A35E3">
        <w:rPr>
          <w:rFonts w:ascii="Arial" w:hAnsi="Arial" w:cs="Arial"/>
          <w:color w:val="000000"/>
          <w:sz w:val="28"/>
          <w:szCs w:val="28"/>
        </w:rPr>
        <w:t xml:space="preserve"> должносного оклада муниципального служащего устанавливается в размере 4419рублей»</w:t>
      </w:r>
    </w:p>
    <w:p w:rsidR="008E17E5" w:rsidRPr="008A35E3" w:rsidRDefault="00C262C0" w:rsidP="003F11A7">
      <w:pPr>
        <w:tabs>
          <w:tab w:val="left" w:pos="124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F2F74" w:rsidRPr="008A35E3">
        <w:rPr>
          <w:rFonts w:ascii="Arial" w:hAnsi="Arial" w:cs="Arial"/>
          <w:b/>
          <w:color w:val="000000"/>
          <w:sz w:val="28"/>
          <w:szCs w:val="28"/>
        </w:rPr>
        <w:t>2)</w:t>
      </w:r>
      <w:r w:rsidR="008F2F74" w:rsidRPr="008A35E3">
        <w:rPr>
          <w:rFonts w:ascii="Arial" w:hAnsi="Arial" w:cs="Arial"/>
          <w:color w:val="000000"/>
          <w:sz w:val="28"/>
          <w:szCs w:val="28"/>
        </w:rPr>
        <w:t xml:space="preserve">пункт 2.1.2. Приложение </w:t>
      </w:r>
      <w:r w:rsidR="00215A6B" w:rsidRPr="008A35E3">
        <w:rPr>
          <w:rFonts w:ascii="Arial" w:hAnsi="Arial" w:cs="Arial"/>
          <w:color w:val="000000"/>
          <w:sz w:val="28"/>
          <w:szCs w:val="28"/>
        </w:rPr>
        <w:t>2 «Положение о денежном содержании и материальном стимулировании служащих и рабочих администрации Никольского сельского поселения</w:t>
      </w:r>
      <w:r w:rsidR="00652A74" w:rsidRPr="008A35E3">
        <w:rPr>
          <w:rFonts w:ascii="Arial" w:hAnsi="Arial" w:cs="Arial"/>
          <w:color w:val="000000"/>
          <w:sz w:val="28"/>
          <w:szCs w:val="28"/>
        </w:rPr>
        <w:t>» изложить в следующей редакции:</w:t>
      </w:r>
      <w:r w:rsidRPr="008A35E3">
        <w:rPr>
          <w:rFonts w:ascii="Arial" w:hAnsi="Arial" w:cs="Arial"/>
          <w:b/>
          <w:color w:val="000000"/>
          <w:sz w:val="28"/>
          <w:szCs w:val="28"/>
        </w:rPr>
        <w:t xml:space="preserve">            </w:t>
      </w:r>
    </w:p>
    <w:p w:rsidR="008E17E5" w:rsidRPr="008A35E3" w:rsidRDefault="00E2669F" w:rsidP="003F11A7">
      <w:pPr>
        <w:tabs>
          <w:tab w:val="left" w:pos="124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t>«</w:t>
      </w:r>
      <w:r w:rsidRPr="008A35E3">
        <w:rPr>
          <w:rFonts w:ascii="Arial" w:hAnsi="Arial" w:cs="Arial"/>
          <w:color w:val="000000"/>
          <w:sz w:val="28"/>
          <w:szCs w:val="28"/>
        </w:rPr>
        <w:t>2.1.2.Размер должностного оклада Служащего устанавливается в размере 7776 рублей Размер должностного оклада Служащего индексируется одновременно с индексацией размера базового должностного оклада муниципального служащего Никольского сельского поселения</w:t>
      </w:r>
      <w:proofErr w:type="gramStart"/>
      <w:r w:rsidRPr="008A35E3">
        <w:rPr>
          <w:rFonts w:ascii="Arial" w:hAnsi="Arial" w:cs="Arial"/>
          <w:color w:val="000000"/>
          <w:sz w:val="28"/>
          <w:szCs w:val="28"/>
        </w:rPr>
        <w:t>.»</w:t>
      </w:r>
      <w:proofErr w:type="gramEnd"/>
    </w:p>
    <w:p w:rsidR="00E2669F" w:rsidRPr="008A35E3" w:rsidRDefault="00E2669F" w:rsidP="003F11A7">
      <w:pPr>
        <w:tabs>
          <w:tab w:val="left" w:pos="124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8A35E3">
        <w:rPr>
          <w:rFonts w:ascii="Arial" w:hAnsi="Arial" w:cs="Arial"/>
          <w:color w:val="000000"/>
          <w:sz w:val="28"/>
          <w:szCs w:val="28"/>
        </w:rPr>
        <w:t>3)</w:t>
      </w:r>
      <w:r w:rsidR="00652A74" w:rsidRPr="008A35E3">
        <w:rPr>
          <w:rFonts w:ascii="Arial" w:hAnsi="Arial" w:cs="Arial"/>
          <w:color w:val="000000"/>
          <w:sz w:val="28"/>
          <w:szCs w:val="28"/>
        </w:rPr>
        <w:t>пункт 2.2.2. Приложение 2»Положение о денежном содержании и материальном стимулировании служащих и рабочих администрации Никольского сельского поселения Троснянского района» изложить в следующей редакции:</w:t>
      </w:r>
    </w:p>
    <w:p w:rsidR="00E2669F" w:rsidRPr="00652A74" w:rsidRDefault="00C262C0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 w:rsidRPr="008A35E3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</w:t>
      </w:r>
      <w:r w:rsidR="00652A74" w:rsidRPr="008A35E3">
        <w:rPr>
          <w:rFonts w:ascii="Arial" w:hAnsi="Arial" w:cs="Arial"/>
          <w:b/>
          <w:color w:val="000000"/>
          <w:sz w:val="28"/>
          <w:szCs w:val="28"/>
        </w:rPr>
        <w:t>«</w:t>
      </w:r>
      <w:r w:rsidR="00652A74" w:rsidRPr="008A35E3">
        <w:rPr>
          <w:rFonts w:ascii="Arial" w:hAnsi="Arial" w:cs="Arial"/>
          <w:color w:val="000000"/>
          <w:sz w:val="28"/>
          <w:szCs w:val="28"/>
        </w:rPr>
        <w:t>2.2.2.Размер должностного оклада Рабочего у</w:t>
      </w:r>
      <w:r w:rsidR="00652A74">
        <w:rPr>
          <w:rFonts w:ascii="Arial" w:hAnsi="Arial" w:cs="Arial"/>
          <w:sz w:val="28"/>
          <w:szCs w:val="28"/>
        </w:rPr>
        <w:t>станавливается в размере 7</w:t>
      </w:r>
      <w:r w:rsidR="00B41015">
        <w:rPr>
          <w:rFonts w:ascii="Arial" w:hAnsi="Arial" w:cs="Arial"/>
          <w:sz w:val="28"/>
          <w:szCs w:val="28"/>
        </w:rPr>
        <w:t>776 рублей. Размер должностного оклада Рабочего индексируется одновременно с индексацией размера базового должностного оклада муниципального служащего Никольского сельского  поселения Троснянского района»</w:t>
      </w:r>
    </w:p>
    <w:p w:rsidR="00E2669F" w:rsidRPr="00B41015" w:rsidRDefault="00B41015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A35E3">
        <w:rPr>
          <w:rFonts w:ascii="Arial" w:hAnsi="Arial" w:cs="Arial"/>
          <w:sz w:val="28"/>
          <w:szCs w:val="28"/>
        </w:rPr>
        <w:t>)пункт 2 статьи 26 Приложение 1 «Положение о муниципальной службе в администрации Никольского сельского поселения</w:t>
      </w:r>
      <w:r>
        <w:rPr>
          <w:rFonts w:ascii="Arial" w:hAnsi="Arial" w:cs="Arial"/>
          <w:sz w:val="28"/>
          <w:szCs w:val="28"/>
        </w:rPr>
        <w:t xml:space="preserve"> Троснянского района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E2669F" w:rsidRPr="00B41015" w:rsidRDefault="00B41015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В случае смерти близких родственников муниципального служащего (родители</w:t>
      </w:r>
      <w:proofErr w:type="gramStart"/>
      <w:r w:rsidR="008A35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>супруг</w:t>
      </w:r>
      <w:r w:rsidR="008A35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(а),</w:t>
      </w:r>
      <w:r w:rsidR="008A35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дети), смерти муниципального служащего (в том числе быв</w:t>
      </w:r>
      <w:r w:rsidR="008A35E3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его) его родственникам на основании соответ</w:t>
      </w:r>
      <w:r w:rsidR="008A35E3">
        <w:rPr>
          <w:rFonts w:ascii="Arial" w:hAnsi="Arial" w:cs="Arial"/>
          <w:sz w:val="28"/>
          <w:szCs w:val="28"/>
        </w:rPr>
        <w:t>ствующего акта представителя нанимателя (работодателя) выделяются средства на выделяются средства на ритуальные услуги в размере оплаты труда установленное федеральным законом.»</w:t>
      </w:r>
    </w:p>
    <w:p w:rsidR="007967AE" w:rsidRPr="003F11A7" w:rsidRDefault="003F11A7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Настоящее постановл</w:t>
      </w:r>
      <w:r w:rsidR="008A35E3">
        <w:rPr>
          <w:rFonts w:ascii="Arial" w:hAnsi="Arial" w:cs="Arial"/>
          <w:sz w:val="28"/>
          <w:szCs w:val="28"/>
        </w:rPr>
        <w:t xml:space="preserve">ение вступает в силу с 01января </w:t>
      </w:r>
      <w:r>
        <w:rPr>
          <w:rFonts w:ascii="Arial" w:hAnsi="Arial" w:cs="Arial"/>
          <w:sz w:val="28"/>
          <w:szCs w:val="28"/>
        </w:rPr>
        <w:t>2023год</w:t>
      </w:r>
      <w:r w:rsidR="008A35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постановления возложить на  Главу Никольского сельского поселения Долгушина </w:t>
      </w:r>
      <w:r w:rsidR="008A35E3">
        <w:rPr>
          <w:rFonts w:ascii="Arial" w:hAnsi="Arial" w:cs="Arial"/>
          <w:sz w:val="28"/>
          <w:szCs w:val="28"/>
        </w:rPr>
        <w:t>Н.С</w:t>
      </w:r>
      <w:r>
        <w:rPr>
          <w:rFonts w:ascii="Arial" w:hAnsi="Arial" w:cs="Arial"/>
          <w:sz w:val="28"/>
          <w:szCs w:val="28"/>
        </w:rPr>
        <w:t>.</w:t>
      </w: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1212CB" w:rsidRPr="0036219D" w:rsidRDefault="00800F8C" w:rsidP="00883965">
      <w:pPr>
        <w:jc w:val="both"/>
        <w:rPr>
          <w:rFonts w:ascii="Arial" w:hAnsi="Arial" w:cs="Arial"/>
          <w:b/>
          <w:sz w:val="28"/>
          <w:szCs w:val="28"/>
        </w:rPr>
      </w:pPr>
      <w:r w:rsidRPr="0036219D">
        <w:rPr>
          <w:rFonts w:ascii="Arial" w:hAnsi="Arial" w:cs="Arial"/>
          <w:b/>
          <w:sz w:val="28"/>
          <w:szCs w:val="28"/>
        </w:rPr>
        <w:t>Глава</w:t>
      </w:r>
      <w:r w:rsidR="001212CB" w:rsidRPr="0036219D">
        <w:rPr>
          <w:rFonts w:ascii="Arial" w:hAnsi="Arial" w:cs="Arial"/>
          <w:b/>
          <w:sz w:val="28"/>
          <w:szCs w:val="28"/>
        </w:rPr>
        <w:t xml:space="preserve"> </w:t>
      </w:r>
      <w:r w:rsidR="00F04B69" w:rsidRPr="0036219D">
        <w:rPr>
          <w:rFonts w:ascii="Arial" w:hAnsi="Arial" w:cs="Arial"/>
          <w:b/>
          <w:sz w:val="28"/>
          <w:szCs w:val="28"/>
        </w:rPr>
        <w:t>сельского поселения</w:t>
      </w:r>
      <w:r w:rsidR="001212CB" w:rsidRPr="0036219D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487669" w:rsidRPr="0036219D">
        <w:rPr>
          <w:rFonts w:ascii="Arial" w:hAnsi="Arial" w:cs="Arial"/>
          <w:b/>
          <w:sz w:val="28"/>
          <w:szCs w:val="28"/>
        </w:rPr>
        <w:t xml:space="preserve">           </w:t>
      </w:r>
      <w:r w:rsidR="003F11A7">
        <w:rPr>
          <w:rFonts w:ascii="Arial" w:hAnsi="Arial" w:cs="Arial"/>
          <w:b/>
          <w:sz w:val="28"/>
          <w:szCs w:val="28"/>
        </w:rPr>
        <w:t>Долгушин Н.С.</w:t>
      </w:r>
    </w:p>
    <w:sectPr w:rsidR="001212CB" w:rsidRPr="0036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93CEE"/>
    <w:rsid w:val="000033F8"/>
    <w:rsid w:val="0000395B"/>
    <w:rsid w:val="00011653"/>
    <w:rsid w:val="000305A9"/>
    <w:rsid w:val="00052151"/>
    <w:rsid w:val="00071750"/>
    <w:rsid w:val="000756AB"/>
    <w:rsid w:val="00077A68"/>
    <w:rsid w:val="000A60E7"/>
    <w:rsid w:val="000C7FD7"/>
    <w:rsid w:val="000D6A30"/>
    <w:rsid w:val="00103D1A"/>
    <w:rsid w:val="001212CB"/>
    <w:rsid w:val="0015138D"/>
    <w:rsid w:val="002018C4"/>
    <w:rsid w:val="00215A6B"/>
    <w:rsid w:val="00247AE5"/>
    <w:rsid w:val="002C4AD3"/>
    <w:rsid w:val="00312704"/>
    <w:rsid w:val="003221C3"/>
    <w:rsid w:val="00324576"/>
    <w:rsid w:val="003571B9"/>
    <w:rsid w:val="0036219D"/>
    <w:rsid w:val="003A65B4"/>
    <w:rsid w:val="003B73C3"/>
    <w:rsid w:val="003F11A7"/>
    <w:rsid w:val="003F7C7A"/>
    <w:rsid w:val="00461AC6"/>
    <w:rsid w:val="00487669"/>
    <w:rsid w:val="004A4704"/>
    <w:rsid w:val="004E4271"/>
    <w:rsid w:val="004F441D"/>
    <w:rsid w:val="005024D4"/>
    <w:rsid w:val="005249E4"/>
    <w:rsid w:val="005553CC"/>
    <w:rsid w:val="00573AA0"/>
    <w:rsid w:val="005B3768"/>
    <w:rsid w:val="005D47B6"/>
    <w:rsid w:val="005F5E41"/>
    <w:rsid w:val="00603470"/>
    <w:rsid w:val="00616AA9"/>
    <w:rsid w:val="00652A74"/>
    <w:rsid w:val="00694FEE"/>
    <w:rsid w:val="00697DC6"/>
    <w:rsid w:val="006E4C7D"/>
    <w:rsid w:val="006F6350"/>
    <w:rsid w:val="007053E9"/>
    <w:rsid w:val="00732DE4"/>
    <w:rsid w:val="007625CE"/>
    <w:rsid w:val="007967AE"/>
    <w:rsid w:val="007B1A34"/>
    <w:rsid w:val="007D0616"/>
    <w:rsid w:val="00800F8C"/>
    <w:rsid w:val="0080306D"/>
    <w:rsid w:val="00883965"/>
    <w:rsid w:val="008A1CD8"/>
    <w:rsid w:val="008A35E3"/>
    <w:rsid w:val="008C4237"/>
    <w:rsid w:val="008C6B6E"/>
    <w:rsid w:val="008E17E5"/>
    <w:rsid w:val="008F2F74"/>
    <w:rsid w:val="00910009"/>
    <w:rsid w:val="009339AB"/>
    <w:rsid w:val="0093740E"/>
    <w:rsid w:val="00945B83"/>
    <w:rsid w:val="00950D7B"/>
    <w:rsid w:val="00963C36"/>
    <w:rsid w:val="00974547"/>
    <w:rsid w:val="00977A4F"/>
    <w:rsid w:val="009B2CAE"/>
    <w:rsid w:val="009B6804"/>
    <w:rsid w:val="00A0769E"/>
    <w:rsid w:val="00A5053C"/>
    <w:rsid w:val="00A542F3"/>
    <w:rsid w:val="00A93CEE"/>
    <w:rsid w:val="00AA30D9"/>
    <w:rsid w:val="00B41015"/>
    <w:rsid w:val="00BE3634"/>
    <w:rsid w:val="00C14DCD"/>
    <w:rsid w:val="00C262C0"/>
    <w:rsid w:val="00C30019"/>
    <w:rsid w:val="00C55FDA"/>
    <w:rsid w:val="00C5675C"/>
    <w:rsid w:val="00C71216"/>
    <w:rsid w:val="00C727A8"/>
    <w:rsid w:val="00C72E5E"/>
    <w:rsid w:val="00C745AD"/>
    <w:rsid w:val="00C84DD8"/>
    <w:rsid w:val="00C87A02"/>
    <w:rsid w:val="00C97195"/>
    <w:rsid w:val="00CB6FEA"/>
    <w:rsid w:val="00CE5557"/>
    <w:rsid w:val="00D275F8"/>
    <w:rsid w:val="00D5070A"/>
    <w:rsid w:val="00D629C1"/>
    <w:rsid w:val="00D93AB2"/>
    <w:rsid w:val="00DB24ED"/>
    <w:rsid w:val="00DF33A1"/>
    <w:rsid w:val="00E2669F"/>
    <w:rsid w:val="00E52BB4"/>
    <w:rsid w:val="00E5350E"/>
    <w:rsid w:val="00EE7602"/>
    <w:rsid w:val="00F04B69"/>
    <w:rsid w:val="00F1611F"/>
    <w:rsid w:val="00F36A25"/>
    <w:rsid w:val="00FA0E49"/>
    <w:rsid w:val="00FB29B2"/>
    <w:rsid w:val="00FD6139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E52B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E52BB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52BB4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52BB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2023-02-14T06:59:00Z</cp:lastPrinted>
  <dcterms:created xsi:type="dcterms:W3CDTF">2023-03-15T10:58:00Z</dcterms:created>
  <dcterms:modified xsi:type="dcterms:W3CDTF">2023-03-15T10:58:00Z</dcterms:modified>
</cp:coreProperties>
</file>