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BE" w:rsidRPr="004C48B7" w:rsidRDefault="002534BE" w:rsidP="002534BE">
      <w:pPr>
        <w:jc w:val="center"/>
        <w:rPr>
          <w:b/>
          <w:sz w:val="28"/>
          <w:szCs w:val="28"/>
        </w:rPr>
      </w:pPr>
      <w:r w:rsidRPr="004C48B7">
        <w:rPr>
          <w:b/>
          <w:sz w:val="28"/>
          <w:szCs w:val="28"/>
        </w:rPr>
        <w:t>РОССИЙСКАЯ ФЕДЕРАЦИЯ</w:t>
      </w:r>
    </w:p>
    <w:p w:rsidR="002534BE" w:rsidRPr="004C48B7" w:rsidRDefault="002534BE" w:rsidP="002534BE">
      <w:pPr>
        <w:jc w:val="center"/>
        <w:rPr>
          <w:b/>
          <w:sz w:val="28"/>
          <w:szCs w:val="28"/>
        </w:rPr>
      </w:pPr>
      <w:r w:rsidRPr="004C48B7">
        <w:rPr>
          <w:b/>
          <w:sz w:val="28"/>
          <w:szCs w:val="28"/>
        </w:rPr>
        <w:t>ОРЛОВСКАЯ ОБЛАСТЬ</w:t>
      </w:r>
    </w:p>
    <w:p w:rsidR="002534BE" w:rsidRPr="004C48B7" w:rsidRDefault="002534BE" w:rsidP="002534BE">
      <w:pPr>
        <w:jc w:val="center"/>
        <w:rPr>
          <w:b/>
          <w:sz w:val="28"/>
          <w:szCs w:val="28"/>
        </w:rPr>
      </w:pPr>
      <w:r w:rsidRPr="004C48B7">
        <w:rPr>
          <w:b/>
          <w:sz w:val="28"/>
          <w:szCs w:val="28"/>
        </w:rPr>
        <w:t>ТРОСНЯНСКИЙ РАЙОН</w:t>
      </w:r>
    </w:p>
    <w:p w:rsidR="002534BE" w:rsidRPr="004C48B7" w:rsidRDefault="002534BE" w:rsidP="002534BE">
      <w:pPr>
        <w:pBdr>
          <w:bottom w:val="single" w:sz="8" w:space="1" w:color="000000"/>
        </w:pBdr>
        <w:jc w:val="center"/>
        <w:rPr>
          <w:b/>
          <w:sz w:val="28"/>
          <w:szCs w:val="28"/>
        </w:rPr>
      </w:pPr>
      <w:r w:rsidRPr="004C48B7">
        <w:rPr>
          <w:b/>
          <w:sz w:val="28"/>
          <w:szCs w:val="28"/>
        </w:rPr>
        <w:t xml:space="preserve">АДМИНИСТРАЦИЯ </w:t>
      </w:r>
      <w:r w:rsidR="004C48B7" w:rsidRPr="004C48B7">
        <w:rPr>
          <w:b/>
          <w:sz w:val="28"/>
          <w:szCs w:val="28"/>
        </w:rPr>
        <w:t>ВОРОНЕЦКОГО</w:t>
      </w:r>
      <w:r w:rsidRPr="004C48B7">
        <w:rPr>
          <w:b/>
          <w:sz w:val="28"/>
          <w:szCs w:val="28"/>
        </w:rPr>
        <w:t>СЕЛЬСКОГО ПОСЕЛЕНИЯ</w:t>
      </w:r>
    </w:p>
    <w:p w:rsidR="002534BE" w:rsidRPr="004C48B7" w:rsidRDefault="002534BE" w:rsidP="002534BE">
      <w:pPr>
        <w:rPr>
          <w:b/>
          <w:sz w:val="28"/>
          <w:szCs w:val="28"/>
          <w:u w:val="single"/>
        </w:rPr>
      </w:pPr>
    </w:p>
    <w:p w:rsidR="002534BE" w:rsidRPr="004C48B7" w:rsidRDefault="002534BE" w:rsidP="002534BE">
      <w:pPr>
        <w:jc w:val="center"/>
        <w:rPr>
          <w:b/>
          <w:sz w:val="28"/>
          <w:szCs w:val="28"/>
        </w:rPr>
      </w:pPr>
      <w:r w:rsidRPr="004C48B7">
        <w:rPr>
          <w:b/>
          <w:sz w:val="28"/>
          <w:szCs w:val="28"/>
        </w:rPr>
        <w:t xml:space="preserve">    ПОСТАНОВЛЕНИЕ</w:t>
      </w:r>
    </w:p>
    <w:p w:rsidR="002534BE" w:rsidRPr="004C48B7" w:rsidRDefault="002534BE" w:rsidP="002534BE">
      <w:pPr>
        <w:rPr>
          <w:sz w:val="28"/>
          <w:szCs w:val="28"/>
        </w:rPr>
      </w:pPr>
      <w:r w:rsidRPr="004C48B7">
        <w:rPr>
          <w:sz w:val="28"/>
          <w:szCs w:val="28"/>
        </w:rPr>
        <w:t xml:space="preserve">                                    </w:t>
      </w:r>
    </w:p>
    <w:p w:rsidR="002534BE" w:rsidRPr="004C48B7" w:rsidRDefault="002534BE" w:rsidP="002534BE">
      <w:pPr>
        <w:rPr>
          <w:sz w:val="28"/>
          <w:szCs w:val="28"/>
        </w:rPr>
      </w:pPr>
      <w:r w:rsidRPr="004C48B7">
        <w:rPr>
          <w:sz w:val="28"/>
          <w:szCs w:val="28"/>
        </w:rPr>
        <w:t xml:space="preserve">от  </w:t>
      </w:r>
      <w:r w:rsidR="00747AC6">
        <w:rPr>
          <w:sz w:val="28"/>
          <w:szCs w:val="28"/>
        </w:rPr>
        <w:t>18 мая</w:t>
      </w:r>
      <w:r w:rsidR="004C48B7" w:rsidRPr="004C48B7">
        <w:rPr>
          <w:sz w:val="28"/>
          <w:szCs w:val="28"/>
        </w:rPr>
        <w:t xml:space="preserve"> </w:t>
      </w:r>
      <w:r w:rsidR="00CC2CC6" w:rsidRPr="004C48B7">
        <w:rPr>
          <w:sz w:val="28"/>
          <w:szCs w:val="28"/>
        </w:rPr>
        <w:t>202</w:t>
      </w:r>
      <w:r w:rsidR="004C48B7" w:rsidRPr="004C48B7">
        <w:rPr>
          <w:sz w:val="28"/>
          <w:szCs w:val="28"/>
        </w:rPr>
        <w:t>3года</w:t>
      </w:r>
      <w:r w:rsidRPr="004C48B7">
        <w:rPr>
          <w:sz w:val="28"/>
          <w:szCs w:val="28"/>
        </w:rPr>
        <w:tab/>
        <w:t xml:space="preserve">    </w:t>
      </w:r>
      <w:r w:rsidR="00CC2CC6" w:rsidRPr="004C48B7">
        <w:rPr>
          <w:sz w:val="28"/>
          <w:szCs w:val="28"/>
        </w:rPr>
        <w:t xml:space="preserve">                             № </w:t>
      </w:r>
      <w:r w:rsidR="00747AC6">
        <w:rPr>
          <w:sz w:val="28"/>
          <w:szCs w:val="28"/>
        </w:rPr>
        <w:t>9</w:t>
      </w:r>
    </w:p>
    <w:p w:rsidR="00C07EEB" w:rsidRPr="004C48B7" w:rsidRDefault="00C07EEB" w:rsidP="002534BE">
      <w:pPr>
        <w:rPr>
          <w:sz w:val="28"/>
          <w:szCs w:val="28"/>
        </w:rPr>
      </w:pPr>
      <w:r w:rsidRPr="004C48B7">
        <w:rPr>
          <w:sz w:val="28"/>
          <w:szCs w:val="28"/>
        </w:rPr>
        <w:t xml:space="preserve">с. </w:t>
      </w:r>
      <w:r w:rsidR="004C48B7" w:rsidRPr="004C48B7">
        <w:rPr>
          <w:sz w:val="28"/>
          <w:szCs w:val="28"/>
        </w:rPr>
        <w:t>Воронец</w:t>
      </w:r>
    </w:p>
    <w:p w:rsidR="00C1414D" w:rsidRPr="004C48B7" w:rsidRDefault="00C1414D" w:rsidP="002534BE">
      <w:pPr>
        <w:rPr>
          <w:sz w:val="28"/>
          <w:szCs w:val="28"/>
        </w:rPr>
      </w:pPr>
    </w:p>
    <w:p w:rsidR="009C410F" w:rsidRPr="004C48B7" w:rsidRDefault="009C410F" w:rsidP="009C410F">
      <w:pPr>
        <w:jc w:val="center"/>
        <w:rPr>
          <w:sz w:val="28"/>
          <w:szCs w:val="28"/>
        </w:rPr>
      </w:pPr>
    </w:p>
    <w:p w:rsidR="003A377E" w:rsidRPr="004C48B7" w:rsidRDefault="003A377E" w:rsidP="009C410F">
      <w:pPr>
        <w:autoSpaceDE w:val="0"/>
        <w:autoSpaceDN w:val="0"/>
        <w:adjustRightInd w:val="0"/>
        <w:ind w:firstLine="540"/>
        <w:jc w:val="both"/>
        <w:outlineLvl w:val="0"/>
        <w:rPr>
          <w:sz w:val="28"/>
          <w:szCs w:val="28"/>
        </w:rPr>
      </w:pPr>
    </w:p>
    <w:p w:rsidR="003A377E" w:rsidRPr="004C48B7" w:rsidRDefault="003A377E" w:rsidP="009C410F">
      <w:pPr>
        <w:autoSpaceDE w:val="0"/>
        <w:autoSpaceDN w:val="0"/>
        <w:adjustRightInd w:val="0"/>
        <w:ind w:firstLine="540"/>
        <w:jc w:val="both"/>
        <w:outlineLvl w:val="0"/>
        <w:rPr>
          <w:sz w:val="28"/>
          <w:szCs w:val="28"/>
        </w:rPr>
      </w:pPr>
    </w:p>
    <w:p w:rsidR="009C410F" w:rsidRPr="004C48B7" w:rsidRDefault="009C410F" w:rsidP="009C410F">
      <w:pPr>
        <w:autoSpaceDE w:val="0"/>
        <w:autoSpaceDN w:val="0"/>
        <w:adjustRightInd w:val="0"/>
        <w:ind w:firstLine="540"/>
        <w:jc w:val="both"/>
        <w:outlineLvl w:val="0"/>
        <w:rPr>
          <w:sz w:val="28"/>
          <w:szCs w:val="28"/>
        </w:rPr>
      </w:pPr>
      <w:r w:rsidRPr="004C48B7">
        <w:rPr>
          <w:sz w:val="28"/>
          <w:szCs w:val="28"/>
        </w:rPr>
        <w:t>В соответствии с Бюджетным Кодексом Российской Федерации, Налоговым Кодексом Российской Федерации,</w:t>
      </w:r>
      <w:r w:rsidR="00C07EEB" w:rsidRPr="004C48B7">
        <w:rPr>
          <w:sz w:val="28"/>
          <w:szCs w:val="28"/>
        </w:rPr>
        <w:t xml:space="preserve"> Федеральным Законом от 06 декабря 2011г. N 402-ФЗ «О бухгалтерском учете», </w:t>
      </w:r>
      <w:r w:rsidRPr="004C48B7">
        <w:rPr>
          <w:sz w:val="28"/>
          <w:szCs w:val="28"/>
        </w:rPr>
        <w:t xml:space="preserve"> Уставом </w:t>
      </w:r>
      <w:r w:rsidR="004C48B7" w:rsidRPr="004C48B7">
        <w:rPr>
          <w:sz w:val="28"/>
          <w:szCs w:val="28"/>
        </w:rPr>
        <w:t xml:space="preserve">Воронецкого </w:t>
      </w:r>
      <w:r w:rsidR="004B212C" w:rsidRPr="004C48B7">
        <w:rPr>
          <w:sz w:val="28"/>
          <w:szCs w:val="28"/>
        </w:rPr>
        <w:t xml:space="preserve">сельского поселения, администрация </w:t>
      </w:r>
      <w:r w:rsidR="004C48B7" w:rsidRPr="004C48B7">
        <w:rPr>
          <w:sz w:val="28"/>
          <w:szCs w:val="28"/>
        </w:rPr>
        <w:t>Воронецкого</w:t>
      </w:r>
      <w:r w:rsidR="004B212C" w:rsidRPr="004C48B7">
        <w:rPr>
          <w:sz w:val="28"/>
          <w:szCs w:val="28"/>
        </w:rPr>
        <w:t xml:space="preserve"> сельского поселения ПОСТАНОВЛЯЕТ:</w:t>
      </w:r>
    </w:p>
    <w:p w:rsidR="009C410F" w:rsidRPr="004C48B7" w:rsidRDefault="009C410F" w:rsidP="009C410F">
      <w:pPr>
        <w:ind w:firstLine="540"/>
        <w:jc w:val="both"/>
        <w:rPr>
          <w:sz w:val="28"/>
          <w:szCs w:val="28"/>
        </w:rPr>
      </w:pPr>
      <w:r w:rsidRPr="004C48B7">
        <w:rPr>
          <w:sz w:val="28"/>
          <w:szCs w:val="28"/>
        </w:rPr>
        <w:t>1.Утвердить прилагаемую Учетную политику администрации</w:t>
      </w:r>
      <w:r w:rsidR="004B212C" w:rsidRPr="004C48B7">
        <w:rPr>
          <w:sz w:val="28"/>
          <w:szCs w:val="28"/>
        </w:rPr>
        <w:t xml:space="preserve"> </w:t>
      </w:r>
      <w:r w:rsidR="004C48B7" w:rsidRPr="004C48B7">
        <w:rPr>
          <w:sz w:val="28"/>
          <w:szCs w:val="28"/>
        </w:rPr>
        <w:t>Воронецкого</w:t>
      </w:r>
      <w:r w:rsidR="004B212C" w:rsidRPr="004C48B7">
        <w:rPr>
          <w:sz w:val="28"/>
          <w:szCs w:val="28"/>
        </w:rPr>
        <w:t xml:space="preserve"> сельского поселения</w:t>
      </w:r>
      <w:r w:rsidRPr="004C48B7">
        <w:rPr>
          <w:sz w:val="28"/>
          <w:szCs w:val="28"/>
        </w:rPr>
        <w:t xml:space="preserve"> на 20</w:t>
      </w:r>
      <w:r w:rsidR="004B212C" w:rsidRPr="004C48B7">
        <w:rPr>
          <w:sz w:val="28"/>
          <w:szCs w:val="28"/>
        </w:rPr>
        <w:t>2</w:t>
      </w:r>
      <w:r w:rsidR="004C48B7" w:rsidRPr="004C48B7">
        <w:rPr>
          <w:sz w:val="28"/>
          <w:szCs w:val="28"/>
        </w:rPr>
        <w:t>3</w:t>
      </w:r>
      <w:r w:rsidRPr="004C48B7">
        <w:rPr>
          <w:sz w:val="28"/>
          <w:szCs w:val="28"/>
        </w:rPr>
        <w:t>год.</w:t>
      </w:r>
    </w:p>
    <w:p w:rsidR="009C410F" w:rsidRPr="004C48B7" w:rsidRDefault="009C410F" w:rsidP="009C410F">
      <w:pPr>
        <w:ind w:firstLine="540"/>
        <w:jc w:val="both"/>
        <w:rPr>
          <w:sz w:val="28"/>
          <w:szCs w:val="28"/>
        </w:rPr>
      </w:pPr>
      <w:r w:rsidRPr="004C48B7">
        <w:rPr>
          <w:sz w:val="28"/>
          <w:szCs w:val="28"/>
        </w:rPr>
        <w:t xml:space="preserve">2.Настоящее </w:t>
      </w:r>
      <w:r w:rsidR="004B212C" w:rsidRPr="004C48B7">
        <w:rPr>
          <w:sz w:val="28"/>
          <w:szCs w:val="28"/>
        </w:rPr>
        <w:t>Постановление</w:t>
      </w:r>
      <w:r w:rsidRPr="004C48B7">
        <w:rPr>
          <w:sz w:val="28"/>
          <w:szCs w:val="28"/>
        </w:rPr>
        <w:t xml:space="preserve"> вступает в силу с </w:t>
      </w:r>
      <w:r w:rsidR="004B212C" w:rsidRPr="004C48B7">
        <w:rPr>
          <w:sz w:val="28"/>
          <w:szCs w:val="28"/>
        </w:rPr>
        <w:t>01</w:t>
      </w:r>
      <w:r w:rsidRPr="004C48B7">
        <w:rPr>
          <w:sz w:val="28"/>
          <w:szCs w:val="28"/>
        </w:rPr>
        <w:t xml:space="preserve"> января 20</w:t>
      </w:r>
      <w:r w:rsidR="004B212C" w:rsidRPr="004C48B7">
        <w:rPr>
          <w:sz w:val="28"/>
          <w:szCs w:val="28"/>
        </w:rPr>
        <w:t>2</w:t>
      </w:r>
      <w:r w:rsidR="004C48B7" w:rsidRPr="004C48B7">
        <w:rPr>
          <w:sz w:val="28"/>
          <w:szCs w:val="28"/>
        </w:rPr>
        <w:t>3</w:t>
      </w:r>
      <w:r w:rsidRPr="004C48B7">
        <w:rPr>
          <w:sz w:val="28"/>
          <w:szCs w:val="28"/>
        </w:rPr>
        <w:t xml:space="preserve"> года.</w:t>
      </w:r>
    </w:p>
    <w:p w:rsidR="004C48B7" w:rsidRPr="004C48B7" w:rsidRDefault="004C48B7" w:rsidP="004C48B7">
      <w:pPr>
        <w:pStyle w:val="a7"/>
        <w:jc w:val="both"/>
        <w:rPr>
          <w:sz w:val="28"/>
          <w:szCs w:val="28"/>
          <w:lang w:val="ru-RU"/>
        </w:rPr>
      </w:pPr>
      <w:r>
        <w:rPr>
          <w:rFonts w:ascii="Times New Roman" w:hAnsi="Times New Roman" w:cs="Times New Roman"/>
          <w:sz w:val="28"/>
          <w:szCs w:val="28"/>
          <w:lang w:val="ru-RU"/>
        </w:rPr>
        <w:t xml:space="preserve">        </w:t>
      </w:r>
      <w:r w:rsidRPr="004C48B7">
        <w:rPr>
          <w:rFonts w:ascii="Times New Roman" w:hAnsi="Times New Roman" w:cs="Times New Roman"/>
          <w:sz w:val="28"/>
          <w:szCs w:val="28"/>
          <w:lang w:val="ru-RU"/>
        </w:rPr>
        <w:t>3.</w:t>
      </w:r>
      <w:r w:rsidRPr="004C48B7">
        <w:rPr>
          <w:sz w:val="28"/>
          <w:szCs w:val="28"/>
          <w:lang w:val="ru-RU"/>
        </w:rPr>
        <w:t xml:space="preserve"> </w:t>
      </w:r>
      <w:r w:rsidRPr="004C48B7">
        <w:rPr>
          <w:rFonts w:ascii="Times New Roman" w:hAnsi="Times New Roman" w:cs="Times New Roman"/>
          <w:sz w:val="28"/>
          <w:szCs w:val="28"/>
          <w:lang w:val="ru-RU"/>
        </w:rPr>
        <w:t xml:space="preserve">Настоящее постановление обнародовать в установленном порядке и  разместить на официальном сайте </w:t>
      </w:r>
      <w:proofErr w:type="spellStart"/>
      <w:r w:rsidRPr="004C48B7">
        <w:rPr>
          <w:rFonts w:ascii="Times New Roman" w:hAnsi="Times New Roman" w:cs="Times New Roman"/>
          <w:sz w:val="28"/>
          <w:szCs w:val="28"/>
          <w:lang w:val="ru-RU"/>
        </w:rPr>
        <w:t>Троснянского</w:t>
      </w:r>
      <w:proofErr w:type="spellEnd"/>
      <w:r w:rsidRPr="004C48B7">
        <w:rPr>
          <w:rFonts w:ascii="Times New Roman" w:hAnsi="Times New Roman" w:cs="Times New Roman"/>
          <w:sz w:val="28"/>
          <w:szCs w:val="28"/>
          <w:lang w:val="ru-RU"/>
        </w:rPr>
        <w:t xml:space="preserve"> района в разделе «</w:t>
      </w:r>
      <w:proofErr w:type="spellStart"/>
      <w:r w:rsidRPr="004C48B7">
        <w:rPr>
          <w:rFonts w:ascii="Times New Roman" w:hAnsi="Times New Roman" w:cs="Times New Roman"/>
          <w:sz w:val="28"/>
          <w:szCs w:val="28"/>
          <w:lang w:val="ru-RU"/>
        </w:rPr>
        <w:t>Воронецкое</w:t>
      </w:r>
      <w:proofErr w:type="spellEnd"/>
      <w:r w:rsidRPr="004C48B7">
        <w:rPr>
          <w:rFonts w:ascii="Times New Roman" w:hAnsi="Times New Roman" w:cs="Times New Roman"/>
          <w:sz w:val="28"/>
          <w:szCs w:val="28"/>
          <w:lang w:val="ru-RU"/>
        </w:rPr>
        <w:t xml:space="preserve"> сельское поселение» в информационно-коммуникационной сети «Интернет».</w:t>
      </w:r>
    </w:p>
    <w:p w:rsidR="004C48B7" w:rsidRPr="004C48B7" w:rsidRDefault="004C48B7" w:rsidP="004C48B7">
      <w:pPr>
        <w:ind w:left="-142" w:firstLine="142"/>
        <w:jc w:val="both"/>
        <w:rPr>
          <w:sz w:val="28"/>
          <w:szCs w:val="28"/>
        </w:rPr>
      </w:pPr>
      <w:r>
        <w:rPr>
          <w:sz w:val="28"/>
          <w:szCs w:val="28"/>
        </w:rPr>
        <w:t xml:space="preserve">         </w:t>
      </w:r>
      <w:r w:rsidRPr="004C48B7">
        <w:rPr>
          <w:sz w:val="28"/>
          <w:szCs w:val="28"/>
        </w:rPr>
        <w:t>4.  Настоящее постановление вступает в силу со дня его подписания.</w:t>
      </w:r>
    </w:p>
    <w:p w:rsidR="004C48B7" w:rsidRPr="004C48B7" w:rsidRDefault="004C48B7" w:rsidP="004C48B7">
      <w:pPr>
        <w:pStyle w:val="a8"/>
        <w:tabs>
          <w:tab w:val="left" w:pos="333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C48B7">
        <w:rPr>
          <w:rFonts w:ascii="Times New Roman" w:hAnsi="Times New Roman"/>
          <w:sz w:val="28"/>
          <w:szCs w:val="28"/>
        </w:rPr>
        <w:t xml:space="preserve">5. </w:t>
      </w:r>
      <w:proofErr w:type="gramStart"/>
      <w:r w:rsidRPr="004C48B7">
        <w:rPr>
          <w:rFonts w:ascii="Times New Roman" w:hAnsi="Times New Roman"/>
          <w:sz w:val="28"/>
          <w:szCs w:val="28"/>
        </w:rPr>
        <w:t>Контроль за</w:t>
      </w:r>
      <w:proofErr w:type="gramEnd"/>
      <w:r w:rsidRPr="004C48B7">
        <w:rPr>
          <w:rFonts w:ascii="Times New Roman" w:hAnsi="Times New Roman"/>
          <w:sz w:val="28"/>
          <w:szCs w:val="28"/>
        </w:rPr>
        <w:t xml:space="preserve"> исполнением настоящего Постановления оставляю за собой.</w:t>
      </w:r>
    </w:p>
    <w:p w:rsidR="004C48B7" w:rsidRPr="004C48B7" w:rsidRDefault="004C48B7" w:rsidP="004C48B7">
      <w:pPr>
        <w:rPr>
          <w:sz w:val="28"/>
          <w:szCs w:val="28"/>
        </w:rPr>
      </w:pPr>
    </w:p>
    <w:p w:rsidR="004C48B7" w:rsidRPr="004C48B7" w:rsidRDefault="004C48B7" w:rsidP="004C48B7">
      <w:pPr>
        <w:rPr>
          <w:sz w:val="28"/>
          <w:szCs w:val="28"/>
        </w:rPr>
      </w:pPr>
    </w:p>
    <w:p w:rsidR="004C48B7" w:rsidRPr="004C48B7" w:rsidRDefault="004C48B7" w:rsidP="004C48B7">
      <w:pPr>
        <w:rPr>
          <w:sz w:val="28"/>
          <w:szCs w:val="28"/>
        </w:rPr>
      </w:pPr>
      <w:r w:rsidRPr="004C48B7">
        <w:rPr>
          <w:sz w:val="28"/>
          <w:szCs w:val="28"/>
        </w:rPr>
        <w:t>Глава Воронецкого сельского поселения                                 Е. В. Еремина</w:t>
      </w:r>
    </w:p>
    <w:p w:rsidR="004C48B7" w:rsidRPr="004C48B7" w:rsidRDefault="004C48B7" w:rsidP="004C48B7">
      <w:pPr>
        <w:rPr>
          <w:sz w:val="28"/>
          <w:szCs w:val="28"/>
        </w:rPr>
      </w:pPr>
    </w:p>
    <w:p w:rsidR="009C410F" w:rsidRPr="004C48B7" w:rsidRDefault="009C410F" w:rsidP="002534BE">
      <w:pPr>
        <w:autoSpaceDE w:val="0"/>
        <w:autoSpaceDN w:val="0"/>
        <w:adjustRightInd w:val="0"/>
        <w:jc w:val="both"/>
        <w:rPr>
          <w:sz w:val="28"/>
          <w:szCs w:val="28"/>
        </w:rPr>
      </w:pPr>
    </w:p>
    <w:p w:rsidR="009C410F" w:rsidRPr="004C48B7" w:rsidRDefault="009C410F" w:rsidP="002534BE">
      <w:pPr>
        <w:autoSpaceDE w:val="0"/>
        <w:autoSpaceDN w:val="0"/>
        <w:adjustRightInd w:val="0"/>
        <w:jc w:val="both"/>
        <w:rPr>
          <w:sz w:val="28"/>
          <w:szCs w:val="28"/>
        </w:rPr>
      </w:pPr>
    </w:p>
    <w:p w:rsidR="009C410F" w:rsidRPr="004C48B7" w:rsidRDefault="009C410F" w:rsidP="002534BE">
      <w:pPr>
        <w:autoSpaceDE w:val="0"/>
        <w:autoSpaceDN w:val="0"/>
        <w:adjustRightInd w:val="0"/>
        <w:jc w:val="both"/>
        <w:rPr>
          <w:sz w:val="28"/>
          <w:szCs w:val="28"/>
        </w:rPr>
      </w:pPr>
    </w:p>
    <w:p w:rsidR="009C410F" w:rsidRPr="004C48B7" w:rsidRDefault="009C410F" w:rsidP="002534BE">
      <w:pPr>
        <w:autoSpaceDE w:val="0"/>
        <w:autoSpaceDN w:val="0"/>
        <w:adjustRightInd w:val="0"/>
        <w:jc w:val="both"/>
        <w:rPr>
          <w:sz w:val="28"/>
          <w:szCs w:val="28"/>
        </w:rPr>
      </w:pPr>
    </w:p>
    <w:p w:rsidR="004B212C" w:rsidRPr="003A377E" w:rsidRDefault="004B212C" w:rsidP="009C410F">
      <w:pPr>
        <w:ind w:firstLine="698"/>
        <w:jc w:val="right"/>
        <w:rPr>
          <w:rStyle w:val="a3"/>
          <w:bCs/>
          <w:sz w:val="24"/>
          <w:szCs w:val="24"/>
        </w:rPr>
      </w:pPr>
    </w:p>
    <w:p w:rsidR="004B212C" w:rsidRPr="003A377E" w:rsidRDefault="004B212C" w:rsidP="009C410F">
      <w:pPr>
        <w:ind w:firstLine="698"/>
        <w:jc w:val="right"/>
        <w:rPr>
          <w:rStyle w:val="a3"/>
          <w:bCs/>
          <w:sz w:val="24"/>
          <w:szCs w:val="24"/>
        </w:rPr>
      </w:pPr>
    </w:p>
    <w:p w:rsidR="004B212C" w:rsidRPr="003A377E" w:rsidRDefault="004B212C" w:rsidP="009C410F">
      <w:pPr>
        <w:ind w:firstLine="698"/>
        <w:jc w:val="right"/>
        <w:rPr>
          <w:rStyle w:val="a3"/>
          <w:bCs/>
          <w:sz w:val="24"/>
          <w:szCs w:val="24"/>
        </w:rPr>
      </w:pPr>
    </w:p>
    <w:p w:rsidR="004B212C" w:rsidRPr="003A377E" w:rsidRDefault="004B212C" w:rsidP="009C410F">
      <w:pPr>
        <w:ind w:firstLine="698"/>
        <w:jc w:val="right"/>
        <w:rPr>
          <w:rStyle w:val="a3"/>
          <w:bCs/>
          <w:sz w:val="24"/>
          <w:szCs w:val="24"/>
        </w:rPr>
      </w:pPr>
    </w:p>
    <w:p w:rsidR="004B212C" w:rsidRPr="003A377E" w:rsidRDefault="004B212C" w:rsidP="009C410F">
      <w:pPr>
        <w:ind w:firstLine="698"/>
        <w:jc w:val="right"/>
        <w:rPr>
          <w:rStyle w:val="a3"/>
          <w:bCs/>
          <w:sz w:val="24"/>
          <w:szCs w:val="24"/>
        </w:rPr>
      </w:pPr>
    </w:p>
    <w:p w:rsidR="004B212C" w:rsidRPr="003A377E" w:rsidRDefault="004B212C" w:rsidP="009C410F">
      <w:pPr>
        <w:ind w:firstLine="698"/>
        <w:jc w:val="right"/>
        <w:rPr>
          <w:rStyle w:val="a3"/>
          <w:bCs/>
          <w:sz w:val="24"/>
          <w:szCs w:val="24"/>
        </w:rPr>
      </w:pPr>
    </w:p>
    <w:p w:rsidR="0050379D" w:rsidRPr="003A377E" w:rsidRDefault="0050379D" w:rsidP="009C410F">
      <w:pPr>
        <w:ind w:firstLine="698"/>
        <w:jc w:val="right"/>
        <w:rPr>
          <w:rStyle w:val="a3"/>
          <w:bCs/>
          <w:sz w:val="24"/>
          <w:szCs w:val="24"/>
        </w:rPr>
      </w:pPr>
    </w:p>
    <w:p w:rsidR="0050379D" w:rsidRPr="003A377E" w:rsidRDefault="0050379D" w:rsidP="009C410F">
      <w:pPr>
        <w:ind w:firstLine="698"/>
        <w:jc w:val="right"/>
        <w:rPr>
          <w:rStyle w:val="a3"/>
          <w:bCs/>
          <w:sz w:val="24"/>
          <w:szCs w:val="24"/>
        </w:rPr>
      </w:pPr>
    </w:p>
    <w:p w:rsidR="004B212C" w:rsidRDefault="004B212C" w:rsidP="004C48B7">
      <w:pPr>
        <w:rPr>
          <w:rStyle w:val="a3"/>
          <w:bCs/>
          <w:sz w:val="24"/>
          <w:szCs w:val="24"/>
        </w:rPr>
      </w:pPr>
    </w:p>
    <w:p w:rsidR="004C48B7" w:rsidRPr="003A377E" w:rsidRDefault="004C48B7" w:rsidP="004C48B7">
      <w:pPr>
        <w:rPr>
          <w:rStyle w:val="a3"/>
          <w:bCs/>
          <w:sz w:val="24"/>
          <w:szCs w:val="24"/>
        </w:rPr>
      </w:pPr>
    </w:p>
    <w:p w:rsidR="009C410F" w:rsidRPr="003A377E" w:rsidRDefault="009C410F" w:rsidP="009C410F">
      <w:pPr>
        <w:ind w:firstLine="698"/>
        <w:jc w:val="right"/>
        <w:rPr>
          <w:sz w:val="24"/>
          <w:szCs w:val="24"/>
        </w:rPr>
      </w:pPr>
      <w:r w:rsidRPr="003A377E">
        <w:rPr>
          <w:rStyle w:val="a3"/>
          <w:bCs/>
          <w:sz w:val="24"/>
          <w:szCs w:val="24"/>
        </w:rPr>
        <w:lastRenderedPageBreak/>
        <w:t xml:space="preserve">Приложение </w:t>
      </w:r>
    </w:p>
    <w:p w:rsidR="00F779CD" w:rsidRPr="003A377E" w:rsidRDefault="009C410F" w:rsidP="009C410F">
      <w:pPr>
        <w:ind w:firstLine="698"/>
        <w:jc w:val="right"/>
        <w:rPr>
          <w:rStyle w:val="a3"/>
          <w:bCs/>
          <w:sz w:val="24"/>
          <w:szCs w:val="24"/>
        </w:rPr>
      </w:pPr>
      <w:r w:rsidRPr="003A377E">
        <w:rPr>
          <w:rStyle w:val="a3"/>
          <w:bCs/>
          <w:sz w:val="24"/>
          <w:szCs w:val="24"/>
        </w:rPr>
        <w:t xml:space="preserve">к </w:t>
      </w:r>
      <w:r w:rsidR="00F779CD" w:rsidRPr="003A377E">
        <w:rPr>
          <w:rStyle w:val="a3"/>
          <w:bCs/>
          <w:sz w:val="24"/>
          <w:szCs w:val="24"/>
        </w:rPr>
        <w:t>п</w:t>
      </w:r>
      <w:r w:rsidRPr="003A377E">
        <w:rPr>
          <w:rStyle w:val="a3"/>
          <w:bCs/>
          <w:sz w:val="24"/>
          <w:szCs w:val="24"/>
        </w:rPr>
        <w:t>остановлению</w:t>
      </w:r>
      <w:r w:rsidR="00F779CD" w:rsidRPr="003A377E">
        <w:rPr>
          <w:rStyle w:val="a3"/>
          <w:bCs/>
          <w:sz w:val="24"/>
          <w:szCs w:val="24"/>
        </w:rPr>
        <w:t xml:space="preserve"> администрации</w:t>
      </w:r>
    </w:p>
    <w:p w:rsidR="00F779CD" w:rsidRPr="003A377E" w:rsidRDefault="004C48B7" w:rsidP="009C410F">
      <w:pPr>
        <w:ind w:firstLine="698"/>
        <w:jc w:val="right"/>
        <w:rPr>
          <w:rStyle w:val="a3"/>
          <w:bCs/>
          <w:sz w:val="24"/>
          <w:szCs w:val="24"/>
        </w:rPr>
      </w:pPr>
      <w:r>
        <w:rPr>
          <w:rStyle w:val="a3"/>
          <w:bCs/>
          <w:sz w:val="24"/>
          <w:szCs w:val="24"/>
        </w:rPr>
        <w:t>Воронецкого</w:t>
      </w:r>
      <w:r w:rsidR="00F779CD" w:rsidRPr="003A377E">
        <w:rPr>
          <w:rStyle w:val="a3"/>
          <w:bCs/>
          <w:sz w:val="24"/>
          <w:szCs w:val="24"/>
        </w:rPr>
        <w:t xml:space="preserve"> сельского поселения</w:t>
      </w:r>
    </w:p>
    <w:p w:rsidR="009C410F" w:rsidRPr="003A377E" w:rsidRDefault="00CC2CC6" w:rsidP="009C410F">
      <w:pPr>
        <w:ind w:firstLine="698"/>
        <w:jc w:val="right"/>
        <w:rPr>
          <w:sz w:val="24"/>
          <w:szCs w:val="24"/>
        </w:rPr>
      </w:pPr>
      <w:r w:rsidRPr="003A377E">
        <w:rPr>
          <w:rStyle w:val="a3"/>
          <w:bCs/>
          <w:sz w:val="24"/>
          <w:szCs w:val="24"/>
        </w:rPr>
        <w:t xml:space="preserve"> от </w:t>
      </w:r>
      <w:r w:rsidR="00747AC6">
        <w:rPr>
          <w:rStyle w:val="a3"/>
          <w:bCs/>
          <w:sz w:val="24"/>
          <w:szCs w:val="24"/>
        </w:rPr>
        <w:t>18.05.</w:t>
      </w:r>
      <w:r w:rsidR="004C48B7">
        <w:rPr>
          <w:rStyle w:val="a3"/>
          <w:bCs/>
          <w:sz w:val="24"/>
          <w:szCs w:val="24"/>
        </w:rPr>
        <w:t xml:space="preserve"> </w:t>
      </w:r>
      <w:r w:rsidR="009C410F" w:rsidRPr="003A377E">
        <w:rPr>
          <w:rStyle w:val="a3"/>
          <w:bCs/>
          <w:sz w:val="24"/>
          <w:szCs w:val="24"/>
        </w:rPr>
        <w:t>202</w:t>
      </w:r>
      <w:r w:rsidR="004C48B7">
        <w:rPr>
          <w:rStyle w:val="a3"/>
          <w:bCs/>
          <w:sz w:val="24"/>
          <w:szCs w:val="24"/>
        </w:rPr>
        <w:t>3</w:t>
      </w:r>
      <w:r w:rsidR="009C410F" w:rsidRPr="003A377E">
        <w:rPr>
          <w:rStyle w:val="a3"/>
          <w:bCs/>
          <w:sz w:val="24"/>
          <w:szCs w:val="24"/>
        </w:rPr>
        <w:t xml:space="preserve"> N </w:t>
      </w:r>
      <w:bookmarkStart w:id="0" w:name="_GoBack"/>
      <w:bookmarkEnd w:id="0"/>
      <w:r w:rsidR="00747AC6">
        <w:rPr>
          <w:rStyle w:val="a3"/>
          <w:bCs/>
          <w:sz w:val="24"/>
          <w:szCs w:val="24"/>
        </w:rPr>
        <w:t>9</w:t>
      </w:r>
    </w:p>
    <w:p w:rsidR="009C410F" w:rsidRPr="003A377E" w:rsidRDefault="009C410F" w:rsidP="009C410F">
      <w:pPr>
        <w:rPr>
          <w:sz w:val="24"/>
          <w:szCs w:val="24"/>
        </w:rPr>
      </w:pPr>
    </w:p>
    <w:p w:rsidR="009C410F" w:rsidRPr="003A377E" w:rsidRDefault="009C410F" w:rsidP="009C410F">
      <w:pPr>
        <w:ind w:firstLine="698"/>
        <w:jc w:val="center"/>
        <w:rPr>
          <w:color w:val="000000"/>
          <w:sz w:val="24"/>
          <w:szCs w:val="24"/>
          <w:shd w:val="clear" w:color="auto" w:fill="F0F0F0"/>
        </w:rPr>
      </w:pPr>
      <w:r w:rsidRPr="003A377E">
        <w:rPr>
          <w:rStyle w:val="a3"/>
          <w:bCs/>
          <w:sz w:val="24"/>
          <w:szCs w:val="24"/>
        </w:rPr>
        <w:t xml:space="preserve">Учетная политика Администрации </w:t>
      </w:r>
      <w:r w:rsidR="004C48B7">
        <w:rPr>
          <w:rStyle w:val="a3"/>
          <w:bCs/>
          <w:sz w:val="24"/>
          <w:szCs w:val="24"/>
        </w:rPr>
        <w:t>Воронецкого</w:t>
      </w:r>
      <w:r w:rsidRPr="003A377E">
        <w:rPr>
          <w:rStyle w:val="a3"/>
          <w:bCs/>
          <w:sz w:val="24"/>
          <w:szCs w:val="24"/>
        </w:rPr>
        <w:t xml:space="preserve"> сельского поселения </w:t>
      </w:r>
      <w:proofErr w:type="spellStart"/>
      <w:r w:rsidRPr="003A377E">
        <w:rPr>
          <w:rStyle w:val="a3"/>
          <w:bCs/>
          <w:sz w:val="24"/>
          <w:szCs w:val="24"/>
        </w:rPr>
        <w:t>Троснянского</w:t>
      </w:r>
      <w:proofErr w:type="spellEnd"/>
      <w:r w:rsidRPr="003A377E">
        <w:rPr>
          <w:rStyle w:val="a3"/>
          <w:bCs/>
          <w:sz w:val="24"/>
          <w:szCs w:val="24"/>
        </w:rPr>
        <w:t xml:space="preserve"> района Орловской области для целей бюджетного учета</w:t>
      </w:r>
      <w:r w:rsidRPr="003A377E">
        <w:rPr>
          <w:sz w:val="24"/>
          <w:szCs w:val="24"/>
        </w:rPr>
        <w:br/>
      </w:r>
    </w:p>
    <w:p w:rsidR="009C410F" w:rsidRPr="003A377E" w:rsidRDefault="009C410F" w:rsidP="009C410F">
      <w:pPr>
        <w:pStyle w:val="1"/>
      </w:pPr>
      <w:bookmarkStart w:id="1" w:name="sub_1006"/>
      <w:r w:rsidRPr="003A377E">
        <w:t>1. Общие положения</w:t>
      </w:r>
    </w:p>
    <w:bookmarkEnd w:id="1"/>
    <w:p w:rsidR="009C410F" w:rsidRPr="003A377E" w:rsidRDefault="009C410F" w:rsidP="009C410F">
      <w:pPr>
        <w:jc w:val="both"/>
        <w:rPr>
          <w:sz w:val="24"/>
          <w:szCs w:val="24"/>
        </w:rPr>
      </w:pPr>
    </w:p>
    <w:p w:rsidR="009C410F" w:rsidRPr="003A377E" w:rsidRDefault="009C410F" w:rsidP="009C410F">
      <w:pPr>
        <w:jc w:val="both"/>
        <w:rPr>
          <w:sz w:val="24"/>
          <w:szCs w:val="24"/>
        </w:rPr>
      </w:pPr>
      <w:r w:rsidRPr="003A377E">
        <w:rPr>
          <w:sz w:val="24"/>
          <w:szCs w:val="24"/>
        </w:rPr>
        <w:t xml:space="preserve">1.1. Настоящая Учетная политика для целей бюджетного учета (далее - Учетная политика) разработана в соответствии </w:t>
      </w:r>
      <w:proofErr w:type="gramStart"/>
      <w:r w:rsidRPr="003A377E">
        <w:rPr>
          <w:sz w:val="24"/>
          <w:szCs w:val="24"/>
        </w:rPr>
        <w:t>с</w:t>
      </w:r>
      <w:proofErr w:type="gramEnd"/>
      <w:r w:rsidRPr="003A377E">
        <w:rPr>
          <w:sz w:val="24"/>
          <w:szCs w:val="24"/>
        </w:rPr>
        <w:t>:</w:t>
      </w:r>
    </w:p>
    <w:p w:rsidR="009C410F" w:rsidRPr="003A377E" w:rsidRDefault="009C410F" w:rsidP="009C410F">
      <w:pPr>
        <w:jc w:val="both"/>
        <w:rPr>
          <w:sz w:val="24"/>
          <w:szCs w:val="24"/>
        </w:rPr>
      </w:pPr>
      <w:r w:rsidRPr="003A377E">
        <w:rPr>
          <w:sz w:val="24"/>
          <w:szCs w:val="24"/>
        </w:rPr>
        <w:t>- </w:t>
      </w:r>
      <w:hyperlink r:id="rId5" w:history="1">
        <w:r w:rsidRPr="003A377E">
          <w:rPr>
            <w:rStyle w:val="a4"/>
            <w:rFonts w:cs="Times New Roman CYR"/>
            <w:color w:val="auto"/>
            <w:sz w:val="24"/>
            <w:szCs w:val="24"/>
          </w:rPr>
          <w:t>Бюджетным кодексом</w:t>
        </w:r>
      </w:hyperlink>
      <w:r w:rsidRPr="003A377E">
        <w:rPr>
          <w:sz w:val="24"/>
          <w:szCs w:val="24"/>
        </w:rPr>
        <w:t xml:space="preserve"> Российской Федерации;</w:t>
      </w:r>
    </w:p>
    <w:p w:rsidR="009C410F" w:rsidRPr="003A377E" w:rsidRDefault="009C410F" w:rsidP="009C410F">
      <w:pPr>
        <w:jc w:val="both"/>
        <w:rPr>
          <w:sz w:val="24"/>
          <w:szCs w:val="24"/>
        </w:rPr>
      </w:pPr>
      <w:r w:rsidRPr="003A377E">
        <w:rPr>
          <w:sz w:val="24"/>
          <w:szCs w:val="24"/>
        </w:rPr>
        <w:t>- </w:t>
      </w:r>
      <w:hyperlink r:id="rId6" w:history="1">
        <w:r w:rsidRPr="003A377E">
          <w:rPr>
            <w:rStyle w:val="a4"/>
            <w:rFonts w:cs="Times New Roman CYR"/>
            <w:color w:val="auto"/>
            <w:sz w:val="24"/>
            <w:szCs w:val="24"/>
          </w:rPr>
          <w:t>Федеральным законом</w:t>
        </w:r>
      </w:hyperlink>
      <w:r w:rsidRPr="003A377E">
        <w:rPr>
          <w:sz w:val="24"/>
          <w:szCs w:val="24"/>
        </w:rPr>
        <w:t xml:space="preserve"> от 06.12.2011 N 402-ФЗ "О бухгалтерском учете" (далее - Закон N 402-ФЗ);</w:t>
      </w:r>
    </w:p>
    <w:p w:rsidR="009C410F" w:rsidRPr="003A377E" w:rsidRDefault="009C410F" w:rsidP="009C410F">
      <w:pPr>
        <w:jc w:val="both"/>
        <w:rPr>
          <w:sz w:val="24"/>
          <w:szCs w:val="24"/>
        </w:rPr>
      </w:pPr>
      <w:r w:rsidRPr="003A377E">
        <w:rPr>
          <w:sz w:val="24"/>
          <w:szCs w:val="24"/>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9C410F" w:rsidRPr="003A377E" w:rsidRDefault="009C410F" w:rsidP="009C410F">
      <w:pPr>
        <w:jc w:val="both"/>
        <w:rPr>
          <w:sz w:val="24"/>
          <w:szCs w:val="24"/>
        </w:rPr>
      </w:pPr>
      <w:r w:rsidRPr="003A377E">
        <w:rPr>
          <w:sz w:val="24"/>
          <w:szCs w:val="24"/>
        </w:rPr>
        <w:t>- </w:t>
      </w:r>
      <w:hyperlink r:id="rId7" w:history="1">
        <w:r w:rsidRPr="003A377E">
          <w:rPr>
            <w:rStyle w:val="a4"/>
            <w:rFonts w:cs="Times New Roman CYR"/>
            <w:color w:val="auto"/>
            <w:sz w:val="24"/>
            <w:szCs w:val="24"/>
          </w:rPr>
          <w:t>приказом</w:t>
        </w:r>
      </w:hyperlink>
      <w:r w:rsidRPr="003A377E">
        <w:rPr>
          <w:sz w:val="24"/>
          <w:szCs w:val="24"/>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9C410F" w:rsidRPr="003A377E" w:rsidRDefault="009C410F" w:rsidP="009C410F">
      <w:pPr>
        <w:jc w:val="both"/>
        <w:rPr>
          <w:sz w:val="24"/>
          <w:szCs w:val="24"/>
        </w:rPr>
      </w:pPr>
      <w:r w:rsidRPr="003A377E">
        <w:rPr>
          <w:sz w:val="24"/>
          <w:szCs w:val="24"/>
        </w:rPr>
        <w:t>- </w:t>
      </w:r>
      <w:hyperlink r:id="rId8" w:history="1">
        <w:r w:rsidRPr="003A377E">
          <w:rPr>
            <w:rStyle w:val="a4"/>
            <w:rFonts w:cs="Times New Roman CYR"/>
            <w:color w:val="auto"/>
            <w:sz w:val="24"/>
            <w:szCs w:val="24"/>
          </w:rPr>
          <w:t>приказом</w:t>
        </w:r>
      </w:hyperlink>
      <w:r w:rsidRPr="003A377E">
        <w:rPr>
          <w:sz w:val="24"/>
          <w:szCs w:val="24"/>
        </w:rPr>
        <w:t xml:space="preserve"> Минфина России от 06.12.2010 N 162н "Об утверждении Плана счетов бюджетного учета и Инструкции по его применению" (далее - Инструкция N 162н)</w:t>
      </w:r>
      <w:r w:rsidRPr="003A377E">
        <w:rPr>
          <w:rStyle w:val="a3"/>
          <w:bCs/>
          <w:sz w:val="24"/>
          <w:szCs w:val="24"/>
        </w:rPr>
        <w:t>;</w:t>
      </w:r>
    </w:p>
    <w:p w:rsidR="009C410F" w:rsidRPr="003A377E" w:rsidRDefault="009C410F" w:rsidP="009C410F">
      <w:pPr>
        <w:jc w:val="both"/>
        <w:rPr>
          <w:sz w:val="24"/>
          <w:szCs w:val="24"/>
        </w:rPr>
      </w:pPr>
      <w:r w:rsidRPr="003A377E">
        <w:rPr>
          <w:sz w:val="24"/>
          <w:szCs w:val="24"/>
        </w:rPr>
        <w:t>- </w:t>
      </w:r>
      <w:hyperlink r:id="rId9" w:history="1">
        <w:r w:rsidRPr="003A377E">
          <w:rPr>
            <w:rStyle w:val="a4"/>
            <w:rFonts w:cs="Times New Roman CYR"/>
            <w:color w:val="auto"/>
            <w:sz w:val="24"/>
            <w:szCs w:val="24"/>
          </w:rPr>
          <w:t>приказом</w:t>
        </w:r>
      </w:hyperlink>
      <w:r w:rsidRPr="003A377E">
        <w:rPr>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9C410F" w:rsidRPr="003A377E" w:rsidRDefault="009C410F" w:rsidP="009C410F">
      <w:pPr>
        <w:jc w:val="both"/>
        <w:rPr>
          <w:sz w:val="24"/>
          <w:szCs w:val="24"/>
        </w:rPr>
      </w:pPr>
      <w:r w:rsidRPr="003A377E">
        <w:rPr>
          <w:sz w:val="24"/>
          <w:szCs w:val="24"/>
        </w:rPr>
        <w:t>- </w:t>
      </w:r>
      <w:hyperlink r:id="rId10" w:history="1">
        <w:r w:rsidRPr="003A377E">
          <w:rPr>
            <w:rStyle w:val="a4"/>
            <w:rFonts w:cs="Times New Roman CYR"/>
            <w:color w:val="auto"/>
            <w:sz w:val="24"/>
            <w:szCs w:val="24"/>
          </w:rPr>
          <w:t>приказом</w:t>
        </w:r>
      </w:hyperlink>
      <w:r w:rsidRPr="003A377E">
        <w:rPr>
          <w:sz w:val="24"/>
          <w:szCs w:val="24"/>
        </w:rP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C410F" w:rsidRPr="003A377E" w:rsidRDefault="009C410F" w:rsidP="009C410F">
      <w:pPr>
        <w:jc w:val="both"/>
        <w:rPr>
          <w:sz w:val="24"/>
          <w:szCs w:val="24"/>
        </w:rPr>
      </w:pPr>
      <w:r w:rsidRPr="003A377E">
        <w:rPr>
          <w:sz w:val="24"/>
          <w:szCs w:val="24"/>
        </w:rPr>
        <w:t>- </w:t>
      </w:r>
      <w:hyperlink r:id="rId11" w:history="1">
        <w:r w:rsidRPr="003A377E">
          <w:rPr>
            <w:rStyle w:val="a4"/>
            <w:rFonts w:cs="Times New Roman CYR"/>
            <w:color w:val="auto"/>
            <w:sz w:val="24"/>
            <w:szCs w:val="24"/>
          </w:rPr>
          <w:t>приказом</w:t>
        </w:r>
      </w:hyperlink>
      <w:r w:rsidRPr="003A377E">
        <w:rPr>
          <w:sz w:val="24"/>
          <w:szCs w:val="24"/>
        </w:rPr>
        <w:t xml:space="preserve"> Минфина России от 29.11.2017 N 209н "Об утверждении </w:t>
      </w:r>
      <w:proofErr w:type="gramStart"/>
      <w:r w:rsidRPr="003A377E">
        <w:rPr>
          <w:sz w:val="24"/>
          <w:szCs w:val="24"/>
        </w:rPr>
        <w:t>Порядка применения классификации операций сектора государственного управления</w:t>
      </w:r>
      <w:proofErr w:type="gramEnd"/>
      <w:r w:rsidRPr="003A377E">
        <w:rPr>
          <w:sz w:val="24"/>
          <w:szCs w:val="24"/>
        </w:rPr>
        <w:t>";</w:t>
      </w:r>
    </w:p>
    <w:p w:rsidR="009C410F" w:rsidRPr="003A377E" w:rsidRDefault="009C410F" w:rsidP="009C410F">
      <w:pPr>
        <w:jc w:val="both"/>
        <w:rPr>
          <w:sz w:val="24"/>
          <w:szCs w:val="24"/>
        </w:rPr>
      </w:pPr>
      <w:r w:rsidRPr="003A377E">
        <w:rPr>
          <w:sz w:val="24"/>
          <w:szCs w:val="24"/>
        </w:rPr>
        <w:t>- иными нормативными правовыми актами, регулирующими вопросы организации и ведения бюджетного (бухгалтерского</w:t>
      </w:r>
      <w:proofErr w:type="gramStart"/>
      <w:r w:rsidRPr="003A377E">
        <w:rPr>
          <w:sz w:val="24"/>
          <w:szCs w:val="24"/>
        </w:rPr>
        <w:t>)у</w:t>
      </w:r>
      <w:proofErr w:type="gramEnd"/>
      <w:r w:rsidRPr="003A377E">
        <w:rPr>
          <w:sz w:val="24"/>
          <w:szCs w:val="24"/>
        </w:rPr>
        <w:t>чета;</w:t>
      </w:r>
    </w:p>
    <w:p w:rsidR="009C410F" w:rsidRPr="003A377E" w:rsidRDefault="009C410F" w:rsidP="009C410F">
      <w:pPr>
        <w:jc w:val="both"/>
        <w:rPr>
          <w:sz w:val="24"/>
          <w:szCs w:val="24"/>
        </w:rPr>
      </w:pPr>
      <w:r w:rsidRPr="003A377E">
        <w:rPr>
          <w:sz w:val="24"/>
          <w:szCs w:val="24"/>
        </w:rPr>
        <w:t xml:space="preserve">- Учетной политикой Администрации </w:t>
      </w:r>
      <w:r w:rsidR="004C48B7">
        <w:rPr>
          <w:sz w:val="24"/>
          <w:szCs w:val="24"/>
        </w:rPr>
        <w:t>Воронецкого</w:t>
      </w:r>
      <w:r w:rsidRPr="003A377E">
        <w:rPr>
          <w:sz w:val="24"/>
          <w:szCs w:val="24"/>
        </w:rPr>
        <w:t xml:space="preserve"> сельского поселения </w:t>
      </w:r>
      <w:proofErr w:type="spellStart"/>
      <w:r w:rsidRPr="003A377E">
        <w:rPr>
          <w:sz w:val="24"/>
          <w:szCs w:val="24"/>
        </w:rPr>
        <w:t>Троснянского</w:t>
      </w:r>
      <w:proofErr w:type="spellEnd"/>
      <w:r w:rsidRPr="003A377E">
        <w:rPr>
          <w:sz w:val="24"/>
          <w:szCs w:val="24"/>
        </w:rPr>
        <w:t xml:space="preserve"> района Орловской области</w:t>
      </w:r>
    </w:p>
    <w:p w:rsidR="009C410F" w:rsidRPr="003A377E" w:rsidRDefault="009C410F" w:rsidP="009C410F">
      <w:pPr>
        <w:jc w:val="both"/>
        <w:rPr>
          <w:sz w:val="24"/>
          <w:szCs w:val="24"/>
        </w:rPr>
      </w:pPr>
    </w:p>
    <w:p w:rsidR="009C410F" w:rsidRPr="003A377E" w:rsidRDefault="009C410F" w:rsidP="009C410F">
      <w:pPr>
        <w:jc w:val="both"/>
        <w:rPr>
          <w:sz w:val="24"/>
          <w:szCs w:val="24"/>
        </w:rPr>
      </w:pPr>
      <w:r w:rsidRPr="003A377E">
        <w:rPr>
          <w:sz w:val="24"/>
          <w:szCs w:val="24"/>
        </w:rPr>
        <w:t>1.2. Ведение бюджетного учета осуществляется</w:t>
      </w:r>
    </w:p>
    <w:p w:rsidR="009C410F" w:rsidRPr="003A377E" w:rsidRDefault="009C410F" w:rsidP="009C410F">
      <w:pPr>
        <w:jc w:val="both"/>
        <w:rPr>
          <w:sz w:val="24"/>
          <w:szCs w:val="24"/>
        </w:rPr>
      </w:pPr>
      <w:r w:rsidRPr="003A377E">
        <w:rPr>
          <w:sz w:val="24"/>
          <w:szCs w:val="24"/>
        </w:rPr>
        <w:t xml:space="preserve">Администрацией </w:t>
      </w:r>
      <w:r w:rsidR="004C48B7">
        <w:rPr>
          <w:sz w:val="24"/>
          <w:szCs w:val="24"/>
        </w:rPr>
        <w:t>Воронецкого</w:t>
      </w:r>
      <w:r w:rsidRPr="003A377E">
        <w:rPr>
          <w:sz w:val="24"/>
          <w:szCs w:val="24"/>
        </w:rPr>
        <w:t xml:space="preserve"> сельского поселения </w:t>
      </w:r>
      <w:proofErr w:type="spellStart"/>
      <w:r w:rsidRPr="003A377E">
        <w:rPr>
          <w:sz w:val="24"/>
          <w:szCs w:val="24"/>
        </w:rPr>
        <w:t>Троснянского</w:t>
      </w:r>
      <w:proofErr w:type="spellEnd"/>
      <w:r w:rsidRPr="003A377E">
        <w:rPr>
          <w:sz w:val="24"/>
          <w:szCs w:val="24"/>
        </w:rPr>
        <w:t xml:space="preserve"> района Орловской области</w:t>
      </w:r>
    </w:p>
    <w:p w:rsidR="009C410F" w:rsidRPr="003A377E" w:rsidRDefault="009C410F" w:rsidP="009C410F">
      <w:pPr>
        <w:jc w:val="both"/>
        <w:rPr>
          <w:sz w:val="24"/>
          <w:szCs w:val="24"/>
        </w:rPr>
      </w:pPr>
      <w:r w:rsidRPr="003A377E">
        <w:rPr>
          <w:sz w:val="24"/>
          <w:szCs w:val="24"/>
        </w:rPr>
        <w:t xml:space="preserve">Организацию учетной работы и распределение ее объема осуществляет </w:t>
      </w:r>
      <w:r w:rsidRPr="003A377E">
        <w:rPr>
          <w:rStyle w:val="a3"/>
          <w:b w:val="0"/>
          <w:bCs/>
          <w:sz w:val="24"/>
          <w:szCs w:val="24"/>
        </w:rPr>
        <w:t>главный бухгалтер</w:t>
      </w:r>
    </w:p>
    <w:p w:rsidR="009C410F" w:rsidRPr="003A377E" w:rsidRDefault="009C410F" w:rsidP="009C410F">
      <w:pPr>
        <w:jc w:val="both"/>
        <w:rPr>
          <w:sz w:val="24"/>
          <w:szCs w:val="24"/>
        </w:rPr>
      </w:pPr>
      <w:r w:rsidRPr="003A377E">
        <w:rPr>
          <w:sz w:val="24"/>
          <w:szCs w:val="24"/>
        </w:rPr>
        <w:t xml:space="preserve">Все денежные и расчетные документы, финансовые и кредитные обязательства без подписи Главы сельского поселения и </w:t>
      </w:r>
      <w:r w:rsidRPr="003A377E">
        <w:rPr>
          <w:rStyle w:val="a3"/>
          <w:b w:val="0"/>
          <w:bCs/>
          <w:sz w:val="24"/>
          <w:szCs w:val="24"/>
        </w:rPr>
        <w:t>главного бухгалтера</w:t>
      </w:r>
      <w:r w:rsidRPr="003A377E">
        <w:rPr>
          <w:rStyle w:val="a3"/>
          <w:bCs/>
          <w:sz w:val="24"/>
          <w:szCs w:val="24"/>
        </w:rPr>
        <w:t xml:space="preserve"> </w:t>
      </w:r>
      <w:r w:rsidRPr="003A377E">
        <w:rPr>
          <w:sz w:val="24"/>
          <w:szCs w:val="24"/>
        </w:rPr>
        <w:t>недействительны и к исполнению не принимаются.</w:t>
      </w:r>
    </w:p>
    <w:p w:rsidR="009C410F" w:rsidRPr="003A377E" w:rsidRDefault="009C410F" w:rsidP="009C410F">
      <w:pPr>
        <w:jc w:val="both"/>
        <w:rPr>
          <w:sz w:val="24"/>
          <w:szCs w:val="24"/>
        </w:rPr>
      </w:pPr>
      <w:r w:rsidRPr="003A377E">
        <w:rPr>
          <w:sz w:val="24"/>
          <w:szCs w:val="24"/>
        </w:rPr>
        <w:t>1.3. Форма ведения бюджетного учета и формирования бюджетной отчетности определяется как не</w:t>
      </w:r>
      <w:r w:rsidRPr="003A377E">
        <w:rPr>
          <w:rStyle w:val="a3"/>
          <w:bCs/>
          <w:sz w:val="24"/>
          <w:szCs w:val="24"/>
        </w:rPr>
        <w:t> </w:t>
      </w:r>
      <w:r w:rsidRPr="003A377E">
        <w:rPr>
          <w:rStyle w:val="a3"/>
          <w:b w:val="0"/>
          <w:bCs/>
          <w:sz w:val="24"/>
          <w:szCs w:val="24"/>
        </w:rPr>
        <w:t xml:space="preserve">автоматизированная, и с применением компьютерной программы для ведения бюджетного учета </w:t>
      </w:r>
      <w:r w:rsidRPr="003A377E">
        <w:rPr>
          <w:sz w:val="24"/>
          <w:szCs w:val="24"/>
        </w:rPr>
        <w:t>программного продукта СВОД СМАРТ</w:t>
      </w:r>
    </w:p>
    <w:p w:rsidR="009C410F" w:rsidRPr="003A377E" w:rsidRDefault="009C410F" w:rsidP="009C410F">
      <w:pPr>
        <w:jc w:val="both"/>
        <w:rPr>
          <w:sz w:val="24"/>
          <w:szCs w:val="24"/>
        </w:rPr>
      </w:pPr>
      <w:r w:rsidRPr="003A377E">
        <w:rPr>
          <w:sz w:val="24"/>
          <w:szCs w:val="24"/>
        </w:rPr>
        <w:lastRenderedPageBreak/>
        <w:t xml:space="preserve">1.4. Кассовые операции с наличными денежными средствами не ведутся. </w:t>
      </w:r>
    </w:p>
    <w:p w:rsidR="009C410F" w:rsidRPr="003A377E" w:rsidRDefault="009C410F" w:rsidP="009C410F">
      <w:pPr>
        <w:jc w:val="both"/>
        <w:rPr>
          <w:sz w:val="24"/>
          <w:szCs w:val="24"/>
        </w:rPr>
      </w:pPr>
      <w:r w:rsidRPr="003A377E">
        <w:rPr>
          <w:sz w:val="24"/>
          <w:szCs w:val="24"/>
        </w:rPr>
        <w:t xml:space="preserve">1.5 Внутренний финансовый контроль в учреждении осуществляют должностные лица, ответственность за организацию внутреннего финансового контроля возлагается на Главу </w:t>
      </w:r>
      <w:r w:rsidR="004C48B7">
        <w:rPr>
          <w:sz w:val="24"/>
          <w:szCs w:val="24"/>
        </w:rPr>
        <w:t>Воронецкого</w:t>
      </w:r>
      <w:r w:rsidRPr="003A377E">
        <w:rPr>
          <w:sz w:val="24"/>
          <w:szCs w:val="24"/>
        </w:rPr>
        <w:t xml:space="preserve"> сельского поселения</w:t>
      </w:r>
    </w:p>
    <w:p w:rsidR="009C410F" w:rsidRPr="003A377E" w:rsidRDefault="009C410F" w:rsidP="009C410F">
      <w:pPr>
        <w:jc w:val="both"/>
        <w:rPr>
          <w:sz w:val="24"/>
          <w:szCs w:val="24"/>
        </w:rPr>
      </w:pPr>
      <w:r w:rsidRPr="003A377E">
        <w:rPr>
          <w:sz w:val="24"/>
          <w:szCs w:val="24"/>
        </w:rPr>
        <w:t xml:space="preserve">1.6. Внешний муниципальный  контроль в учреждении осуществляется по соглашению о передаче полномочий по осуществлению внешнего муниципального контроля </w:t>
      </w:r>
    </w:p>
    <w:p w:rsidR="009C410F" w:rsidRPr="003A377E" w:rsidRDefault="009C410F" w:rsidP="009C410F">
      <w:pPr>
        <w:jc w:val="both"/>
        <w:rPr>
          <w:sz w:val="24"/>
          <w:szCs w:val="24"/>
        </w:rPr>
      </w:pPr>
      <w:r w:rsidRPr="003A377E">
        <w:rPr>
          <w:sz w:val="24"/>
          <w:szCs w:val="24"/>
        </w:rPr>
        <w:t>1.7</w:t>
      </w:r>
      <w:proofErr w:type="gramStart"/>
      <w:r w:rsidRPr="003A377E">
        <w:rPr>
          <w:sz w:val="24"/>
          <w:szCs w:val="24"/>
        </w:rPr>
        <w:t> В</w:t>
      </w:r>
      <w:proofErr w:type="gramEnd"/>
      <w:r w:rsidRPr="003A377E">
        <w:rPr>
          <w:sz w:val="24"/>
          <w:szCs w:val="24"/>
        </w:rPr>
        <w:t xml:space="preserve"> учреждении устанавливаются следующие правила документооборота:</w:t>
      </w:r>
    </w:p>
    <w:p w:rsidR="009C410F" w:rsidRPr="003A377E" w:rsidRDefault="009C410F" w:rsidP="009C410F">
      <w:pPr>
        <w:jc w:val="both"/>
        <w:rPr>
          <w:sz w:val="24"/>
          <w:szCs w:val="24"/>
        </w:rPr>
      </w:pPr>
      <w:r w:rsidRPr="003A377E">
        <w:rPr>
          <w:sz w:val="24"/>
          <w:szCs w:val="24"/>
        </w:rPr>
        <w:t xml:space="preserve">1.7.1. Для оформления фактов хозяйственной жизни используются унифицированные формы первичных учетных </w:t>
      </w:r>
      <w:proofErr w:type="gramStart"/>
      <w:r w:rsidRPr="003A377E">
        <w:rPr>
          <w:sz w:val="24"/>
          <w:szCs w:val="24"/>
        </w:rPr>
        <w:t>документов</w:t>
      </w:r>
      <w:proofErr w:type="gramEnd"/>
      <w:r w:rsidRPr="003A377E">
        <w:rPr>
          <w:sz w:val="24"/>
          <w:szCs w:val="24"/>
        </w:rPr>
        <w:t xml:space="preserve"> утвержденные Приказом N 52н а при отсутствии унифицированных форм следует использовать самостоятельно разработанные формы первичных учетных документов, </w:t>
      </w:r>
    </w:p>
    <w:p w:rsidR="009C410F" w:rsidRPr="003A377E" w:rsidRDefault="009C410F" w:rsidP="009C410F">
      <w:pPr>
        <w:jc w:val="both"/>
        <w:rPr>
          <w:sz w:val="24"/>
          <w:szCs w:val="24"/>
        </w:rPr>
      </w:pPr>
      <w:r w:rsidRPr="003A377E">
        <w:rPr>
          <w:sz w:val="24"/>
          <w:szCs w:val="24"/>
        </w:rPr>
        <w:t xml:space="preserve">1.7.2. Право подписи первичных учетных документов предоставляется Главе </w:t>
      </w:r>
      <w:r w:rsidR="004C48B7">
        <w:rPr>
          <w:sz w:val="24"/>
          <w:szCs w:val="24"/>
        </w:rPr>
        <w:t xml:space="preserve">Воронецкого </w:t>
      </w:r>
      <w:r w:rsidRPr="003A377E">
        <w:rPr>
          <w:sz w:val="24"/>
          <w:szCs w:val="24"/>
        </w:rPr>
        <w:t xml:space="preserve"> сельского поселения</w:t>
      </w:r>
    </w:p>
    <w:p w:rsidR="009C410F" w:rsidRPr="003A377E" w:rsidRDefault="009C410F" w:rsidP="009C410F">
      <w:pPr>
        <w:jc w:val="both"/>
        <w:rPr>
          <w:sz w:val="24"/>
          <w:szCs w:val="24"/>
        </w:rPr>
      </w:pPr>
      <w:r w:rsidRPr="003A377E">
        <w:rPr>
          <w:sz w:val="24"/>
          <w:szCs w:val="24"/>
        </w:rPr>
        <w:t>1.7.3. Первичные учетные документы составляются на бумажных носителях</w:t>
      </w:r>
    </w:p>
    <w:p w:rsidR="009C410F" w:rsidRPr="003A377E" w:rsidRDefault="009C410F" w:rsidP="009C410F">
      <w:pPr>
        <w:jc w:val="both"/>
        <w:rPr>
          <w:b/>
          <w:sz w:val="24"/>
          <w:szCs w:val="24"/>
        </w:rPr>
      </w:pPr>
      <w:r w:rsidRPr="003A377E">
        <w:rPr>
          <w:sz w:val="24"/>
          <w:szCs w:val="24"/>
        </w:rPr>
        <w:t>Заполнение учетных документов на бумажных носителях осуществляется</w:t>
      </w:r>
      <w:r w:rsidRPr="003A377E">
        <w:rPr>
          <w:rStyle w:val="a3"/>
          <w:b w:val="0"/>
          <w:bCs/>
          <w:sz w:val="24"/>
          <w:szCs w:val="24"/>
        </w:rPr>
        <w:t> с помощью компьютерной техники;</w:t>
      </w:r>
    </w:p>
    <w:p w:rsidR="009C410F" w:rsidRPr="003A377E" w:rsidRDefault="009C410F" w:rsidP="009C410F">
      <w:pPr>
        <w:jc w:val="both"/>
        <w:rPr>
          <w:sz w:val="24"/>
          <w:szCs w:val="24"/>
        </w:rPr>
      </w:pPr>
      <w:r w:rsidRPr="003A377E">
        <w:rPr>
          <w:sz w:val="24"/>
          <w:szCs w:val="24"/>
        </w:rPr>
        <w:t>1.7.4. С использованием телекоммуникационных каналов связи осуществляется:</w:t>
      </w:r>
    </w:p>
    <w:p w:rsidR="009C410F" w:rsidRPr="003A377E" w:rsidRDefault="009C410F" w:rsidP="009C410F">
      <w:pPr>
        <w:jc w:val="both"/>
        <w:rPr>
          <w:b/>
          <w:sz w:val="24"/>
          <w:szCs w:val="24"/>
        </w:rPr>
      </w:pPr>
      <w:r w:rsidRPr="003A377E">
        <w:rPr>
          <w:rStyle w:val="a3"/>
          <w:b w:val="0"/>
          <w:bCs/>
          <w:sz w:val="24"/>
          <w:szCs w:val="24"/>
        </w:rPr>
        <w:t>- электронный документооборот с территориальным органом Федерального казначейства;</w:t>
      </w:r>
    </w:p>
    <w:p w:rsidR="009C410F" w:rsidRPr="003A377E" w:rsidRDefault="009C410F" w:rsidP="009C410F">
      <w:pPr>
        <w:jc w:val="both"/>
        <w:rPr>
          <w:b/>
          <w:sz w:val="24"/>
          <w:szCs w:val="24"/>
        </w:rPr>
      </w:pPr>
      <w:r w:rsidRPr="003A377E">
        <w:rPr>
          <w:rStyle w:val="a3"/>
          <w:b w:val="0"/>
          <w:bCs/>
          <w:sz w:val="24"/>
          <w:szCs w:val="24"/>
        </w:rPr>
        <w:t>- передача отчетности по налогам и иным обязательным платежам в инспекцию Федеральной налоговой службы РФ;</w:t>
      </w:r>
    </w:p>
    <w:p w:rsidR="009C410F" w:rsidRPr="003A377E" w:rsidRDefault="009C410F" w:rsidP="009C410F">
      <w:pPr>
        <w:jc w:val="both"/>
        <w:rPr>
          <w:b/>
          <w:sz w:val="24"/>
          <w:szCs w:val="24"/>
        </w:rPr>
      </w:pPr>
      <w:r w:rsidRPr="003A377E">
        <w:rPr>
          <w:rStyle w:val="a3"/>
          <w:b w:val="0"/>
          <w:bCs/>
          <w:sz w:val="24"/>
          <w:szCs w:val="24"/>
        </w:rPr>
        <w:t>- передача отчетности по страховым взносам и сведениям персонифицированного учета в Пенсионный фонд РФ;</w:t>
      </w:r>
    </w:p>
    <w:p w:rsidR="009C410F" w:rsidRPr="003A377E" w:rsidRDefault="009C410F" w:rsidP="009C410F">
      <w:pPr>
        <w:jc w:val="both"/>
        <w:rPr>
          <w:sz w:val="24"/>
          <w:szCs w:val="24"/>
        </w:rPr>
      </w:pPr>
      <w:r w:rsidRPr="003A377E">
        <w:rPr>
          <w:sz w:val="24"/>
          <w:szCs w:val="24"/>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w:t>
      </w:r>
    </w:p>
    <w:p w:rsidR="009C410F" w:rsidRPr="003A377E" w:rsidRDefault="009C410F" w:rsidP="009C410F">
      <w:pPr>
        <w:jc w:val="both"/>
        <w:rPr>
          <w:b/>
          <w:sz w:val="24"/>
          <w:szCs w:val="24"/>
        </w:rPr>
      </w:pPr>
      <w:r w:rsidRPr="003A377E">
        <w:rPr>
          <w:rStyle w:val="a3"/>
          <w:b w:val="0"/>
          <w:bCs/>
          <w:sz w:val="24"/>
          <w:szCs w:val="24"/>
        </w:rPr>
        <w:t>- в информационных системах, через которые осуществляется электронный документооборот;</w:t>
      </w:r>
    </w:p>
    <w:p w:rsidR="009C410F" w:rsidRPr="003A377E" w:rsidRDefault="009C410F" w:rsidP="009C410F">
      <w:pPr>
        <w:jc w:val="both"/>
        <w:rPr>
          <w:sz w:val="24"/>
          <w:szCs w:val="24"/>
        </w:rPr>
      </w:pPr>
      <w:r w:rsidRPr="003A377E">
        <w:rPr>
          <w:sz w:val="24"/>
          <w:szCs w:val="24"/>
        </w:rPr>
        <w:t>1.7.5. Регистры бюджетного учета оформляются:</w:t>
      </w:r>
    </w:p>
    <w:p w:rsidR="009C410F" w:rsidRPr="003A377E" w:rsidRDefault="009C410F" w:rsidP="009C410F">
      <w:pPr>
        <w:jc w:val="both"/>
        <w:rPr>
          <w:b/>
          <w:sz w:val="24"/>
          <w:szCs w:val="24"/>
        </w:rPr>
      </w:pPr>
      <w:r w:rsidRPr="003A377E">
        <w:rPr>
          <w:rStyle w:val="a3"/>
          <w:b w:val="0"/>
          <w:bCs/>
          <w:sz w:val="24"/>
          <w:szCs w:val="24"/>
        </w:rPr>
        <w:t>- на бумажных носителях;</w:t>
      </w:r>
    </w:p>
    <w:p w:rsidR="009C410F" w:rsidRPr="003A377E" w:rsidRDefault="009C410F" w:rsidP="009C410F">
      <w:pPr>
        <w:jc w:val="both"/>
        <w:rPr>
          <w:sz w:val="24"/>
          <w:szCs w:val="24"/>
        </w:rPr>
      </w:pPr>
      <w:r w:rsidRPr="003A377E">
        <w:rPr>
          <w:sz w:val="24"/>
          <w:szCs w:val="24"/>
        </w:rPr>
        <w:t>Заполнение регистров бюджетного учета на бумажных носителях осуществляется</w:t>
      </w:r>
    </w:p>
    <w:p w:rsidR="009C410F" w:rsidRPr="003A377E" w:rsidRDefault="009C410F" w:rsidP="009C410F">
      <w:pPr>
        <w:jc w:val="both"/>
        <w:rPr>
          <w:b/>
          <w:sz w:val="24"/>
          <w:szCs w:val="24"/>
        </w:rPr>
      </w:pPr>
      <w:r w:rsidRPr="003A377E">
        <w:rPr>
          <w:rStyle w:val="a3"/>
          <w:b w:val="0"/>
          <w:bCs/>
          <w:sz w:val="24"/>
          <w:szCs w:val="24"/>
        </w:rPr>
        <w:t>- вручную, в т.ч. с использованием текстовых редакторов и электронных таблиц;</w:t>
      </w:r>
    </w:p>
    <w:p w:rsidR="009C410F" w:rsidRPr="003A377E" w:rsidRDefault="009C410F" w:rsidP="009C410F">
      <w:pPr>
        <w:jc w:val="both"/>
        <w:rPr>
          <w:sz w:val="24"/>
          <w:szCs w:val="24"/>
        </w:rPr>
      </w:pPr>
      <w:r w:rsidRPr="003A377E">
        <w:rPr>
          <w:sz w:val="24"/>
          <w:szCs w:val="24"/>
        </w:rPr>
        <w:t>1.7.6. Периодичность формирования регистров устанавливается следующая:</w:t>
      </w:r>
    </w:p>
    <w:p w:rsidR="009C410F" w:rsidRPr="003A377E" w:rsidRDefault="009C410F" w:rsidP="009C410F">
      <w:pPr>
        <w:jc w:val="both"/>
        <w:rPr>
          <w:sz w:val="24"/>
          <w:szCs w:val="24"/>
        </w:rPr>
      </w:pPr>
      <w:r w:rsidRPr="003A377E">
        <w:rPr>
          <w:sz w:val="24"/>
          <w:szCs w:val="24"/>
        </w:rPr>
        <w:t xml:space="preserve">- Журналы учета  операций формируются </w:t>
      </w:r>
      <w:r w:rsidRPr="003A377E">
        <w:rPr>
          <w:rStyle w:val="a3"/>
          <w:b w:val="0"/>
          <w:bCs/>
          <w:sz w:val="24"/>
          <w:szCs w:val="24"/>
        </w:rPr>
        <w:t>ежемесячно</w:t>
      </w:r>
      <w:r w:rsidRPr="003A377E">
        <w:rPr>
          <w:sz w:val="24"/>
          <w:szCs w:val="24"/>
        </w:rPr>
        <w:t> другие регистры, не указанные выше, заполняются по мере необходимости, но не реже 1 раза в год.</w:t>
      </w:r>
    </w:p>
    <w:p w:rsidR="009C410F" w:rsidRPr="003A377E" w:rsidRDefault="009C410F" w:rsidP="009C410F">
      <w:pPr>
        <w:jc w:val="both"/>
        <w:rPr>
          <w:sz w:val="24"/>
          <w:szCs w:val="24"/>
        </w:rPr>
      </w:pPr>
      <w:r w:rsidRPr="003A377E">
        <w:rPr>
          <w:sz w:val="24"/>
          <w:szCs w:val="24"/>
        </w:rPr>
        <w:t xml:space="preserve">Правила включения учетных данных в регистр учета "Журналы операций", а также нумерация "Журналов операций" осуществляется согласно нумерации </w:t>
      </w:r>
    </w:p>
    <w:p w:rsidR="009C410F" w:rsidRPr="003A377E" w:rsidRDefault="009C410F" w:rsidP="009C410F">
      <w:pPr>
        <w:jc w:val="both"/>
        <w:rPr>
          <w:sz w:val="24"/>
          <w:szCs w:val="24"/>
        </w:rPr>
      </w:pPr>
      <w:r w:rsidRPr="003A377E">
        <w:rPr>
          <w:sz w:val="24"/>
          <w:szCs w:val="24"/>
        </w:rPr>
        <w:t>- журнал операций №2- движение с безналичными денежными средствами</w:t>
      </w:r>
    </w:p>
    <w:p w:rsidR="009C410F" w:rsidRPr="003A377E" w:rsidRDefault="009C410F" w:rsidP="009C410F">
      <w:pPr>
        <w:jc w:val="both"/>
        <w:rPr>
          <w:sz w:val="24"/>
          <w:szCs w:val="24"/>
        </w:rPr>
      </w:pPr>
      <w:r w:rsidRPr="003A377E">
        <w:rPr>
          <w:sz w:val="24"/>
          <w:szCs w:val="24"/>
        </w:rPr>
        <w:t>- журнал операций № 3 –расчеты с подотчетными лицами</w:t>
      </w:r>
    </w:p>
    <w:p w:rsidR="009C410F" w:rsidRPr="003A377E" w:rsidRDefault="009C410F" w:rsidP="009C410F">
      <w:pPr>
        <w:jc w:val="both"/>
        <w:rPr>
          <w:sz w:val="24"/>
          <w:szCs w:val="24"/>
        </w:rPr>
      </w:pPr>
      <w:r w:rsidRPr="003A377E">
        <w:rPr>
          <w:sz w:val="24"/>
          <w:szCs w:val="24"/>
        </w:rPr>
        <w:t>- журнал операций №4 – расчеты с поставщиками и подрядчиками</w:t>
      </w:r>
    </w:p>
    <w:p w:rsidR="009C410F" w:rsidRPr="003A377E" w:rsidRDefault="009C410F" w:rsidP="009C410F">
      <w:pPr>
        <w:jc w:val="both"/>
        <w:rPr>
          <w:sz w:val="24"/>
          <w:szCs w:val="24"/>
        </w:rPr>
      </w:pPr>
      <w:r w:rsidRPr="003A377E">
        <w:rPr>
          <w:sz w:val="24"/>
          <w:szCs w:val="24"/>
        </w:rPr>
        <w:t>- журнал операций №5 - расчеты с дебиторами по доходам</w:t>
      </w:r>
    </w:p>
    <w:p w:rsidR="009C410F" w:rsidRPr="003A377E" w:rsidRDefault="009C410F" w:rsidP="009C410F">
      <w:pPr>
        <w:jc w:val="both"/>
        <w:rPr>
          <w:sz w:val="24"/>
          <w:szCs w:val="24"/>
        </w:rPr>
      </w:pPr>
      <w:r w:rsidRPr="003A377E">
        <w:rPr>
          <w:sz w:val="24"/>
          <w:szCs w:val="24"/>
        </w:rPr>
        <w:t>- журнал операций №6 – расчеты по заработной плате</w:t>
      </w:r>
    </w:p>
    <w:p w:rsidR="009C410F" w:rsidRPr="003A377E" w:rsidRDefault="009C410F" w:rsidP="009C410F">
      <w:pPr>
        <w:jc w:val="both"/>
        <w:rPr>
          <w:sz w:val="24"/>
          <w:szCs w:val="24"/>
        </w:rPr>
      </w:pPr>
      <w:r w:rsidRPr="003A377E">
        <w:rPr>
          <w:sz w:val="24"/>
          <w:szCs w:val="24"/>
        </w:rPr>
        <w:t>- журнал операций №7 – расчеты с нефинансовыми активами</w:t>
      </w:r>
    </w:p>
    <w:p w:rsidR="009C410F" w:rsidRPr="003A377E" w:rsidRDefault="009C410F" w:rsidP="009C410F">
      <w:pPr>
        <w:jc w:val="both"/>
        <w:rPr>
          <w:sz w:val="24"/>
          <w:szCs w:val="24"/>
        </w:rPr>
      </w:pPr>
      <w:r w:rsidRPr="003A377E">
        <w:rPr>
          <w:sz w:val="24"/>
          <w:szCs w:val="24"/>
        </w:rPr>
        <w:t>- журнал операций №8 – расчеты по прочим операциям</w:t>
      </w:r>
    </w:p>
    <w:p w:rsidR="004E1CFB" w:rsidRPr="003A377E" w:rsidRDefault="004E1CFB" w:rsidP="009C410F">
      <w:pPr>
        <w:jc w:val="both"/>
        <w:rPr>
          <w:sz w:val="24"/>
          <w:szCs w:val="24"/>
        </w:rPr>
      </w:pPr>
      <w:r w:rsidRPr="003A377E">
        <w:rPr>
          <w:sz w:val="24"/>
          <w:szCs w:val="24"/>
        </w:rPr>
        <w:t>- главная книга</w:t>
      </w:r>
    </w:p>
    <w:p w:rsidR="009C410F" w:rsidRPr="003A377E" w:rsidRDefault="009C410F" w:rsidP="009C410F">
      <w:pPr>
        <w:jc w:val="both"/>
        <w:rPr>
          <w:sz w:val="24"/>
          <w:szCs w:val="24"/>
        </w:rPr>
      </w:pPr>
      <w:r w:rsidRPr="003A377E">
        <w:rPr>
          <w:sz w:val="24"/>
          <w:szCs w:val="24"/>
        </w:rPr>
        <w:t>1.7.7. Бюджетная (финансовая) отчетность, составленная автоматизированным способом, распечатывается на бумажных носителях в день ее представления.</w:t>
      </w:r>
    </w:p>
    <w:p w:rsidR="009C410F" w:rsidRPr="003A377E" w:rsidRDefault="009C410F" w:rsidP="009C410F">
      <w:pPr>
        <w:jc w:val="both"/>
        <w:rPr>
          <w:b/>
          <w:sz w:val="24"/>
          <w:szCs w:val="24"/>
        </w:rPr>
      </w:pPr>
      <w:r w:rsidRPr="003A377E">
        <w:rPr>
          <w:sz w:val="24"/>
          <w:szCs w:val="24"/>
        </w:rPr>
        <w:t>Формирование регистров бюджетного учета, на основании которых сформирована бюджетная (</w:t>
      </w:r>
      <w:proofErr w:type="gramStart"/>
      <w:r w:rsidRPr="003A377E">
        <w:rPr>
          <w:sz w:val="24"/>
          <w:szCs w:val="24"/>
        </w:rPr>
        <w:t xml:space="preserve">финансовая) </w:t>
      </w:r>
      <w:proofErr w:type="gramEnd"/>
      <w:r w:rsidRPr="003A377E">
        <w:rPr>
          <w:sz w:val="24"/>
          <w:szCs w:val="24"/>
        </w:rPr>
        <w:t xml:space="preserve">отчетность, осуществляется не позднее </w:t>
      </w:r>
      <w:r w:rsidRPr="003A377E">
        <w:rPr>
          <w:rStyle w:val="a3"/>
          <w:b w:val="0"/>
          <w:bCs/>
          <w:sz w:val="24"/>
          <w:szCs w:val="24"/>
        </w:rPr>
        <w:t>5-ти дней после представления бухгалтерской (финансовой) отчетности</w:t>
      </w:r>
      <w:r w:rsidRPr="003A377E">
        <w:rPr>
          <w:b/>
          <w:sz w:val="24"/>
          <w:szCs w:val="24"/>
        </w:rPr>
        <w:t>.</w:t>
      </w:r>
    </w:p>
    <w:p w:rsidR="009C410F" w:rsidRPr="003A377E" w:rsidRDefault="009C410F" w:rsidP="009C410F">
      <w:pPr>
        <w:jc w:val="both"/>
        <w:rPr>
          <w:sz w:val="24"/>
          <w:szCs w:val="24"/>
        </w:rPr>
      </w:pPr>
      <w:r w:rsidRPr="003A377E">
        <w:rPr>
          <w:sz w:val="24"/>
          <w:szCs w:val="24"/>
        </w:rPr>
        <w:t>1.7.8. Хранение первичных документов, учетных регистров и бухгалтерской отчетности осуществляется в течени</w:t>
      </w:r>
      <w:proofErr w:type="gramStart"/>
      <w:r w:rsidRPr="003A377E">
        <w:rPr>
          <w:sz w:val="24"/>
          <w:szCs w:val="24"/>
        </w:rPr>
        <w:t>и</w:t>
      </w:r>
      <w:proofErr w:type="gramEnd"/>
      <w:r w:rsidRPr="003A377E">
        <w:rPr>
          <w:sz w:val="24"/>
          <w:szCs w:val="24"/>
        </w:rPr>
        <w:t xml:space="preserve"> сроков, устанавливаемых в соответствии с правилами организации архивного дела, но не менее пяти лет.</w:t>
      </w:r>
    </w:p>
    <w:p w:rsidR="009C410F" w:rsidRPr="003A377E" w:rsidRDefault="009C410F" w:rsidP="009C410F">
      <w:pPr>
        <w:jc w:val="both"/>
        <w:rPr>
          <w:sz w:val="24"/>
          <w:szCs w:val="24"/>
        </w:rPr>
      </w:pPr>
    </w:p>
    <w:p w:rsidR="009C410F" w:rsidRPr="003A377E" w:rsidRDefault="009C410F" w:rsidP="009C410F">
      <w:pPr>
        <w:jc w:val="both"/>
        <w:rPr>
          <w:sz w:val="24"/>
          <w:szCs w:val="24"/>
        </w:rPr>
      </w:pPr>
      <w:r w:rsidRPr="003A377E">
        <w:rPr>
          <w:sz w:val="24"/>
          <w:szCs w:val="24"/>
        </w:rPr>
        <w:t xml:space="preserve">1.8 Особенности применения первичных документов </w:t>
      </w:r>
    </w:p>
    <w:p w:rsidR="009C410F" w:rsidRPr="003A377E" w:rsidRDefault="009C410F" w:rsidP="009C410F">
      <w:pPr>
        <w:jc w:val="both"/>
        <w:rPr>
          <w:sz w:val="24"/>
          <w:szCs w:val="24"/>
        </w:rPr>
      </w:pPr>
      <w:r w:rsidRPr="003A377E">
        <w:rPr>
          <w:sz w:val="24"/>
          <w:szCs w:val="24"/>
        </w:rPr>
        <w:t>1.8.1. В "Табеле учета использования рабочего времени" (</w:t>
      </w:r>
      <w:hyperlink r:id="rId12" w:history="1">
        <w:r w:rsidRPr="003A377E">
          <w:rPr>
            <w:rStyle w:val="a4"/>
            <w:rFonts w:cs="Times New Roman CYR"/>
            <w:color w:val="auto"/>
            <w:sz w:val="24"/>
            <w:szCs w:val="24"/>
          </w:rPr>
          <w:t>ф. 0504421</w:t>
        </w:r>
      </w:hyperlink>
      <w:r w:rsidRPr="003A377E">
        <w:rPr>
          <w:sz w:val="24"/>
          <w:szCs w:val="24"/>
        </w:rPr>
        <w:t>) регистрируются</w:t>
      </w:r>
    </w:p>
    <w:p w:rsidR="009C410F" w:rsidRPr="003A377E" w:rsidRDefault="009C410F" w:rsidP="009C410F">
      <w:pPr>
        <w:jc w:val="both"/>
        <w:rPr>
          <w:b/>
          <w:sz w:val="24"/>
          <w:szCs w:val="24"/>
        </w:rPr>
      </w:pPr>
      <w:r w:rsidRPr="003A377E">
        <w:rPr>
          <w:rStyle w:val="a3"/>
          <w:bCs/>
          <w:sz w:val="24"/>
          <w:szCs w:val="24"/>
        </w:rPr>
        <w:t>- </w:t>
      </w:r>
      <w:r w:rsidRPr="003A377E">
        <w:rPr>
          <w:rStyle w:val="a3"/>
          <w:b w:val="0"/>
          <w:bCs/>
          <w:sz w:val="24"/>
          <w:szCs w:val="24"/>
        </w:rPr>
        <w:t>случаи отклонений от нормального использования рабочего времени, установленного правилами внутреннего трудового распорядка;</w:t>
      </w:r>
    </w:p>
    <w:p w:rsidR="009C410F" w:rsidRPr="003A377E" w:rsidRDefault="009C410F" w:rsidP="009C410F">
      <w:pPr>
        <w:jc w:val="both"/>
        <w:rPr>
          <w:b/>
          <w:sz w:val="24"/>
          <w:szCs w:val="24"/>
        </w:rPr>
      </w:pPr>
      <w:r w:rsidRPr="003A377E">
        <w:rPr>
          <w:rStyle w:val="a3"/>
          <w:b w:val="0"/>
          <w:bCs/>
          <w:sz w:val="24"/>
          <w:szCs w:val="24"/>
        </w:rPr>
        <w:t>- фактические затраты рабочего времени</w:t>
      </w:r>
      <w:r w:rsidRPr="003A377E">
        <w:rPr>
          <w:b/>
          <w:sz w:val="24"/>
          <w:szCs w:val="24"/>
        </w:rPr>
        <w:t>.</w:t>
      </w:r>
    </w:p>
    <w:p w:rsidR="009C410F" w:rsidRPr="003A377E" w:rsidRDefault="009C410F" w:rsidP="009C410F">
      <w:pPr>
        <w:jc w:val="both"/>
        <w:rPr>
          <w:sz w:val="24"/>
          <w:szCs w:val="24"/>
        </w:rPr>
      </w:pPr>
      <w:r w:rsidRPr="003A377E">
        <w:rPr>
          <w:sz w:val="24"/>
          <w:szCs w:val="24"/>
        </w:rPr>
        <w:t>1.8.2. Унифицированная форма "Акт о приеме-передаче нефинансовых активов" (</w:t>
      </w:r>
      <w:hyperlink r:id="rId13" w:history="1">
        <w:r w:rsidRPr="003A377E">
          <w:rPr>
            <w:rStyle w:val="a4"/>
            <w:rFonts w:cs="Times New Roman CYR"/>
            <w:color w:val="auto"/>
            <w:sz w:val="24"/>
            <w:szCs w:val="24"/>
          </w:rPr>
          <w:t>ф. 0504101</w:t>
        </w:r>
      </w:hyperlink>
      <w:r w:rsidRPr="003A377E">
        <w:rPr>
          <w:sz w:val="24"/>
          <w:szCs w:val="24"/>
        </w:rPr>
        <w:t xml:space="preserve">) используется </w:t>
      </w:r>
      <w:proofErr w:type="gramStart"/>
      <w:r w:rsidRPr="003A377E">
        <w:rPr>
          <w:sz w:val="24"/>
          <w:szCs w:val="24"/>
        </w:rPr>
        <w:t>при</w:t>
      </w:r>
      <w:proofErr w:type="gramEnd"/>
      <w:r w:rsidRPr="003A377E">
        <w:rPr>
          <w:sz w:val="24"/>
          <w:szCs w:val="24"/>
        </w:rPr>
        <w:t>:</w:t>
      </w:r>
    </w:p>
    <w:p w:rsidR="009C410F" w:rsidRPr="003A377E" w:rsidRDefault="009C410F" w:rsidP="009C410F">
      <w:pPr>
        <w:jc w:val="both"/>
        <w:rPr>
          <w:b/>
          <w:sz w:val="24"/>
          <w:szCs w:val="24"/>
        </w:rPr>
      </w:pPr>
      <w:r w:rsidRPr="003A377E">
        <w:rPr>
          <w:rStyle w:val="a3"/>
          <w:bCs/>
          <w:sz w:val="24"/>
          <w:szCs w:val="24"/>
        </w:rPr>
        <w:t>- </w:t>
      </w:r>
      <w:proofErr w:type="gramStart"/>
      <w:r w:rsidRPr="003A377E">
        <w:rPr>
          <w:rStyle w:val="a3"/>
          <w:b w:val="0"/>
          <w:bCs/>
          <w:sz w:val="24"/>
          <w:szCs w:val="24"/>
        </w:rPr>
        <w:t>приобретении</w:t>
      </w:r>
      <w:proofErr w:type="gramEnd"/>
      <w:r w:rsidRPr="003A377E">
        <w:rPr>
          <w:rStyle w:val="a3"/>
          <w:b w:val="0"/>
          <w:bCs/>
          <w:sz w:val="24"/>
          <w:szCs w:val="24"/>
        </w:rPr>
        <w:t xml:space="preserve"> нефинансовых активов, в т.ч. основных средств стоимостью свыше 10 000 рублей;</w:t>
      </w:r>
    </w:p>
    <w:p w:rsidR="009C410F" w:rsidRPr="003A377E" w:rsidRDefault="009C410F" w:rsidP="009C410F">
      <w:pPr>
        <w:jc w:val="both"/>
        <w:rPr>
          <w:b/>
          <w:sz w:val="24"/>
          <w:szCs w:val="24"/>
        </w:rPr>
      </w:pPr>
      <w:r w:rsidRPr="003A377E">
        <w:rPr>
          <w:rStyle w:val="a3"/>
          <w:b w:val="0"/>
          <w:bCs/>
          <w:sz w:val="24"/>
          <w:szCs w:val="24"/>
        </w:rPr>
        <w:t>- безвозмездной передаче нефинансовых активов, в том числе контрагентам, не относящимся к бюджетной сфере;</w:t>
      </w:r>
    </w:p>
    <w:p w:rsidR="009C410F" w:rsidRPr="003A377E" w:rsidRDefault="009C410F" w:rsidP="009C410F">
      <w:pPr>
        <w:jc w:val="both"/>
        <w:rPr>
          <w:b/>
          <w:sz w:val="24"/>
          <w:szCs w:val="24"/>
        </w:rPr>
      </w:pPr>
      <w:r w:rsidRPr="003A377E">
        <w:rPr>
          <w:rStyle w:val="a3"/>
          <w:b w:val="0"/>
          <w:bCs/>
          <w:sz w:val="24"/>
          <w:szCs w:val="24"/>
        </w:rPr>
        <w:t xml:space="preserve">- безвозмездном </w:t>
      </w:r>
      <w:proofErr w:type="gramStart"/>
      <w:r w:rsidRPr="003A377E">
        <w:rPr>
          <w:rStyle w:val="a3"/>
          <w:b w:val="0"/>
          <w:bCs/>
          <w:sz w:val="24"/>
          <w:szCs w:val="24"/>
        </w:rPr>
        <w:t>получении</w:t>
      </w:r>
      <w:proofErr w:type="gramEnd"/>
      <w:r w:rsidRPr="003A377E">
        <w:rPr>
          <w:rStyle w:val="a3"/>
          <w:b w:val="0"/>
          <w:bCs/>
          <w:sz w:val="24"/>
          <w:szCs w:val="24"/>
        </w:rPr>
        <w:t xml:space="preserve"> нематериальных активов от контрагентов, не относящихся к бюджетной сфере;</w:t>
      </w:r>
    </w:p>
    <w:p w:rsidR="009C410F" w:rsidRPr="003A377E" w:rsidRDefault="009C410F" w:rsidP="009C410F">
      <w:pPr>
        <w:jc w:val="both"/>
        <w:rPr>
          <w:b/>
          <w:sz w:val="24"/>
          <w:szCs w:val="24"/>
        </w:rPr>
      </w:pPr>
      <w:r w:rsidRPr="003A377E">
        <w:rPr>
          <w:rStyle w:val="a3"/>
          <w:b w:val="0"/>
          <w:bCs/>
          <w:sz w:val="24"/>
          <w:szCs w:val="24"/>
        </w:rPr>
        <w:t xml:space="preserve">- безвозмездном </w:t>
      </w:r>
      <w:proofErr w:type="gramStart"/>
      <w:r w:rsidRPr="003A377E">
        <w:rPr>
          <w:rStyle w:val="a3"/>
          <w:b w:val="0"/>
          <w:bCs/>
          <w:sz w:val="24"/>
          <w:szCs w:val="24"/>
        </w:rPr>
        <w:t>получении</w:t>
      </w:r>
      <w:proofErr w:type="gramEnd"/>
      <w:r w:rsidRPr="003A377E">
        <w:rPr>
          <w:rStyle w:val="a3"/>
          <w:b w:val="0"/>
          <w:bCs/>
          <w:sz w:val="24"/>
          <w:szCs w:val="24"/>
        </w:rPr>
        <w:t xml:space="preserve"> основных средств стоимостью свыше 10 000 рублей от контрагентов, не относящихся к бюджетной сфере;</w:t>
      </w:r>
    </w:p>
    <w:p w:rsidR="009C410F" w:rsidRPr="003A377E" w:rsidRDefault="009C410F" w:rsidP="009C410F">
      <w:pPr>
        <w:jc w:val="both"/>
        <w:rPr>
          <w:rStyle w:val="a3"/>
          <w:b w:val="0"/>
          <w:bCs/>
          <w:sz w:val="24"/>
          <w:szCs w:val="24"/>
        </w:rPr>
      </w:pPr>
      <w:r w:rsidRPr="003A377E">
        <w:rPr>
          <w:rStyle w:val="a3"/>
          <w:b w:val="0"/>
          <w:bCs/>
          <w:sz w:val="24"/>
          <w:szCs w:val="24"/>
        </w:rPr>
        <w:t xml:space="preserve">- реализации нефинансовых активов </w:t>
      </w:r>
    </w:p>
    <w:p w:rsidR="009C410F" w:rsidRPr="003A377E" w:rsidRDefault="009C410F" w:rsidP="009C410F">
      <w:pPr>
        <w:jc w:val="both"/>
        <w:rPr>
          <w:sz w:val="24"/>
          <w:szCs w:val="24"/>
        </w:rPr>
      </w:pPr>
      <w:r w:rsidRPr="003A377E">
        <w:rPr>
          <w:sz w:val="24"/>
          <w:szCs w:val="24"/>
        </w:rPr>
        <w:t>В случае приобретения основных средств поля передающей стороны не заполняются.</w:t>
      </w:r>
    </w:p>
    <w:p w:rsidR="009C410F" w:rsidRPr="003A377E" w:rsidRDefault="009C410F" w:rsidP="009C410F">
      <w:pPr>
        <w:jc w:val="both"/>
        <w:rPr>
          <w:sz w:val="24"/>
          <w:szCs w:val="24"/>
        </w:rPr>
      </w:pPr>
      <w:r w:rsidRPr="003A377E">
        <w:rPr>
          <w:sz w:val="24"/>
          <w:szCs w:val="24"/>
        </w:rPr>
        <w:t>В случае выбытия основных сре</w:t>
      </w:r>
      <w:proofErr w:type="gramStart"/>
      <w:r w:rsidRPr="003A377E">
        <w:rPr>
          <w:sz w:val="24"/>
          <w:szCs w:val="24"/>
        </w:rPr>
        <w:t>дств пр</w:t>
      </w:r>
      <w:proofErr w:type="gramEnd"/>
      <w:r w:rsidRPr="003A377E">
        <w:rPr>
          <w:sz w:val="24"/>
          <w:szCs w:val="24"/>
        </w:rPr>
        <w:t>и их продаже поля получающей стороны не заполняются.</w:t>
      </w:r>
    </w:p>
    <w:p w:rsidR="009C410F" w:rsidRPr="003A377E" w:rsidRDefault="009C410F" w:rsidP="009C410F">
      <w:pPr>
        <w:jc w:val="both"/>
        <w:rPr>
          <w:b/>
          <w:sz w:val="24"/>
          <w:szCs w:val="24"/>
        </w:rPr>
      </w:pPr>
      <w:r w:rsidRPr="003A377E">
        <w:rPr>
          <w:sz w:val="24"/>
          <w:szCs w:val="24"/>
        </w:rPr>
        <w:t>1.8.3. При</w:t>
      </w:r>
      <w:r w:rsidRPr="003A377E">
        <w:rPr>
          <w:rStyle w:val="a3"/>
          <w:bCs/>
          <w:sz w:val="24"/>
          <w:szCs w:val="24"/>
        </w:rPr>
        <w:t> </w:t>
      </w:r>
      <w:r w:rsidRPr="003A377E">
        <w:rPr>
          <w:rStyle w:val="a3"/>
          <w:b w:val="0"/>
          <w:bCs/>
          <w:sz w:val="24"/>
          <w:szCs w:val="24"/>
        </w:rPr>
        <w:t>приобретении материальных запасов ведется списочная ведомость материальных запасов</w:t>
      </w:r>
    </w:p>
    <w:p w:rsidR="009C410F" w:rsidRPr="003A377E" w:rsidRDefault="009C410F" w:rsidP="009C410F">
      <w:pPr>
        <w:jc w:val="both"/>
        <w:rPr>
          <w:sz w:val="24"/>
          <w:szCs w:val="24"/>
        </w:rPr>
      </w:pPr>
      <w:r w:rsidRPr="003A377E">
        <w:rPr>
          <w:rStyle w:val="a3"/>
          <w:bCs/>
          <w:sz w:val="24"/>
          <w:szCs w:val="24"/>
        </w:rPr>
        <w:t>- </w:t>
      </w:r>
      <w:proofErr w:type="gramStart"/>
      <w:r w:rsidRPr="003A377E">
        <w:rPr>
          <w:rStyle w:val="a3"/>
          <w:b w:val="0"/>
          <w:bCs/>
          <w:sz w:val="24"/>
          <w:szCs w:val="24"/>
        </w:rPr>
        <w:t>списании</w:t>
      </w:r>
      <w:proofErr w:type="gramEnd"/>
      <w:r w:rsidRPr="003A377E">
        <w:rPr>
          <w:rStyle w:val="a3"/>
          <w:b w:val="0"/>
          <w:bCs/>
          <w:sz w:val="24"/>
          <w:szCs w:val="24"/>
        </w:rPr>
        <w:t xml:space="preserve"> израсходованных материальных запасов и запасных частей стоимостью до 10 000 рублей включительно оформляется актами на расход материальных запасов;</w:t>
      </w:r>
    </w:p>
    <w:p w:rsidR="009C410F" w:rsidRPr="003A377E" w:rsidRDefault="009C410F" w:rsidP="009C410F">
      <w:pPr>
        <w:jc w:val="both"/>
        <w:rPr>
          <w:sz w:val="24"/>
          <w:szCs w:val="24"/>
        </w:rPr>
      </w:pPr>
      <w:r w:rsidRPr="003A377E">
        <w:rPr>
          <w:sz w:val="24"/>
          <w:szCs w:val="24"/>
        </w:rPr>
        <w:t>1.8.4. Унифицированная форма "Акт о списании материальных запасов" (</w:t>
      </w:r>
      <w:hyperlink r:id="rId14" w:history="1">
        <w:r w:rsidRPr="003A377E">
          <w:rPr>
            <w:rStyle w:val="a4"/>
            <w:rFonts w:cs="Times New Roman CYR"/>
            <w:color w:val="auto"/>
            <w:sz w:val="24"/>
            <w:szCs w:val="24"/>
          </w:rPr>
          <w:t>ф. 0504230</w:t>
        </w:r>
      </w:hyperlink>
      <w:r w:rsidRPr="003A377E">
        <w:rPr>
          <w:sz w:val="24"/>
          <w:szCs w:val="24"/>
        </w:rPr>
        <w:t xml:space="preserve">) используется </w:t>
      </w:r>
      <w:proofErr w:type="gramStart"/>
      <w:r w:rsidRPr="003A377E">
        <w:rPr>
          <w:sz w:val="24"/>
          <w:szCs w:val="24"/>
        </w:rPr>
        <w:t>при</w:t>
      </w:r>
      <w:proofErr w:type="gramEnd"/>
      <w:r w:rsidRPr="003A377E">
        <w:rPr>
          <w:sz w:val="24"/>
          <w:szCs w:val="24"/>
        </w:rPr>
        <w:t>:</w:t>
      </w:r>
    </w:p>
    <w:p w:rsidR="009C410F" w:rsidRPr="003A377E" w:rsidRDefault="009C410F" w:rsidP="009C410F">
      <w:pPr>
        <w:jc w:val="both"/>
        <w:rPr>
          <w:sz w:val="24"/>
          <w:szCs w:val="24"/>
        </w:rPr>
      </w:pPr>
      <w:r w:rsidRPr="003A377E">
        <w:rPr>
          <w:rStyle w:val="a3"/>
          <w:bCs/>
          <w:sz w:val="24"/>
          <w:szCs w:val="24"/>
        </w:rPr>
        <w:t>- </w:t>
      </w:r>
      <w:proofErr w:type="gramStart"/>
      <w:r w:rsidRPr="003A377E">
        <w:rPr>
          <w:rStyle w:val="a3"/>
          <w:b w:val="0"/>
          <w:bCs/>
          <w:sz w:val="24"/>
          <w:szCs w:val="24"/>
        </w:rPr>
        <w:t>списании</w:t>
      </w:r>
      <w:proofErr w:type="gramEnd"/>
      <w:r w:rsidRPr="003A377E">
        <w:rPr>
          <w:rStyle w:val="a3"/>
          <w:b w:val="0"/>
          <w:bCs/>
          <w:sz w:val="24"/>
          <w:szCs w:val="24"/>
        </w:rPr>
        <w:t xml:space="preserve"> запасных частей стоимостью свыше 10 000 рублей;</w:t>
      </w:r>
    </w:p>
    <w:p w:rsidR="009C410F" w:rsidRPr="003A377E" w:rsidRDefault="009C410F" w:rsidP="009C410F">
      <w:pPr>
        <w:jc w:val="both"/>
        <w:rPr>
          <w:sz w:val="24"/>
          <w:szCs w:val="24"/>
        </w:rPr>
      </w:pPr>
      <w:r w:rsidRPr="003A377E">
        <w:rPr>
          <w:sz w:val="24"/>
          <w:szCs w:val="24"/>
        </w:rPr>
        <w:t>1.9. Договор возмездного оказания услуг или подряда, в т.ч. строительного подряда, следует считать долгосрочным договором, если:</w:t>
      </w:r>
    </w:p>
    <w:p w:rsidR="009C410F" w:rsidRPr="003A377E" w:rsidRDefault="009C410F" w:rsidP="009C410F">
      <w:pPr>
        <w:jc w:val="both"/>
        <w:rPr>
          <w:sz w:val="24"/>
          <w:szCs w:val="24"/>
        </w:rPr>
      </w:pPr>
      <w:r w:rsidRPr="003A377E">
        <w:rPr>
          <w:sz w:val="24"/>
          <w:szCs w:val="24"/>
        </w:rPr>
        <w:t>- </w:t>
      </w:r>
      <w:proofErr w:type="gramStart"/>
      <w:r w:rsidRPr="003A377E">
        <w:rPr>
          <w:sz w:val="24"/>
          <w:szCs w:val="24"/>
        </w:rPr>
        <w:t>договорной</w:t>
      </w:r>
      <w:proofErr w:type="gramEnd"/>
      <w:r w:rsidRPr="003A377E">
        <w:rPr>
          <w:sz w:val="24"/>
          <w:szCs w:val="24"/>
        </w:rPr>
        <w:t xml:space="preserve"> срок исполнения обязательств превышает 12 месяцев;</w:t>
      </w:r>
    </w:p>
    <w:p w:rsidR="009C410F" w:rsidRPr="003A377E" w:rsidRDefault="009C410F" w:rsidP="009C410F">
      <w:pPr>
        <w:jc w:val="both"/>
        <w:rPr>
          <w:sz w:val="24"/>
          <w:szCs w:val="24"/>
        </w:rPr>
      </w:pPr>
      <w:bookmarkStart w:id="2" w:name="sub_110010"/>
      <w:r w:rsidRPr="003A377E">
        <w:rPr>
          <w:sz w:val="24"/>
          <w:szCs w:val="24"/>
        </w:rPr>
        <w:t>1.10. </w:t>
      </w:r>
      <w:bookmarkEnd w:id="2"/>
      <w:r w:rsidRPr="003A377E">
        <w:rPr>
          <w:sz w:val="24"/>
          <w:szCs w:val="24"/>
        </w:rPr>
        <w:t xml:space="preserve"> Инвентаризации проводятся согласно Положению об инвентаризации </w:t>
      </w:r>
    </w:p>
    <w:p w:rsidR="009C410F" w:rsidRPr="003A377E" w:rsidRDefault="009C410F" w:rsidP="009C410F">
      <w:pPr>
        <w:jc w:val="both"/>
        <w:rPr>
          <w:sz w:val="24"/>
          <w:szCs w:val="24"/>
        </w:rPr>
      </w:pPr>
      <w:r w:rsidRPr="003A377E">
        <w:rPr>
          <w:sz w:val="24"/>
          <w:szCs w:val="24"/>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ранее </w:t>
      </w:r>
      <w:r w:rsidRPr="003A377E">
        <w:rPr>
          <w:rStyle w:val="a3"/>
          <w:b w:val="0"/>
          <w:bCs/>
          <w:sz w:val="24"/>
          <w:szCs w:val="24"/>
        </w:rPr>
        <w:t>не</w:t>
      </w:r>
      <w:r w:rsidRPr="003A377E">
        <w:rPr>
          <w:rStyle w:val="a3"/>
          <w:bCs/>
          <w:sz w:val="24"/>
          <w:szCs w:val="24"/>
        </w:rPr>
        <w:t xml:space="preserve"> </w:t>
      </w:r>
      <w:r w:rsidRPr="003A377E">
        <w:rPr>
          <w:rStyle w:val="a3"/>
          <w:b w:val="0"/>
          <w:bCs/>
          <w:sz w:val="24"/>
          <w:szCs w:val="24"/>
        </w:rPr>
        <w:t>ранее 1 ноября</w:t>
      </w:r>
      <w:r w:rsidRPr="003A377E">
        <w:rPr>
          <w:b/>
          <w:sz w:val="24"/>
          <w:szCs w:val="24"/>
        </w:rPr>
        <w:t>.</w:t>
      </w:r>
    </w:p>
    <w:p w:rsidR="009C410F" w:rsidRPr="003A377E" w:rsidRDefault="009C410F" w:rsidP="009C410F">
      <w:pPr>
        <w:jc w:val="both"/>
        <w:rPr>
          <w:sz w:val="24"/>
          <w:szCs w:val="24"/>
        </w:rPr>
      </w:pPr>
      <w:r w:rsidRPr="003A377E">
        <w:rPr>
          <w:sz w:val="24"/>
          <w:szCs w:val="24"/>
        </w:rPr>
        <w:t>Оценка соответствия объектов учета проводится</w:t>
      </w:r>
    </w:p>
    <w:p w:rsidR="009C410F" w:rsidRPr="003A377E" w:rsidRDefault="009C410F" w:rsidP="009C410F">
      <w:pPr>
        <w:jc w:val="both"/>
        <w:rPr>
          <w:b/>
          <w:sz w:val="24"/>
          <w:szCs w:val="24"/>
        </w:rPr>
      </w:pPr>
      <w:r w:rsidRPr="003A377E">
        <w:rPr>
          <w:rStyle w:val="a3"/>
          <w:bCs/>
          <w:sz w:val="24"/>
          <w:szCs w:val="24"/>
        </w:rPr>
        <w:t>- </w:t>
      </w:r>
      <w:r w:rsidRPr="003A377E">
        <w:rPr>
          <w:rStyle w:val="a3"/>
          <w:b w:val="0"/>
          <w:bCs/>
          <w:sz w:val="24"/>
          <w:szCs w:val="24"/>
        </w:rPr>
        <w:t>при годовой инвентаризации, проводимой в целях составления годовой отчетности</w:t>
      </w:r>
    </w:p>
    <w:p w:rsidR="009C410F" w:rsidRPr="003A377E" w:rsidRDefault="009C410F" w:rsidP="009C410F">
      <w:pPr>
        <w:jc w:val="both"/>
        <w:rPr>
          <w:b/>
          <w:sz w:val="24"/>
          <w:szCs w:val="24"/>
        </w:rPr>
      </w:pPr>
      <w:r w:rsidRPr="003A377E">
        <w:rPr>
          <w:rStyle w:val="a3"/>
          <w:b w:val="0"/>
          <w:bCs/>
          <w:sz w:val="24"/>
          <w:szCs w:val="24"/>
        </w:rPr>
        <w:t>- в течение года - по мере необходимости</w:t>
      </w:r>
      <w:r w:rsidRPr="003A377E">
        <w:rPr>
          <w:b/>
          <w:sz w:val="24"/>
          <w:szCs w:val="24"/>
        </w:rPr>
        <w:t>.</w:t>
      </w:r>
    </w:p>
    <w:p w:rsidR="009C410F" w:rsidRPr="003A377E" w:rsidRDefault="009C410F" w:rsidP="009C410F">
      <w:pPr>
        <w:jc w:val="both"/>
        <w:rPr>
          <w:sz w:val="24"/>
          <w:szCs w:val="24"/>
        </w:rPr>
      </w:pPr>
    </w:p>
    <w:p w:rsidR="009C410F" w:rsidRPr="003A377E" w:rsidRDefault="009C410F" w:rsidP="009C410F">
      <w:pPr>
        <w:jc w:val="both"/>
        <w:rPr>
          <w:sz w:val="24"/>
          <w:szCs w:val="24"/>
        </w:rPr>
      </w:pPr>
      <w:bookmarkStart w:id="3" w:name="sub_110012"/>
      <w:r w:rsidRPr="003A377E">
        <w:rPr>
          <w:sz w:val="24"/>
          <w:szCs w:val="24"/>
        </w:rPr>
        <w:t xml:space="preserve">1.11. Критерий существенности учетных данных и показателей бюджетной отчетности определяется исходя из того, что пропуск или искажение информации может повлиять на экономические решения учреждения (пользователей информации). </w:t>
      </w:r>
    </w:p>
    <w:p w:rsidR="009C410F" w:rsidRPr="003A377E" w:rsidRDefault="009C410F" w:rsidP="009C410F">
      <w:pPr>
        <w:jc w:val="both"/>
        <w:rPr>
          <w:sz w:val="24"/>
          <w:szCs w:val="24"/>
        </w:rPr>
      </w:pPr>
      <w:r w:rsidRPr="003A377E">
        <w:rPr>
          <w:sz w:val="24"/>
          <w:szCs w:val="24"/>
        </w:rPr>
        <w:t>Уровень существенности устанавливается администрацией сельского поселения самостоятельно, исходя из требований к отчетности.</w:t>
      </w:r>
    </w:p>
    <w:p w:rsidR="009C410F" w:rsidRPr="003A377E" w:rsidRDefault="009C410F" w:rsidP="009C410F">
      <w:pPr>
        <w:jc w:val="both"/>
        <w:rPr>
          <w:sz w:val="24"/>
          <w:szCs w:val="24"/>
        </w:rPr>
      </w:pPr>
      <w:bookmarkStart w:id="4" w:name="sub_110013"/>
      <w:bookmarkEnd w:id="3"/>
      <w:r w:rsidRPr="003A377E">
        <w:rPr>
          <w:sz w:val="24"/>
          <w:szCs w:val="24"/>
        </w:rPr>
        <w:t xml:space="preserve">1.12. Порядок признания в бухгалтерском учете и раскрытия в бухгалтерской (финансовой) отчетности событий после отчетной даты </w:t>
      </w:r>
      <w:r w:rsidRPr="003A377E">
        <w:rPr>
          <w:rStyle w:val="a3"/>
          <w:bCs/>
          <w:sz w:val="24"/>
          <w:szCs w:val="24"/>
        </w:rPr>
        <w:t>у</w:t>
      </w:r>
      <w:r w:rsidRPr="003A377E">
        <w:rPr>
          <w:color w:val="000000"/>
          <w:sz w:val="24"/>
          <w:szCs w:val="24"/>
        </w:rPr>
        <w:t>станавливаются</w:t>
      </w:r>
      <w:r w:rsidRPr="003A377E">
        <w:rPr>
          <w:sz w:val="24"/>
          <w:szCs w:val="24"/>
        </w:rPr>
        <w:t xml:space="preserve"> следующие особенности признания событий после отчетной даты:</w:t>
      </w:r>
    </w:p>
    <w:bookmarkEnd w:id="4"/>
    <w:p w:rsidR="009C410F" w:rsidRPr="003A377E" w:rsidRDefault="009C410F" w:rsidP="009C410F">
      <w:pPr>
        <w:jc w:val="both"/>
        <w:rPr>
          <w:sz w:val="24"/>
          <w:szCs w:val="24"/>
        </w:rPr>
      </w:pPr>
      <w:r w:rsidRPr="003A377E">
        <w:rPr>
          <w:sz w:val="24"/>
          <w:szCs w:val="24"/>
        </w:rPr>
        <w:t>1.12.1. Событием после отчетной даты признается существенный факт хозяйственной деятельности, который оказал или может оказать влияние на финансовое состояние и результаты деятельности администрации сельского поселения и имел место в период между отчетной датой и датой подписания бухгалтерской (финансовой</w:t>
      </w:r>
      <w:proofErr w:type="gramStart"/>
      <w:r w:rsidRPr="003A377E">
        <w:rPr>
          <w:sz w:val="24"/>
          <w:szCs w:val="24"/>
        </w:rPr>
        <w:t xml:space="preserve"> )</w:t>
      </w:r>
      <w:proofErr w:type="gramEnd"/>
      <w:r w:rsidRPr="003A377E">
        <w:rPr>
          <w:sz w:val="24"/>
          <w:szCs w:val="24"/>
        </w:rPr>
        <w:t xml:space="preserve"> отчетности за отчетный год.</w:t>
      </w:r>
    </w:p>
    <w:p w:rsidR="009C410F" w:rsidRPr="003A377E" w:rsidRDefault="009C410F" w:rsidP="009C410F">
      <w:pPr>
        <w:jc w:val="both"/>
        <w:rPr>
          <w:sz w:val="24"/>
          <w:szCs w:val="24"/>
        </w:rPr>
      </w:pPr>
      <w:r w:rsidRPr="003A377E">
        <w:rPr>
          <w:sz w:val="24"/>
          <w:szCs w:val="24"/>
        </w:rPr>
        <w:lastRenderedPageBreak/>
        <w:t>1.12.2 Информация об отражении в отчетном периоде события после отчетной даты раскрывается в текстовой части</w:t>
      </w:r>
      <w:r w:rsidR="00FF143C">
        <w:rPr>
          <w:sz w:val="24"/>
          <w:szCs w:val="24"/>
        </w:rPr>
        <w:t xml:space="preserve"> Пояснительной записки к Балансу</w:t>
      </w:r>
      <w:r w:rsidRPr="003A377E">
        <w:rPr>
          <w:sz w:val="24"/>
          <w:szCs w:val="24"/>
        </w:rPr>
        <w:t xml:space="preserve"> (Ф.0503160) которая должна включать краткое описание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администрация сельского поселения должна указать на это.</w:t>
      </w:r>
    </w:p>
    <w:p w:rsidR="009C410F" w:rsidRPr="003A377E" w:rsidRDefault="009C410F" w:rsidP="009C410F">
      <w:pPr>
        <w:jc w:val="both"/>
        <w:rPr>
          <w:sz w:val="24"/>
          <w:szCs w:val="24"/>
        </w:rPr>
      </w:pPr>
    </w:p>
    <w:p w:rsidR="009C410F" w:rsidRPr="003A377E" w:rsidRDefault="009C410F" w:rsidP="009C410F">
      <w:pPr>
        <w:jc w:val="both"/>
        <w:rPr>
          <w:sz w:val="24"/>
          <w:szCs w:val="24"/>
        </w:rPr>
      </w:pPr>
      <w:r w:rsidRPr="003A377E">
        <w:rPr>
          <w:sz w:val="24"/>
          <w:szCs w:val="24"/>
        </w:rPr>
        <w:t>1.13. Бюджетный учет ведется с применением Единого плана счетов, утвержденного приказом Минфина России от 01.12.2010 N 157н, Плана счетов бюджетного учета и, разработанного на их основе, Рабочего плана счетов.</w:t>
      </w:r>
    </w:p>
    <w:p w:rsidR="009C410F" w:rsidRPr="003A377E" w:rsidRDefault="009C410F" w:rsidP="009C410F">
      <w:pPr>
        <w:jc w:val="both"/>
        <w:rPr>
          <w:sz w:val="24"/>
          <w:szCs w:val="24"/>
        </w:rPr>
      </w:pPr>
      <w:r w:rsidRPr="003A377E">
        <w:rPr>
          <w:sz w:val="24"/>
          <w:szCs w:val="24"/>
        </w:rPr>
        <w:t xml:space="preserve">Состав </w:t>
      </w:r>
      <w:proofErr w:type="spellStart"/>
      <w:r w:rsidRPr="003A377E">
        <w:rPr>
          <w:sz w:val="24"/>
          <w:szCs w:val="24"/>
        </w:rPr>
        <w:t>забалансовых</w:t>
      </w:r>
      <w:proofErr w:type="spellEnd"/>
      <w:r w:rsidRPr="003A377E">
        <w:rPr>
          <w:sz w:val="24"/>
          <w:szCs w:val="24"/>
        </w:rPr>
        <w:t xml:space="preserve"> счетов определяется:</w:t>
      </w:r>
    </w:p>
    <w:p w:rsidR="009C410F" w:rsidRPr="003A377E" w:rsidRDefault="009C410F" w:rsidP="009C410F">
      <w:pPr>
        <w:jc w:val="both"/>
        <w:rPr>
          <w:sz w:val="24"/>
          <w:szCs w:val="24"/>
        </w:rPr>
      </w:pPr>
      <w:r w:rsidRPr="003A377E">
        <w:rPr>
          <w:sz w:val="24"/>
          <w:szCs w:val="24"/>
        </w:rPr>
        <w:t>- счетами, установленными Инструкцией N 157н;</w:t>
      </w:r>
    </w:p>
    <w:p w:rsidR="009C410F" w:rsidRPr="003A377E" w:rsidRDefault="009C410F" w:rsidP="009C410F">
      <w:pPr>
        <w:jc w:val="both"/>
        <w:rPr>
          <w:sz w:val="24"/>
          <w:szCs w:val="24"/>
        </w:rPr>
      </w:pPr>
      <w:r w:rsidRPr="003A377E">
        <w:rPr>
          <w:sz w:val="24"/>
          <w:szCs w:val="24"/>
        </w:rPr>
        <w:t xml:space="preserve">-  Рабочий план счетов определен в Приложении </w:t>
      </w:r>
      <w:r w:rsidRPr="003A377E">
        <w:rPr>
          <w:rStyle w:val="a3"/>
          <w:bCs/>
          <w:sz w:val="24"/>
          <w:szCs w:val="24"/>
        </w:rPr>
        <w:t>N1</w:t>
      </w:r>
      <w:r w:rsidRPr="003A377E">
        <w:rPr>
          <w:sz w:val="24"/>
          <w:szCs w:val="24"/>
        </w:rPr>
        <w:t>.</w:t>
      </w:r>
    </w:p>
    <w:p w:rsidR="009C410F" w:rsidRPr="003A377E" w:rsidRDefault="009C410F" w:rsidP="009C410F">
      <w:pPr>
        <w:jc w:val="both"/>
        <w:rPr>
          <w:sz w:val="24"/>
          <w:szCs w:val="24"/>
        </w:rPr>
      </w:pPr>
      <w:r w:rsidRPr="003A377E">
        <w:rPr>
          <w:sz w:val="24"/>
          <w:szCs w:val="24"/>
        </w:rPr>
        <w:t>Учреждение применяет корреспонденции счетов бюджетного учета. Перечень корреспонденций определен</w:t>
      </w:r>
    </w:p>
    <w:p w:rsidR="009C410F" w:rsidRPr="003A377E" w:rsidRDefault="009C410F" w:rsidP="009C410F">
      <w:pPr>
        <w:jc w:val="both"/>
        <w:rPr>
          <w:sz w:val="24"/>
          <w:szCs w:val="24"/>
        </w:rPr>
      </w:pPr>
      <w:r w:rsidRPr="003A377E">
        <w:rPr>
          <w:rStyle w:val="a3"/>
          <w:bCs/>
          <w:sz w:val="24"/>
          <w:szCs w:val="24"/>
        </w:rPr>
        <w:t>- </w:t>
      </w:r>
      <w:r w:rsidRPr="003A377E">
        <w:rPr>
          <w:rStyle w:val="a3"/>
          <w:b w:val="0"/>
          <w:bCs/>
          <w:sz w:val="24"/>
          <w:szCs w:val="24"/>
        </w:rPr>
        <w:t>главным распорядителем бюджетных средств</w:t>
      </w:r>
      <w:r w:rsidRPr="003A377E">
        <w:rPr>
          <w:sz w:val="24"/>
          <w:szCs w:val="24"/>
        </w:rPr>
        <w:t xml:space="preserve"> </w:t>
      </w:r>
    </w:p>
    <w:p w:rsidR="009C410F" w:rsidRPr="003A377E" w:rsidRDefault="009C410F" w:rsidP="009C410F">
      <w:pPr>
        <w:pStyle w:val="1"/>
        <w:jc w:val="both"/>
      </w:pPr>
    </w:p>
    <w:p w:rsidR="009C410F" w:rsidRPr="003A377E" w:rsidRDefault="009C410F" w:rsidP="009C410F">
      <w:pPr>
        <w:pStyle w:val="1"/>
      </w:pPr>
      <w:bookmarkStart w:id="5" w:name="sub_588675037"/>
      <w:r w:rsidRPr="003A377E">
        <w:t>2. Особенности ведения аналитического учета</w:t>
      </w:r>
    </w:p>
    <w:bookmarkEnd w:id="5"/>
    <w:p w:rsidR="009C410F" w:rsidRPr="003A377E" w:rsidRDefault="009C410F" w:rsidP="009C410F">
      <w:pPr>
        <w:pStyle w:val="1"/>
        <w:jc w:val="both"/>
      </w:pPr>
    </w:p>
    <w:p w:rsidR="009C410F" w:rsidRPr="003A377E" w:rsidRDefault="009C410F" w:rsidP="009C410F">
      <w:pPr>
        <w:ind w:firstLine="709"/>
        <w:jc w:val="both"/>
        <w:rPr>
          <w:sz w:val="24"/>
          <w:szCs w:val="24"/>
        </w:rPr>
      </w:pPr>
      <w:r w:rsidRPr="003A377E">
        <w:rPr>
          <w:sz w:val="24"/>
          <w:szCs w:val="24"/>
        </w:rPr>
        <w:t>Организация аналитического учета формируется по следующим пунктам</w:t>
      </w:r>
      <w:r w:rsidR="00143412">
        <w:rPr>
          <w:sz w:val="24"/>
          <w:szCs w:val="24"/>
        </w:rPr>
        <w:t xml:space="preserve"> </w:t>
      </w:r>
      <w:r w:rsidRPr="003A377E">
        <w:rPr>
          <w:sz w:val="24"/>
          <w:szCs w:val="24"/>
        </w:rPr>
        <w:t>- Учет основных средств,  Учет материальных запасов, Учет денежных средств,  Учет расчетов с дебиторами и кредиторами,  Учет расчетов по оплате труда, Учет санкционирования расходов, Учет имущества казны.</w:t>
      </w:r>
    </w:p>
    <w:p w:rsidR="009C410F" w:rsidRPr="003A377E" w:rsidRDefault="009C410F" w:rsidP="009C410F">
      <w:pPr>
        <w:tabs>
          <w:tab w:val="left" w:pos="851"/>
          <w:tab w:val="left" w:pos="1134"/>
        </w:tabs>
        <w:ind w:firstLine="709"/>
        <w:jc w:val="both"/>
        <w:rPr>
          <w:sz w:val="24"/>
          <w:szCs w:val="24"/>
        </w:rPr>
      </w:pPr>
      <w:r w:rsidRPr="003A377E">
        <w:rPr>
          <w:b/>
          <w:sz w:val="24"/>
          <w:szCs w:val="24"/>
        </w:rPr>
        <w:t>2.1.1 Учет основных средств (далее – ОС).</w:t>
      </w:r>
      <w:r w:rsidRPr="003A377E">
        <w:rPr>
          <w:sz w:val="24"/>
          <w:szCs w:val="24"/>
        </w:rPr>
        <w:t xml:space="preserve"> </w:t>
      </w:r>
    </w:p>
    <w:p w:rsidR="009C410F" w:rsidRPr="003A377E" w:rsidRDefault="009C410F" w:rsidP="009C410F">
      <w:pPr>
        <w:tabs>
          <w:tab w:val="left" w:pos="851"/>
          <w:tab w:val="left" w:pos="1134"/>
        </w:tabs>
        <w:ind w:firstLine="709"/>
        <w:jc w:val="both"/>
        <w:rPr>
          <w:sz w:val="24"/>
          <w:szCs w:val="24"/>
        </w:rPr>
      </w:pPr>
      <w:r w:rsidRPr="003A377E">
        <w:rPr>
          <w:sz w:val="24"/>
          <w:szCs w:val="24"/>
        </w:rPr>
        <w:t>Материальные ценности (активы), отвечающие одновременно следующим признакам: обладают стоимостью свыше 40000,0 рублей; имеют срок полезного использования более 12 месяцев; предназначены для неоднократного или постоянного использования субъектом учета; принадлежат администрации сельского поселения на праве оперативного управления, на праве владения и (или) пользования имуществом по договору аренды либо договору безвозмездного пользования; используются для выполнения государственных (муниципальных) полномочий (функций), выполнения работ, оказания услуг, для управленческих нужд учитываются как основные средства и принимаются к бухгалтерскому учету по первоначальной стоимости.</w:t>
      </w:r>
    </w:p>
    <w:p w:rsidR="009C410F" w:rsidRPr="003A377E" w:rsidRDefault="009C410F" w:rsidP="009C410F">
      <w:pPr>
        <w:tabs>
          <w:tab w:val="left" w:pos="851"/>
          <w:tab w:val="left" w:pos="1134"/>
        </w:tabs>
        <w:ind w:firstLine="709"/>
        <w:jc w:val="both"/>
        <w:rPr>
          <w:sz w:val="24"/>
          <w:szCs w:val="24"/>
        </w:rPr>
      </w:pPr>
      <w:r w:rsidRPr="003A377E">
        <w:rPr>
          <w:sz w:val="24"/>
          <w:szCs w:val="24"/>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заключенных в активе; рекомендаций, содержащихся в документах производителя, которыми комплектуется объект имущества; решением комиссии по поступлению и выбытию активов, принятого с учетом рассмотрения всех обязательных вопросов для принятия такого решения.</w:t>
      </w:r>
    </w:p>
    <w:p w:rsidR="009C410F" w:rsidRPr="003A377E" w:rsidRDefault="009C410F" w:rsidP="009C410F">
      <w:pPr>
        <w:tabs>
          <w:tab w:val="left" w:pos="851"/>
          <w:tab w:val="left" w:pos="1134"/>
        </w:tabs>
        <w:ind w:firstLine="709"/>
        <w:jc w:val="both"/>
        <w:rPr>
          <w:sz w:val="24"/>
          <w:szCs w:val="24"/>
          <w:highlight w:val="yellow"/>
        </w:rPr>
      </w:pPr>
      <w:r w:rsidRPr="003A377E">
        <w:rPr>
          <w:sz w:val="24"/>
          <w:szCs w:val="24"/>
        </w:rPr>
        <w:t>Единицей учета основных средств является инвентарный объект.</w:t>
      </w:r>
    </w:p>
    <w:p w:rsidR="009C410F" w:rsidRPr="003A377E" w:rsidRDefault="009C410F" w:rsidP="009C410F">
      <w:pPr>
        <w:tabs>
          <w:tab w:val="left" w:pos="851"/>
          <w:tab w:val="left" w:pos="1134"/>
        </w:tabs>
        <w:ind w:firstLine="709"/>
        <w:jc w:val="both"/>
        <w:rPr>
          <w:sz w:val="24"/>
          <w:szCs w:val="24"/>
        </w:rPr>
      </w:pPr>
      <w:r w:rsidRPr="003A377E">
        <w:rPr>
          <w:sz w:val="24"/>
          <w:szCs w:val="24"/>
        </w:rPr>
        <w:t xml:space="preserve">Основное средство учитывается на </w:t>
      </w:r>
      <w:proofErr w:type="spellStart"/>
      <w:r w:rsidRPr="003A377E">
        <w:rPr>
          <w:sz w:val="24"/>
          <w:szCs w:val="24"/>
        </w:rPr>
        <w:t>забалансовых</w:t>
      </w:r>
      <w:proofErr w:type="spellEnd"/>
      <w:r w:rsidRPr="003A377E">
        <w:rPr>
          <w:sz w:val="24"/>
          <w:szCs w:val="24"/>
        </w:rPr>
        <w:t xml:space="preserve"> счетах </w:t>
      </w:r>
      <w:proofErr w:type="gramStart"/>
      <w:r w:rsidRPr="003A377E">
        <w:rPr>
          <w:sz w:val="24"/>
          <w:szCs w:val="24"/>
        </w:rPr>
        <w:t>при</w:t>
      </w:r>
      <w:proofErr w:type="gramEnd"/>
      <w:r w:rsidRPr="003A377E">
        <w:rPr>
          <w:sz w:val="24"/>
          <w:szCs w:val="24"/>
        </w:rPr>
        <w:t xml:space="preserve"> </w:t>
      </w:r>
    </w:p>
    <w:p w:rsidR="009C410F" w:rsidRPr="003A377E" w:rsidRDefault="009C410F" w:rsidP="009C410F">
      <w:pPr>
        <w:tabs>
          <w:tab w:val="left" w:pos="851"/>
          <w:tab w:val="left" w:pos="1134"/>
        </w:tabs>
        <w:ind w:firstLine="709"/>
        <w:jc w:val="both"/>
        <w:rPr>
          <w:sz w:val="24"/>
          <w:szCs w:val="24"/>
        </w:rPr>
      </w:pPr>
      <w:r w:rsidRPr="003A377E">
        <w:rPr>
          <w:sz w:val="24"/>
          <w:szCs w:val="24"/>
        </w:rPr>
        <w:t xml:space="preserve">следующих </w:t>
      </w:r>
      <w:proofErr w:type="gramStart"/>
      <w:r w:rsidRPr="003A377E">
        <w:rPr>
          <w:sz w:val="24"/>
          <w:szCs w:val="24"/>
        </w:rPr>
        <w:t>условиях</w:t>
      </w:r>
      <w:proofErr w:type="gramEnd"/>
      <w:r w:rsidRPr="003A377E">
        <w:rPr>
          <w:sz w:val="24"/>
          <w:szCs w:val="24"/>
        </w:rPr>
        <w:t>: стоимость менее 40000,0 оно не приносит экономических выгод или не имеет полезного потенциала; в дальнейшем от него не предполагается получать экономические выгоды.</w:t>
      </w:r>
    </w:p>
    <w:p w:rsidR="009C410F" w:rsidRPr="003A377E" w:rsidRDefault="009C410F" w:rsidP="009C410F">
      <w:pPr>
        <w:tabs>
          <w:tab w:val="left" w:pos="851"/>
          <w:tab w:val="left" w:pos="1134"/>
        </w:tabs>
        <w:ind w:firstLine="709"/>
        <w:jc w:val="both"/>
        <w:rPr>
          <w:sz w:val="24"/>
          <w:szCs w:val="24"/>
        </w:rPr>
      </w:pPr>
      <w:r w:rsidRPr="003A377E">
        <w:rPr>
          <w:sz w:val="24"/>
          <w:szCs w:val="24"/>
        </w:rPr>
        <w:t>2.1.2. Главный бухгалтер производит ежемесячное начисление амортизации по объектам основных средств. Амортизация объекта основных средств начинается с первого числа месяца, следующего за месяцем принятия его к бюджетному учету.</w:t>
      </w:r>
    </w:p>
    <w:p w:rsidR="009C410F" w:rsidRPr="003A377E" w:rsidRDefault="009C410F" w:rsidP="009C410F">
      <w:pPr>
        <w:tabs>
          <w:tab w:val="left" w:pos="851"/>
          <w:tab w:val="left" w:pos="1134"/>
        </w:tabs>
        <w:ind w:firstLine="709"/>
        <w:jc w:val="both"/>
        <w:rPr>
          <w:sz w:val="24"/>
          <w:szCs w:val="24"/>
        </w:rPr>
      </w:pPr>
      <w:r w:rsidRPr="003A377E">
        <w:rPr>
          <w:sz w:val="24"/>
          <w:szCs w:val="24"/>
        </w:rPr>
        <w:tab/>
        <w:t xml:space="preserve">Начисленная амортизация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 </w:t>
      </w:r>
    </w:p>
    <w:p w:rsidR="009C410F" w:rsidRPr="003A377E" w:rsidRDefault="009C410F" w:rsidP="009C410F">
      <w:pPr>
        <w:tabs>
          <w:tab w:val="left" w:pos="851"/>
          <w:tab w:val="left" w:pos="1134"/>
        </w:tabs>
        <w:ind w:firstLine="709"/>
        <w:jc w:val="both"/>
        <w:rPr>
          <w:sz w:val="24"/>
          <w:szCs w:val="24"/>
        </w:rPr>
      </w:pPr>
      <w:r w:rsidRPr="003A377E">
        <w:rPr>
          <w:sz w:val="24"/>
          <w:szCs w:val="24"/>
        </w:rPr>
        <w:lastRenderedPageBreak/>
        <w:t>Размер амортизации объекта основных сре</w:t>
      </w:r>
      <w:proofErr w:type="gramStart"/>
      <w:r w:rsidRPr="003A377E">
        <w:rPr>
          <w:sz w:val="24"/>
          <w:szCs w:val="24"/>
        </w:rPr>
        <w:t>дств дв</w:t>
      </w:r>
      <w:proofErr w:type="gramEnd"/>
      <w:r w:rsidRPr="003A377E">
        <w:rPr>
          <w:sz w:val="24"/>
          <w:szCs w:val="24"/>
        </w:rPr>
        <w:t>ижимого или недвижимого имущества зависит от его стоимости:</w:t>
      </w:r>
    </w:p>
    <w:p w:rsidR="009C410F" w:rsidRPr="003A377E" w:rsidRDefault="009C410F" w:rsidP="009C410F">
      <w:pPr>
        <w:numPr>
          <w:ilvl w:val="0"/>
          <w:numId w:val="1"/>
        </w:numPr>
        <w:tabs>
          <w:tab w:val="left" w:pos="851"/>
          <w:tab w:val="left" w:pos="1134"/>
        </w:tabs>
        <w:spacing w:after="200" w:line="276" w:lineRule="auto"/>
        <w:ind w:firstLine="709"/>
        <w:jc w:val="both"/>
        <w:rPr>
          <w:sz w:val="24"/>
          <w:szCs w:val="24"/>
        </w:rPr>
      </w:pPr>
      <w:r w:rsidRPr="003A377E">
        <w:rPr>
          <w:sz w:val="24"/>
          <w:szCs w:val="24"/>
        </w:rPr>
        <w:t xml:space="preserve">до 40 000 руб. (включительно) - не начисляется, стоимость объекта единовременно списывается с балансового учета с одновременным отражением объекта основных средств на </w:t>
      </w:r>
      <w:proofErr w:type="spellStart"/>
      <w:r w:rsidRPr="003A377E">
        <w:rPr>
          <w:sz w:val="24"/>
          <w:szCs w:val="24"/>
        </w:rPr>
        <w:t>забалансовом</w:t>
      </w:r>
      <w:proofErr w:type="spellEnd"/>
      <w:r w:rsidRPr="003A377E">
        <w:rPr>
          <w:sz w:val="24"/>
          <w:szCs w:val="24"/>
        </w:rPr>
        <w:t xml:space="preserve"> счете 21 при вводе (передаче) в эксплуатацию;</w:t>
      </w:r>
    </w:p>
    <w:p w:rsidR="009C410F" w:rsidRPr="003A377E" w:rsidRDefault="009C410F" w:rsidP="009C410F">
      <w:pPr>
        <w:numPr>
          <w:ilvl w:val="0"/>
          <w:numId w:val="1"/>
        </w:numPr>
        <w:tabs>
          <w:tab w:val="left" w:pos="851"/>
          <w:tab w:val="left" w:pos="1134"/>
        </w:tabs>
        <w:spacing w:after="200" w:line="276" w:lineRule="auto"/>
        <w:ind w:firstLine="709"/>
        <w:jc w:val="both"/>
        <w:rPr>
          <w:sz w:val="24"/>
          <w:szCs w:val="24"/>
        </w:rPr>
      </w:pPr>
      <w:r w:rsidRPr="003A377E">
        <w:rPr>
          <w:sz w:val="24"/>
          <w:szCs w:val="24"/>
        </w:rPr>
        <w:t xml:space="preserve">от 40 000 до 100 000 руб. (включительно) </w:t>
      </w:r>
      <w:proofErr w:type="gramStart"/>
      <w:r w:rsidRPr="003A377E">
        <w:rPr>
          <w:sz w:val="24"/>
          <w:szCs w:val="24"/>
        </w:rPr>
        <w:t>-а</w:t>
      </w:r>
      <w:proofErr w:type="gramEnd"/>
      <w:r w:rsidRPr="003A377E">
        <w:rPr>
          <w:sz w:val="24"/>
          <w:szCs w:val="24"/>
        </w:rPr>
        <w:t>мортизация  начисляется 100% при вводе в эксплуатацию;</w:t>
      </w:r>
    </w:p>
    <w:p w:rsidR="009C410F" w:rsidRPr="003A377E" w:rsidRDefault="009C410F" w:rsidP="009C410F">
      <w:pPr>
        <w:numPr>
          <w:ilvl w:val="0"/>
          <w:numId w:val="1"/>
        </w:numPr>
        <w:tabs>
          <w:tab w:val="left" w:pos="851"/>
          <w:tab w:val="left" w:pos="1134"/>
        </w:tabs>
        <w:spacing w:after="200" w:line="276" w:lineRule="auto"/>
        <w:ind w:firstLine="709"/>
        <w:jc w:val="both"/>
        <w:rPr>
          <w:sz w:val="24"/>
          <w:szCs w:val="24"/>
        </w:rPr>
      </w:pPr>
      <w:r w:rsidRPr="003A377E">
        <w:rPr>
          <w:sz w:val="24"/>
          <w:szCs w:val="24"/>
        </w:rPr>
        <w:t>свыше 100 000 руб. - начисляется по нормам амортизации.</w:t>
      </w:r>
      <w:r w:rsidRPr="003A377E">
        <w:rPr>
          <w:color w:val="000000"/>
          <w:sz w:val="24"/>
          <w:szCs w:val="24"/>
          <w:shd w:val="clear" w:color="auto" w:fill="FFFFFF"/>
        </w:rPr>
        <w:t xml:space="preserve"> </w:t>
      </w:r>
    </w:p>
    <w:p w:rsidR="009C410F" w:rsidRPr="003A377E" w:rsidRDefault="009C410F" w:rsidP="009C410F">
      <w:pPr>
        <w:tabs>
          <w:tab w:val="left" w:pos="851"/>
          <w:tab w:val="left" w:pos="1134"/>
        </w:tabs>
        <w:ind w:firstLine="709"/>
        <w:jc w:val="both"/>
        <w:rPr>
          <w:sz w:val="24"/>
          <w:szCs w:val="24"/>
        </w:rPr>
      </w:pPr>
      <w:r w:rsidRPr="003A377E">
        <w:rPr>
          <w:sz w:val="24"/>
          <w:szCs w:val="24"/>
        </w:rPr>
        <w:t>2.1.3. Обесценение основных средств осуществляется с применением ФСБУ «Обесценение активов».  Накопленный убыток от обесценения объекта основных средств в учете отражается обособленно от стоимости объекта основных средств по аналогии с суммой накопленной амортизации по данному объекту основных средств.</w:t>
      </w:r>
    </w:p>
    <w:p w:rsidR="009C410F" w:rsidRPr="003A377E" w:rsidRDefault="009C410F" w:rsidP="009C410F">
      <w:pPr>
        <w:tabs>
          <w:tab w:val="left" w:pos="851"/>
          <w:tab w:val="left" w:pos="1134"/>
        </w:tabs>
        <w:ind w:firstLine="709"/>
        <w:jc w:val="both"/>
        <w:rPr>
          <w:sz w:val="24"/>
          <w:szCs w:val="24"/>
        </w:rPr>
      </w:pPr>
      <w:r w:rsidRPr="003A377E">
        <w:rPr>
          <w:sz w:val="24"/>
          <w:szCs w:val="24"/>
        </w:rPr>
        <w:t>2.1.4. Объект основных средств выбывает с учета (прекращается его признание) при следующих условиях:</w:t>
      </w:r>
    </w:p>
    <w:p w:rsidR="009C410F" w:rsidRPr="003A377E" w:rsidRDefault="009C410F" w:rsidP="009C410F">
      <w:pPr>
        <w:numPr>
          <w:ilvl w:val="0"/>
          <w:numId w:val="2"/>
        </w:numPr>
        <w:tabs>
          <w:tab w:val="left" w:pos="851"/>
          <w:tab w:val="left" w:pos="1134"/>
        </w:tabs>
        <w:spacing w:after="200" w:line="276" w:lineRule="auto"/>
        <w:ind w:firstLine="709"/>
        <w:jc w:val="both"/>
        <w:rPr>
          <w:sz w:val="24"/>
          <w:szCs w:val="24"/>
        </w:rPr>
      </w:pPr>
      <w:r w:rsidRPr="003A377E">
        <w:rPr>
          <w:sz w:val="24"/>
          <w:szCs w:val="24"/>
        </w:rPr>
        <w:t>не осуществляется контроль над объектом;</w:t>
      </w:r>
    </w:p>
    <w:p w:rsidR="009C410F" w:rsidRPr="003A377E" w:rsidRDefault="009C410F" w:rsidP="009C410F">
      <w:pPr>
        <w:numPr>
          <w:ilvl w:val="0"/>
          <w:numId w:val="2"/>
        </w:numPr>
        <w:tabs>
          <w:tab w:val="left" w:pos="851"/>
          <w:tab w:val="left" w:pos="1134"/>
        </w:tabs>
        <w:spacing w:after="200" w:line="276" w:lineRule="auto"/>
        <w:ind w:firstLine="709"/>
        <w:jc w:val="both"/>
        <w:rPr>
          <w:sz w:val="24"/>
          <w:szCs w:val="24"/>
        </w:rPr>
      </w:pPr>
      <w:r w:rsidRPr="003A377E">
        <w:rPr>
          <w:sz w:val="24"/>
          <w:szCs w:val="24"/>
        </w:rPr>
        <w:t>не производятся расходы, связанные с распоряжением (владением и (или) пользованием) объектом;</w:t>
      </w:r>
    </w:p>
    <w:p w:rsidR="009C410F" w:rsidRPr="003A377E" w:rsidRDefault="009C410F" w:rsidP="009C410F">
      <w:pPr>
        <w:numPr>
          <w:ilvl w:val="0"/>
          <w:numId w:val="2"/>
        </w:numPr>
        <w:tabs>
          <w:tab w:val="left" w:pos="851"/>
          <w:tab w:val="left" w:pos="1134"/>
        </w:tabs>
        <w:spacing w:after="200" w:line="276" w:lineRule="auto"/>
        <w:ind w:firstLine="709"/>
        <w:jc w:val="both"/>
        <w:rPr>
          <w:sz w:val="24"/>
          <w:szCs w:val="24"/>
        </w:rPr>
      </w:pPr>
      <w:r w:rsidRPr="003A377E">
        <w:rPr>
          <w:sz w:val="24"/>
          <w:szCs w:val="24"/>
        </w:rPr>
        <w:t>отсутствует право получать экономические выгоды и извлекать полезный потенциал, связанное с распоряжением (владением и (или) пользованием) объектом;</w:t>
      </w:r>
    </w:p>
    <w:p w:rsidR="009C410F" w:rsidRPr="003A377E" w:rsidRDefault="009C410F" w:rsidP="009C410F">
      <w:pPr>
        <w:numPr>
          <w:ilvl w:val="0"/>
          <w:numId w:val="2"/>
        </w:numPr>
        <w:tabs>
          <w:tab w:val="left" w:pos="851"/>
          <w:tab w:val="left" w:pos="1134"/>
        </w:tabs>
        <w:spacing w:after="200" w:line="276" w:lineRule="auto"/>
        <w:ind w:firstLine="709"/>
        <w:jc w:val="both"/>
        <w:rPr>
          <w:sz w:val="24"/>
          <w:szCs w:val="24"/>
        </w:rPr>
      </w:pPr>
      <w:r w:rsidRPr="003A377E">
        <w:rPr>
          <w:sz w:val="24"/>
          <w:szCs w:val="24"/>
        </w:rPr>
        <w:t>субъект учета не участвует в распоряжении (владении и (или) пользовании) выбывшим объектом, числящимся в учете, или не использует его в той степени, которая предусматривалась при его признании;</w:t>
      </w:r>
    </w:p>
    <w:p w:rsidR="009C410F" w:rsidRPr="003A377E" w:rsidRDefault="009C410F" w:rsidP="009C410F">
      <w:pPr>
        <w:numPr>
          <w:ilvl w:val="0"/>
          <w:numId w:val="2"/>
        </w:numPr>
        <w:tabs>
          <w:tab w:val="left" w:pos="851"/>
          <w:tab w:val="left" w:pos="1134"/>
        </w:tabs>
        <w:spacing w:after="200" w:line="276" w:lineRule="auto"/>
        <w:ind w:firstLine="709"/>
        <w:jc w:val="both"/>
        <w:rPr>
          <w:sz w:val="24"/>
          <w:szCs w:val="24"/>
        </w:rPr>
      </w:pPr>
      <w:r w:rsidRPr="003A377E">
        <w:rPr>
          <w:sz w:val="24"/>
          <w:szCs w:val="24"/>
        </w:rPr>
        <w:t>оценена величина дохода (расхода) от выбытия объекта;</w:t>
      </w:r>
    </w:p>
    <w:p w:rsidR="009C410F" w:rsidRPr="003A377E" w:rsidRDefault="009C410F" w:rsidP="009C410F">
      <w:pPr>
        <w:numPr>
          <w:ilvl w:val="0"/>
          <w:numId w:val="2"/>
        </w:numPr>
        <w:tabs>
          <w:tab w:val="left" w:pos="851"/>
          <w:tab w:val="left" w:pos="1134"/>
        </w:tabs>
        <w:spacing w:after="200" w:line="276" w:lineRule="auto"/>
        <w:ind w:firstLine="709"/>
        <w:jc w:val="both"/>
        <w:rPr>
          <w:sz w:val="24"/>
          <w:szCs w:val="24"/>
        </w:rPr>
      </w:pPr>
      <w:r w:rsidRPr="003A377E">
        <w:rPr>
          <w:sz w:val="24"/>
          <w:szCs w:val="24"/>
        </w:rPr>
        <w:t>оценены прогнозируемые экономические выгоды или полезный потенциал, связанные с объектом, а также прогнозируемые (понесенные) затраты (убытки), связанные с его выбытием.</w:t>
      </w:r>
    </w:p>
    <w:p w:rsidR="009C410F" w:rsidRPr="003A377E" w:rsidRDefault="009C410F" w:rsidP="009C410F">
      <w:pPr>
        <w:tabs>
          <w:tab w:val="left" w:pos="851"/>
          <w:tab w:val="left" w:pos="1134"/>
        </w:tabs>
        <w:jc w:val="both"/>
        <w:rPr>
          <w:sz w:val="24"/>
          <w:szCs w:val="24"/>
        </w:rPr>
      </w:pPr>
      <w:r w:rsidRPr="003A377E">
        <w:rPr>
          <w:sz w:val="24"/>
          <w:szCs w:val="24"/>
        </w:rPr>
        <w:tab/>
        <w:t>2.1.5. Аналитический учет основных средств ведется на инвентарных карточках, открываемых на соответствующие объекты (группу объектов) основных сре</w:t>
      </w:r>
      <w:proofErr w:type="gramStart"/>
      <w:r w:rsidRPr="003A377E">
        <w:rPr>
          <w:sz w:val="24"/>
          <w:szCs w:val="24"/>
        </w:rPr>
        <w:t>дств в р</w:t>
      </w:r>
      <w:proofErr w:type="gramEnd"/>
      <w:r w:rsidRPr="003A377E">
        <w:rPr>
          <w:sz w:val="24"/>
          <w:szCs w:val="24"/>
        </w:rPr>
        <w:t>азрезе материально ответственных лиц и видов имущества.</w:t>
      </w:r>
    </w:p>
    <w:p w:rsidR="009C410F" w:rsidRPr="003A377E" w:rsidRDefault="009C410F" w:rsidP="009C410F">
      <w:pPr>
        <w:tabs>
          <w:tab w:val="left" w:pos="851"/>
          <w:tab w:val="left" w:pos="1134"/>
        </w:tabs>
        <w:ind w:firstLine="709"/>
        <w:jc w:val="both"/>
        <w:rPr>
          <w:sz w:val="24"/>
          <w:szCs w:val="24"/>
        </w:rPr>
      </w:pPr>
      <w:r w:rsidRPr="003A377E">
        <w:rPr>
          <w:sz w:val="24"/>
          <w:szCs w:val="24"/>
        </w:rPr>
        <w:t>Инвентарная карточка учета основных средств открывается на каждый объект основных средств. Каждому объекту основных сре</w:t>
      </w:r>
      <w:proofErr w:type="gramStart"/>
      <w:r w:rsidRPr="003A377E">
        <w:rPr>
          <w:sz w:val="24"/>
          <w:szCs w:val="24"/>
        </w:rPr>
        <w:t>дств пр</w:t>
      </w:r>
      <w:proofErr w:type="gramEnd"/>
      <w:r w:rsidRPr="003A377E">
        <w:rPr>
          <w:sz w:val="24"/>
          <w:szCs w:val="24"/>
        </w:rPr>
        <w:t xml:space="preserve">исваивается уникальный инвентарный порядковый номер, который сохраняется за ним весь срок его эксплуатации в администрации сельсовета. Инвентарные    </w:t>
      </w:r>
      <w:proofErr w:type="gramStart"/>
      <w:r w:rsidRPr="003A377E">
        <w:rPr>
          <w:sz w:val="24"/>
          <w:szCs w:val="24"/>
        </w:rPr>
        <w:t>номера</w:t>
      </w:r>
      <w:proofErr w:type="gramEnd"/>
      <w:r w:rsidRPr="003A377E">
        <w:rPr>
          <w:sz w:val="24"/>
          <w:szCs w:val="24"/>
        </w:rPr>
        <w:t xml:space="preserve"> списанные с бюджетного учета основных средств не присваиваются вновь принятым объектам.</w:t>
      </w:r>
    </w:p>
    <w:p w:rsidR="009C410F" w:rsidRPr="003A377E" w:rsidRDefault="009C410F" w:rsidP="009C410F">
      <w:pPr>
        <w:tabs>
          <w:tab w:val="left" w:pos="851"/>
          <w:tab w:val="left" w:pos="1134"/>
        </w:tabs>
        <w:ind w:firstLine="709"/>
        <w:jc w:val="both"/>
        <w:rPr>
          <w:sz w:val="24"/>
          <w:szCs w:val="24"/>
        </w:rPr>
      </w:pPr>
      <w:r w:rsidRPr="003A377E">
        <w:rPr>
          <w:sz w:val="24"/>
          <w:szCs w:val="24"/>
        </w:rPr>
        <w:t>2.1.6. Лица, ответственные за хранение основных средств, обязаны вести инвентарные списки основных средств.</w:t>
      </w:r>
    </w:p>
    <w:p w:rsidR="009C410F" w:rsidRPr="003A377E" w:rsidRDefault="009C410F" w:rsidP="009C410F">
      <w:pPr>
        <w:tabs>
          <w:tab w:val="left" w:pos="851"/>
          <w:tab w:val="left" w:pos="1134"/>
        </w:tabs>
        <w:ind w:firstLine="709"/>
        <w:jc w:val="both"/>
        <w:rPr>
          <w:sz w:val="24"/>
          <w:szCs w:val="24"/>
        </w:rPr>
      </w:pPr>
      <w:r w:rsidRPr="003A377E">
        <w:rPr>
          <w:sz w:val="24"/>
          <w:szCs w:val="24"/>
        </w:rPr>
        <w:t>2.1.7. Состав комиссии по приемке, списанию, переоценке нефинансовых активов утверждается распоряжением главы администрации.</w:t>
      </w:r>
    </w:p>
    <w:p w:rsidR="009C410F" w:rsidRPr="003A377E" w:rsidRDefault="009C410F" w:rsidP="009C410F">
      <w:pPr>
        <w:jc w:val="both"/>
        <w:outlineLvl w:val="3"/>
        <w:rPr>
          <w:sz w:val="24"/>
          <w:szCs w:val="24"/>
        </w:rPr>
      </w:pPr>
    </w:p>
    <w:p w:rsidR="009C410F" w:rsidRPr="003A377E" w:rsidRDefault="009C410F" w:rsidP="009C410F">
      <w:pPr>
        <w:ind w:firstLine="540"/>
        <w:jc w:val="center"/>
        <w:outlineLvl w:val="3"/>
        <w:rPr>
          <w:sz w:val="24"/>
          <w:szCs w:val="24"/>
        </w:rPr>
      </w:pPr>
    </w:p>
    <w:p w:rsidR="009C410F" w:rsidRPr="003A377E" w:rsidRDefault="009C410F" w:rsidP="009C410F">
      <w:pPr>
        <w:ind w:firstLine="709"/>
        <w:jc w:val="center"/>
        <w:rPr>
          <w:sz w:val="24"/>
          <w:szCs w:val="24"/>
        </w:rPr>
      </w:pPr>
      <w:r w:rsidRPr="003A377E">
        <w:rPr>
          <w:b/>
          <w:sz w:val="24"/>
          <w:szCs w:val="24"/>
        </w:rPr>
        <w:lastRenderedPageBreak/>
        <w:t>2.2</w:t>
      </w:r>
      <w:r w:rsidRPr="003A377E">
        <w:rPr>
          <w:sz w:val="24"/>
          <w:szCs w:val="24"/>
        </w:rPr>
        <w:t xml:space="preserve">. </w:t>
      </w:r>
      <w:r w:rsidRPr="003A377E">
        <w:rPr>
          <w:b/>
          <w:sz w:val="24"/>
          <w:szCs w:val="24"/>
        </w:rPr>
        <w:t>Учет материальных запасов</w:t>
      </w:r>
      <w:r w:rsidRPr="003A377E">
        <w:rPr>
          <w:sz w:val="24"/>
          <w:szCs w:val="24"/>
        </w:rPr>
        <w:t>.</w:t>
      </w:r>
    </w:p>
    <w:p w:rsidR="009C410F" w:rsidRPr="003A377E" w:rsidRDefault="009C410F" w:rsidP="009C410F">
      <w:pPr>
        <w:ind w:firstLine="709"/>
        <w:jc w:val="both"/>
        <w:rPr>
          <w:sz w:val="24"/>
          <w:szCs w:val="24"/>
        </w:rPr>
      </w:pPr>
      <w:r w:rsidRPr="003A377E">
        <w:rPr>
          <w:sz w:val="24"/>
          <w:szCs w:val="24"/>
        </w:rPr>
        <w:t>2.2.1.К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а также следующие материальные ценности независимо от их стоимости и срока службы, перечисленные в п.99 Инструкции № 157н.</w:t>
      </w:r>
    </w:p>
    <w:p w:rsidR="009C410F" w:rsidRPr="003A377E" w:rsidRDefault="009C410F" w:rsidP="009C410F">
      <w:pPr>
        <w:ind w:firstLine="709"/>
        <w:jc w:val="both"/>
        <w:rPr>
          <w:bCs/>
          <w:color w:val="000000"/>
          <w:sz w:val="24"/>
          <w:szCs w:val="24"/>
        </w:rPr>
      </w:pPr>
      <w:r w:rsidRPr="003A377E">
        <w:rPr>
          <w:sz w:val="24"/>
          <w:szCs w:val="24"/>
        </w:rPr>
        <w:t xml:space="preserve">2.2.2. </w:t>
      </w:r>
      <w:r w:rsidRPr="003A377E">
        <w:rPr>
          <w:bCs/>
          <w:color w:val="000000"/>
          <w:sz w:val="24"/>
          <w:szCs w:val="24"/>
        </w:rPr>
        <w:t xml:space="preserve">Материальные запасы принимаются к бухгалтерскому учету по фактической стоимости. </w:t>
      </w:r>
    </w:p>
    <w:p w:rsidR="009C410F" w:rsidRPr="003A377E" w:rsidRDefault="009C410F" w:rsidP="009C410F">
      <w:pPr>
        <w:ind w:firstLine="709"/>
        <w:jc w:val="both"/>
        <w:rPr>
          <w:sz w:val="24"/>
          <w:szCs w:val="24"/>
        </w:rPr>
      </w:pPr>
      <w:r w:rsidRPr="003A377E">
        <w:rPr>
          <w:sz w:val="24"/>
          <w:szCs w:val="24"/>
        </w:rPr>
        <w:t>2.2.3. Списание ГСМ производится ежемесячно согласно   путевым листам.</w:t>
      </w:r>
    </w:p>
    <w:p w:rsidR="009C410F" w:rsidRPr="003A377E" w:rsidRDefault="009C410F" w:rsidP="009C410F">
      <w:pPr>
        <w:ind w:firstLine="709"/>
        <w:jc w:val="both"/>
        <w:rPr>
          <w:sz w:val="24"/>
          <w:szCs w:val="24"/>
        </w:rPr>
      </w:pPr>
      <w:r w:rsidRPr="003A377E">
        <w:rPr>
          <w:sz w:val="24"/>
          <w:szCs w:val="24"/>
        </w:rPr>
        <w:t>2.2.4. Запасные части для текущего и планового ремонта автомашин списываются на расходы учреждения ежемесячно, кроме автомобильных шин, дорогостоящих узлов, деталей автомашин и наборов ключей. Данные материалы списываются на расходы общим порядком.</w:t>
      </w:r>
    </w:p>
    <w:p w:rsidR="009C410F" w:rsidRPr="003A377E" w:rsidRDefault="009C410F" w:rsidP="009C410F">
      <w:pPr>
        <w:ind w:firstLine="709"/>
        <w:jc w:val="both"/>
        <w:rPr>
          <w:sz w:val="24"/>
          <w:szCs w:val="24"/>
        </w:rPr>
      </w:pPr>
      <w:r w:rsidRPr="003A377E">
        <w:rPr>
          <w:sz w:val="24"/>
          <w:szCs w:val="24"/>
        </w:rPr>
        <w:t>2.2.5. Выбытие (отпуск) материальных запасов производится по средней фактической стоимости.</w:t>
      </w:r>
    </w:p>
    <w:p w:rsidR="009C410F" w:rsidRPr="003A377E" w:rsidRDefault="009C410F" w:rsidP="009C410F">
      <w:pPr>
        <w:ind w:firstLine="709"/>
        <w:jc w:val="both"/>
        <w:rPr>
          <w:sz w:val="24"/>
          <w:szCs w:val="24"/>
        </w:rPr>
      </w:pPr>
      <w:proofErr w:type="gramStart"/>
      <w:r w:rsidRPr="003A377E">
        <w:rPr>
          <w:sz w:val="24"/>
          <w:szCs w:val="24"/>
        </w:rPr>
        <w:t xml:space="preserve">Хозяйственные материалы (электрические лампы, мыло, щетки, порошки, перчатки, урны и др.), канцелярские принадлежности (бумага, карандаши, ручки, стержни, маркеры, линейки, </w:t>
      </w:r>
      <w:proofErr w:type="spellStart"/>
      <w:r w:rsidRPr="003A377E">
        <w:rPr>
          <w:sz w:val="24"/>
          <w:szCs w:val="24"/>
        </w:rPr>
        <w:t>степлеры</w:t>
      </w:r>
      <w:proofErr w:type="spellEnd"/>
      <w:r w:rsidRPr="003A377E">
        <w:rPr>
          <w:sz w:val="24"/>
          <w:szCs w:val="24"/>
        </w:rPr>
        <w:t>, дыроколы, подставки под календари и др.), бланки (кроме бланков строгой отчетности) списываются на расходы организации в момент выдачи их в эксплуатацию на основании акта о списании.</w:t>
      </w:r>
      <w:proofErr w:type="gramEnd"/>
    </w:p>
    <w:p w:rsidR="009C410F" w:rsidRPr="003A377E" w:rsidRDefault="009C410F" w:rsidP="009C410F">
      <w:pPr>
        <w:ind w:firstLine="709"/>
        <w:jc w:val="both"/>
        <w:rPr>
          <w:sz w:val="24"/>
          <w:szCs w:val="24"/>
        </w:rPr>
      </w:pPr>
      <w:r w:rsidRPr="003A377E">
        <w:rPr>
          <w:sz w:val="24"/>
          <w:szCs w:val="24"/>
        </w:rPr>
        <w:t>Материальные запасы, пришедшие в негодность, списываются ежемесячно на основании акта о списании хозяйственного инвентаря.</w:t>
      </w:r>
    </w:p>
    <w:p w:rsidR="009C410F" w:rsidRPr="003A377E" w:rsidRDefault="009C410F" w:rsidP="009C410F">
      <w:pPr>
        <w:ind w:firstLine="709"/>
        <w:jc w:val="both"/>
        <w:rPr>
          <w:sz w:val="24"/>
          <w:szCs w:val="24"/>
        </w:rPr>
      </w:pPr>
      <w:r w:rsidRPr="003A377E">
        <w:rPr>
          <w:sz w:val="24"/>
          <w:szCs w:val="24"/>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надлежаще оформленных первичных (сводных) учетных документов, в порядке, предусмотренном Инструкциями по применению Плана счетов.</w:t>
      </w:r>
    </w:p>
    <w:p w:rsidR="009C410F" w:rsidRPr="003A377E" w:rsidRDefault="009C410F" w:rsidP="009C410F">
      <w:pPr>
        <w:ind w:firstLine="540"/>
        <w:jc w:val="center"/>
        <w:outlineLvl w:val="2"/>
        <w:rPr>
          <w:b/>
          <w:sz w:val="24"/>
          <w:szCs w:val="24"/>
        </w:rPr>
      </w:pPr>
    </w:p>
    <w:p w:rsidR="009C410F" w:rsidRPr="003A377E" w:rsidRDefault="009C410F" w:rsidP="009C410F">
      <w:pPr>
        <w:ind w:firstLine="709"/>
        <w:jc w:val="center"/>
        <w:rPr>
          <w:b/>
          <w:sz w:val="24"/>
          <w:szCs w:val="24"/>
        </w:rPr>
      </w:pPr>
      <w:r w:rsidRPr="003A377E">
        <w:rPr>
          <w:b/>
          <w:sz w:val="24"/>
          <w:szCs w:val="24"/>
        </w:rPr>
        <w:t>2.3. Учет денежных средств.</w:t>
      </w:r>
    </w:p>
    <w:p w:rsidR="009C410F" w:rsidRPr="003A377E" w:rsidRDefault="009C410F" w:rsidP="009C410F">
      <w:pPr>
        <w:ind w:firstLine="709"/>
        <w:jc w:val="both"/>
        <w:rPr>
          <w:sz w:val="24"/>
          <w:szCs w:val="24"/>
        </w:rPr>
      </w:pPr>
      <w:r w:rsidRPr="003A377E">
        <w:rPr>
          <w:sz w:val="24"/>
          <w:szCs w:val="24"/>
        </w:rPr>
        <w:t xml:space="preserve">Учет операций по движению безналичных денежных средств ведется на основании первичных документов, приложенных к выпискам с соответствующих счетов; </w:t>
      </w:r>
    </w:p>
    <w:p w:rsidR="009C410F" w:rsidRPr="003A377E" w:rsidRDefault="009C410F" w:rsidP="009C410F">
      <w:pPr>
        <w:ind w:firstLine="709"/>
        <w:jc w:val="both"/>
        <w:rPr>
          <w:sz w:val="24"/>
          <w:szCs w:val="24"/>
        </w:rPr>
      </w:pPr>
    </w:p>
    <w:p w:rsidR="009C410F" w:rsidRPr="003A377E" w:rsidRDefault="009C410F" w:rsidP="009C410F">
      <w:pPr>
        <w:ind w:firstLine="709"/>
        <w:jc w:val="both"/>
        <w:rPr>
          <w:sz w:val="24"/>
          <w:szCs w:val="24"/>
        </w:rPr>
      </w:pPr>
      <w:r w:rsidRPr="003A377E">
        <w:rPr>
          <w:b/>
          <w:sz w:val="24"/>
          <w:szCs w:val="24"/>
        </w:rPr>
        <w:t xml:space="preserve">2.3.1 Операции по поступлению в бюджет администрируемых платежей, </w:t>
      </w:r>
      <w:r w:rsidRPr="003A377E">
        <w:rPr>
          <w:sz w:val="24"/>
          <w:szCs w:val="24"/>
        </w:rPr>
        <w:t>а также расчеты с финансовым органом по средствам, поступившим в бюджет на отчетную дату, отражаются на счете 1 210 02 000 «Расчеты с финансовым органом по поступлениям в бюджет» (п. 227 Инструкции N 157н, п. 89 Инструкции N 162н).</w:t>
      </w:r>
      <w:r w:rsidR="00872F46" w:rsidRPr="003A377E">
        <w:rPr>
          <w:sz w:val="24"/>
          <w:szCs w:val="24"/>
        </w:rPr>
        <w:t xml:space="preserve"> </w:t>
      </w:r>
      <w:r w:rsidRPr="003A377E">
        <w:rPr>
          <w:sz w:val="24"/>
          <w:szCs w:val="24"/>
        </w:rPr>
        <w:t xml:space="preserve">Аналитический учет расчетов по счету 1 210 02 000 ведется с обязательным применением кодов доходов бюджетной классификации, приведенных в Указаниях о порядке применения бюджетной классификации РФ. Операции по названному счету отражаются в журнале операций с безналичными денежными средствами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976"/>
        <w:gridCol w:w="1778"/>
        <w:gridCol w:w="1781"/>
      </w:tblGrid>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Содержание операции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Дебет</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Кредит</w:t>
            </w:r>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Поступили администрируемые доходы на счет бюджета (в том числе минуя счет Федерального казначейства)</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1 210 02 </w:t>
            </w:r>
            <w:proofErr w:type="spellStart"/>
            <w:r w:rsidRPr="003A377E">
              <w:rPr>
                <w:sz w:val="24"/>
                <w:szCs w:val="24"/>
              </w:rPr>
              <w:t>xxx</w:t>
            </w:r>
            <w:proofErr w:type="spellEnd"/>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1 205 </w:t>
            </w:r>
            <w:proofErr w:type="spellStart"/>
            <w:r w:rsidRPr="003A377E">
              <w:rPr>
                <w:sz w:val="24"/>
                <w:szCs w:val="24"/>
              </w:rPr>
              <w:t>xx</w:t>
            </w:r>
            <w:proofErr w:type="spellEnd"/>
            <w:r w:rsidRPr="003A377E">
              <w:rPr>
                <w:sz w:val="24"/>
                <w:szCs w:val="24"/>
              </w:rPr>
              <w:t xml:space="preserve"> 660</w:t>
            </w:r>
          </w:p>
        </w:tc>
      </w:tr>
    </w:tbl>
    <w:p w:rsidR="009C410F" w:rsidRPr="003A377E" w:rsidRDefault="009C410F" w:rsidP="009C410F">
      <w:pPr>
        <w:shd w:val="clear" w:color="auto" w:fill="FFFFFF"/>
        <w:spacing w:before="100" w:beforeAutospacing="1" w:after="100" w:afterAutospacing="1"/>
        <w:jc w:val="both"/>
        <w:rPr>
          <w:sz w:val="24"/>
          <w:szCs w:val="24"/>
        </w:rPr>
      </w:pPr>
      <w:r w:rsidRPr="003A377E">
        <w:rPr>
          <w:sz w:val="24"/>
          <w:szCs w:val="24"/>
        </w:rPr>
        <w:t>Доходы, требующие уточнения органами Федерального казначейства, учитываются следующим образом: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976"/>
        <w:gridCol w:w="1778"/>
        <w:gridCol w:w="1781"/>
      </w:tblGrid>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Содержание операции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Дебет</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Кредит</w:t>
            </w:r>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Начислена сумма доходов, требующая уточнения органами Федерального казначейства (администраторами невыясненных поступлений)</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1 210 02 180</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1 205 81 660</w:t>
            </w:r>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lastRenderedPageBreak/>
              <w:t>Отражена сумма доходов после ее уточнения органами Федерального казначейства (администраторами невыясненных поступлений)</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1 205 81 560</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1 210 02 180</w:t>
            </w:r>
          </w:p>
        </w:tc>
      </w:tr>
    </w:tbl>
    <w:p w:rsidR="009C410F" w:rsidRPr="003A377E" w:rsidRDefault="009C410F" w:rsidP="009C410F">
      <w:pPr>
        <w:shd w:val="clear" w:color="auto" w:fill="FFFFFF"/>
        <w:spacing w:before="100" w:beforeAutospacing="1" w:after="100" w:afterAutospacing="1"/>
        <w:jc w:val="both"/>
        <w:rPr>
          <w:sz w:val="24"/>
          <w:szCs w:val="24"/>
        </w:rPr>
      </w:pPr>
      <w:r w:rsidRPr="003A377E">
        <w:rPr>
          <w:sz w:val="24"/>
          <w:szCs w:val="24"/>
        </w:rPr>
        <w:t>Перечисление администрируемых доходов в другие бюджеты бюджетной системы РФ отразится в учете следующими бухгалтерскими записями: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976"/>
        <w:gridCol w:w="1778"/>
        <w:gridCol w:w="1781"/>
      </w:tblGrid>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Содержание операции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Дебет</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Кредит</w:t>
            </w:r>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Отражена администратором сумма распределяемых доходов текущего отчетного периода, перечисленных органом Федерального казначейства в другие бюджеты бюджетной системы РФ</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1 401 10 </w:t>
            </w:r>
            <w:proofErr w:type="spellStart"/>
            <w:r w:rsidRPr="003A377E">
              <w:rPr>
                <w:sz w:val="24"/>
                <w:szCs w:val="24"/>
              </w:rPr>
              <w:t>xxx</w:t>
            </w:r>
            <w:proofErr w:type="spellEnd"/>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1 210 02 </w:t>
            </w:r>
            <w:proofErr w:type="spellStart"/>
            <w:r w:rsidRPr="003A377E">
              <w:rPr>
                <w:sz w:val="24"/>
                <w:szCs w:val="24"/>
              </w:rPr>
              <w:t>xxx</w:t>
            </w:r>
            <w:proofErr w:type="spellEnd"/>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Отражено финансовым органом как администратором доходов поступление в бюджет распределенных доходов, администрирование которых осуществляется соответствующим администратором доходов иного бюджета (с указанием в первых трех разрядах </w:t>
            </w:r>
            <w:proofErr w:type="gramStart"/>
            <w:r w:rsidRPr="003A377E">
              <w:rPr>
                <w:sz w:val="24"/>
                <w:szCs w:val="24"/>
              </w:rPr>
              <w:t>номера счета кода соответствующего главного администратора доходов бюджета</w:t>
            </w:r>
            <w:proofErr w:type="gramEnd"/>
            <w:r w:rsidRPr="003A377E">
              <w:rPr>
                <w:sz w:val="24"/>
                <w:szCs w:val="24"/>
              </w:rPr>
              <w:t>)</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1 210 02 </w:t>
            </w:r>
            <w:proofErr w:type="spellStart"/>
            <w:r w:rsidRPr="003A377E">
              <w:rPr>
                <w:sz w:val="24"/>
                <w:szCs w:val="24"/>
              </w:rPr>
              <w:t>xxx</w:t>
            </w:r>
            <w:proofErr w:type="spellEnd"/>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1 401 10 </w:t>
            </w:r>
            <w:proofErr w:type="spellStart"/>
            <w:r w:rsidRPr="003A377E">
              <w:rPr>
                <w:sz w:val="24"/>
                <w:szCs w:val="24"/>
              </w:rPr>
              <w:t>xxx</w:t>
            </w:r>
            <w:proofErr w:type="spellEnd"/>
          </w:p>
        </w:tc>
      </w:tr>
    </w:tbl>
    <w:p w:rsidR="009C410F" w:rsidRPr="003A377E" w:rsidRDefault="009C410F" w:rsidP="009C410F">
      <w:pPr>
        <w:shd w:val="clear" w:color="auto" w:fill="FFFFFF"/>
        <w:ind w:firstLine="709"/>
        <w:jc w:val="both"/>
        <w:rPr>
          <w:sz w:val="24"/>
          <w:szCs w:val="24"/>
        </w:rPr>
      </w:pPr>
      <w:r w:rsidRPr="003A377E">
        <w:rPr>
          <w:sz w:val="24"/>
          <w:szCs w:val="24"/>
        </w:rPr>
        <w:t> </w:t>
      </w:r>
    </w:p>
    <w:p w:rsidR="009C410F" w:rsidRPr="003A377E" w:rsidRDefault="009C410F" w:rsidP="009C410F">
      <w:pPr>
        <w:shd w:val="clear" w:color="auto" w:fill="FFFFFF"/>
        <w:ind w:firstLine="709"/>
        <w:jc w:val="both"/>
        <w:rPr>
          <w:sz w:val="24"/>
          <w:szCs w:val="24"/>
        </w:rPr>
      </w:pPr>
      <w:r w:rsidRPr="003A377E">
        <w:rPr>
          <w:b/>
          <w:bCs/>
          <w:sz w:val="24"/>
          <w:szCs w:val="24"/>
        </w:rPr>
        <w:t>2.3.2. Начисление администрируемых доходов.</w:t>
      </w:r>
      <w:r w:rsidRPr="003A377E">
        <w:rPr>
          <w:sz w:val="24"/>
          <w:szCs w:val="24"/>
        </w:rPr>
        <w:t xml:space="preserve"> Согласно п. 197 Инструкции N 157н для учета расчетов по доходам предназначен счет 1 205 00 000 «Расчеты по доходам». На указанном счете отражаются суммы начисленных администраторами доходов в момент возникновения требований к их плательщикам, а также поступившей от плательщиков предварительной оплаты. </w:t>
      </w:r>
      <w:proofErr w:type="gramStart"/>
      <w:r w:rsidRPr="003A377E">
        <w:rPr>
          <w:sz w:val="24"/>
          <w:szCs w:val="24"/>
        </w:rPr>
        <w:t>Расчеты по доходам группируются на счете 1 205 00 000 в разрезе видов доходов бюджета, администрируемых учреждением в рамках выполнения полномочий администратора доходов, и (или) видов поступлений, предусмотренных утвержденной сметой учреждения, на следующих счетах бюджетного учета (п. 199 Инструкции N 157н, п. 77 Инструкции N 162н</w:t>
      </w:r>
      <w:proofErr w:type="gramEnd"/>
    </w:p>
    <w:p w:rsidR="009C410F" w:rsidRPr="003A377E" w:rsidRDefault="009C410F" w:rsidP="009C410F">
      <w:pPr>
        <w:shd w:val="clear" w:color="auto" w:fill="FFFFFF"/>
        <w:ind w:firstLine="709"/>
        <w:jc w:val="both"/>
        <w:rPr>
          <w:sz w:val="24"/>
          <w:szCs w:val="24"/>
        </w:rPr>
      </w:pPr>
      <w:r w:rsidRPr="003A377E">
        <w:rPr>
          <w:sz w:val="24"/>
          <w:szCs w:val="24"/>
        </w:rPr>
        <w:t>Аналитический учет расчетов по поступлениям необходимо вести в карточке учета средств и расчетов (ф. 0504051) и (или) журнале операций расчетов с дебиторами по доходам (ф. 0504071) в разрезе видов доходов (поступлений) по плательщикам (группам плательщиков) и соответствующим им суммам расчетов (п. 200 Инструкции N 157н).</w:t>
      </w:r>
    </w:p>
    <w:p w:rsidR="009C410F" w:rsidRPr="003A377E" w:rsidRDefault="009C410F" w:rsidP="009C410F">
      <w:pPr>
        <w:shd w:val="clear" w:color="auto" w:fill="FFFFFF"/>
        <w:ind w:firstLine="709"/>
        <w:jc w:val="both"/>
        <w:rPr>
          <w:sz w:val="24"/>
          <w:szCs w:val="24"/>
        </w:rPr>
      </w:pPr>
      <w:r w:rsidRPr="003A377E">
        <w:rPr>
          <w:sz w:val="24"/>
          <w:szCs w:val="24"/>
        </w:rPr>
        <w:t>Доходы текущего финансового года учитываются на счете 1 401 10 000. Для определения финансового результата деятельности учреждения доходы группируются по видам доходов в разрезе КОСГУ (п. 299 Инструкции N 157н).</w:t>
      </w:r>
    </w:p>
    <w:p w:rsidR="009C410F" w:rsidRPr="003A377E" w:rsidRDefault="009C410F" w:rsidP="009C410F">
      <w:pPr>
        <w:shd w:val="clear" w:color="auto" w:fill="FFFFFF"/>
        <w:ind w:firstLine="709"/>
        <w:jc w:val="both"/>
        <w:rPr>
          <w:sz w:val="24"/>
          <w:szCs w:val="24"/>
        </w:rPr>
      </w:pPr>
      <w:r w:rsidRPr="003A377E">
        <w:rPr>
          <w:sz w:val="24"/>
          <w:szCs w:val="24"/>
        </w:rPr>
        <w:t>Доходы, начисленные (полученные) в отчетном периоде, но относящиеся к будущим отчетным периодам, учитываются на счете 1 401 40 000 «Доходы будущих периодов» (п. 301 Инструкции N 157н, п. 123 Инструкции N 162н). К ним относятся:</w:t>
      </w:r>
    </w:p>
    <w:p w:rsidR="009C410F" w:rsidRPr="003A377E" w:rsidRDefault="009C410F" w:rsidP="009C410F">
      <w:pPr>
        <w:shd w:val="clear" w:color="auto" w:fill="FFFFFF"/>
        <w:ind w:firstLine="709"/>
        <w:jc w:val="both"/>
        <w:rPr>
          <w:sz w:val="24"/>
          <w:szCs w:val="24"/>
        </w:rPr>
      </w:pPr>
      <w:r w:rsidRPr="003A377E">
        <w:rPr>
          <w:sz w:val="24"/>
          <w:szCs w:val="24"/>
        </w:rPr>
        <w:t>По кредиту указанного счета отражаются суммы доходов, относящихся к будущим отчетным периодам, а по дебету - суммы доходов, зачисленных на соответствующие счета доходов текущего финансового года при наступлении периода, к которому такие доходы относятся. При этом учет доходов будущих периодов осуществляется по видам доходов (поступлений), предусмотренных сметой учреждения, в разрезе договоров, соглашений.</w:t>
      </w:r>
    </w:p>
    <w:p w:rsidR="009C410F" w:rsidRPr="003A377E" w:rsidRDefault="009C410F" w:rsidP="009C410F">
      <w:pPr>
        <w:shd w:val="clear" w:color="auto" w:fill="FFFFFF"/>
        <w:ind w:firstLine="709"/>
        <w:jc w:val="both"/>
        <w:rPr>
          <w:sz w:val="24"/>
          <w:szCs w:val="24"/>
        </w:rPr>
      </w:pPr>
      <w:r w:rsidRPr="003A377E">
        <w:rPr>
          <w:sz w:val="24"/>
          <w:szCs w:val="24"/>
        </w:rPr>
        <w:t>В рамках формирования учетной политики казенное учреждение вправе устанавливать дополнительные требования к аналитическому учету доходов будущих периодов, в том числе исходя из отраслевых особенностей деятельности, а также требований налогового законодательства РФ о раздельном учете доходов (поступлений) учреждения (п. 301 Инструкции N 157н).</w:t>
      </w:r>
    </w:p>
    <w:p w:rsidR="009C410F" w:rsidRPr="003A377E" w:rsidRDefault="009C410F" w:rsidP="009C410F">
      <w:pPr>
        <w:shd w:val="clear" w:color="auto" w:fill="FFFFFF"/>
        <w:ind w:firstLine="709"/>
        <w:jc w:val="both"/>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976"/>
        <w:gridCol w:w="1778"/>
        <w:gridCol w:w="1781"/>
      </w:tblGrid>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Содержание операции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Дебет &lt;*&gt;</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Кредит &lt;*&gt;</w:t>
            </w:r>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Начислены администрируемые доходы текущего финансового года</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1 205 </w:t>
            </w:r>
            <w:proofErr w:type="spellStart"/>
            <w:r w:rsidRPr="003A377E">
              <w:rPr>
                <w:sz w:val="24"/>
                <w:szCs w:val="24"/>
              </w:rPr>
              <w:t>xx</w:t>
            </w:r>
            <w:proofErr w:type="spellEnd"/>
            <w:r w:rsidRPr="003A377E">
              <w:rPr>
                <w:sz w:val="24"/>
                <w:szCs w:val="24"/>
              </w:rPr>
              <w:t xml:space="preserve"> 560</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1 401 10 </w:t>
            </w:r>
            <w:proofErr w:type="spellStart"/>
            <w:r w:rsidRPr="003A377E">
              <w:rPr>
                <w:sz w:val="24"/>
                <w:szCs w:val="24"/>
              </w:rPr>
              <w:t>xxx</w:t>
            </w:r>
            <w:proofErr w:type="spellEnd"/>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Начислены администрируемые доходы, относящиеся к будущим отчетным периодам, за выполненные и сданные заказчикам отдельные этапы работ, услуг (на основании договоров и расчетных документов)</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1 205 31 560</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1 401 40 130</w:t>
            </w:r>
          </w:p>
        </w:tc>
      </w:tr>
    </w:tbl>
    <w:p w:rsidR="009C410F" w:rsidRPr="003A377E" w:rsidRDefault="009C410F" w:rsidP="009C410F">
      <w:pPr>
        <w:shd w:val="clear" w:color="auto" w:fill="FFFFFF"/>
        <w:ind w:firstLine="709"/>
        <w:jc w:val="both"/>
        <w:rPr>
          <w:sz w:val="24"/>
          <w:szCs w:val="24"/>
        </w:rPr>
      </w:pPr>
      <w:r w:rsidRPr="003A377E">
        <w:rPr>
          <w:sz w:val="24"/>
          <w:szCs w:val="24"/>
        </w:rPr>
        <w:t> </w:t>
      </w:r>
    </w:p>
    <w:p w:rsidR="009C410F" w:rsidRPr="003A377E" w:rsidRDefault="009C410F" w:rsidP="009C410F">
      <w:pPr>
        <w:shd w:val="clear" w:color="auto" w:fill="FFFFFF"/>
        <w:ind w:firstLine="709"/>
        <w:jc w:val="both"/>
        <w:rPr>
          <w:sz w:val="24"/>
          <w:szCs w:val="24"/>
        </w:rPr>
      </w:pPr>
      <w:r w:rsidRPr="003A377E">
        <w:rPr>
          <w:b/>
          <w:bCs/>
          <w:sz w:val="24"/>
          <w:szCs w:val="24"/>
        </w:rPr>
        <w:t>2.3.3. Операции, осуществляемые по завершении финансового года.</w:t>
      </w:r>
      <w:r w:rsidRPr="003A377E">
        <w:rPr>
          <w:sz w:val="24"/>
          <w:szCs w:val="24"/>
        </w:rPr>
        <w:t> Показатели, сформированные по счету 1 210 02 000, в конце финансового года подлежат заключению.</w:t>
      </w:r>
    </w:p>
    <w:p w:rsidR="009C410F" w:rsidRPr="003A377E" w:rsidRDefault="009C410F" w:rsidP="009C410F">
      <w:pPr>
        <w:shd w:val="clear" w:color="auto" w:fill="FFFFFF"/>
        <w:ind w:firstLine="709"/>
        <w:jc w:val="both"/>
        <w:rPr>
          <w:sz w:val="24"/>
          <w:szCs w:val="24"/>
        </w:rPr>
      </w:pPr>
      <w:r w:rsidRPr="003A377E">
        <w:rPr>
          <w:sz w:val="24"/>
          <w:szCs w:val="24"/>
        </w:rPr>
        <w:t>Согласно п. 91 Инструкции N 162н списание сумм администрируемых поступлений, зачисленных в бюджет по завершении финансового года, отразится следующей бухгалтерской записью:</w:t>
      </w:r>
    </w:p>
    <w:p w:rsidR="009C410F" w:rsidRPr="003A377E" w:rsidRDefault="009C410F" w:rsidP="009C410F">
      <w:pPr>
        <w:shd w:val="clear" w:color="auto" w:fill="FFFFFF"/>
        <w:ind w:firstLine="709"/>
        <w:jc w:val="both"/>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976"/>
        <w:gridCol w:w="1778"/>
        <w:gridCol w:w="1781"/>
      </w:tblGrid>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Содержание операции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Дебет</w:t>
            </w:r>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Кредит</w:t>
            </w:r>
          </w:p>
        </w:tc>
      </w:tr>
      <w:tr w:rsidR="009C410F" w:rsidRPr="003A377E" w:rsidTr="00DD1DD5">
        <w:trPr>
          <w:tblCellSpacing w:w="0" w:type="dxa"/>
        </w:trPr>
        <w:tc>
          <w:tcPr>
            <w:tcW w:w="6060" w:type="dxa"/>
            <w:tcBorders>
              <w:top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Списаны суммы администрируемых поступлений, зачисленных в бюджет по завершении финансового года</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 xml:space="preserve">1 210 02 </w:t>
            </w:r>
            <w:proofErr w:type="spellStart"/>
            <w:r w:rsidRPr="003A377E">
              <w:rPr>
                <w:sz w:val="24"/>
                <w:szCs w:val="24"/>
              </w:rPr>
              <w:t>xxx</w:t>
            </w:r>
            <w:proofErr w:type="spellEnd"/>
          </w:p>
        </w:tc>
        <w:tc>
          <w:tcPr>
            <w:tcW w:w="1800" w:type="dxa"/>
            <w:tcBorders>
              <w:top w:val="outset" w:sz="6" w:space="0" w:color="auto"/>
              <w:left w:val="outset" w:sz="6" w:space="0" w:color="auto"/>
              <w:bottom w:val="outset" w:sz="6" w:space="0" w:color="auto"/>
            </w:tcBorders>
            <w:shd w:val="clear" w:color="auto" w:fill="FFFFFF"/>
            <w:hideMark/>
          </w:tcPr>
          <w:p w:rsidR="009C410F" w:rsidRPr="003A377E" w:rsidRDefault="009C410F" w:rsidP="009C410F">
            <w:pPr>
              <w:spacing w:before="100" w:beforeAutospacing="1" w:after="100" w:afterAutospacing="1"/>
              <w:jc w:val="both"/>
              <w:rPr>
                <w:sz w:val="24"/>
                <w:szCs w:val="24"/>
              </w:rPr>
            </w:pPr>
            <w:r w:rsidRPr="003A377E">
              <w:rPr>
                <w:sz w:val="24"/>
                <w:szCs w:val="24"/>
              </w:rPr>
              <w:t>1 401 30 000</w:t>
            </w:r>
          </w:p>
        </w:tc>
      </w:tr>
    </w:tbl>
    <w:p w:rsidR="009C410F" w:rsidRPr="003A377E" w:rsidRDefault="009C410F" w:rsidP="009C410F">
      <w:pPr>
        <w:ind w:firstLine="708"/>
        <w:jc w:val="both"/>
        <w:rPr>
          <w:b/>
          <w:sz w:val="24"/>
          <w:szCs w:val="24"/>
        </w:rPr>
      </w:pPr>
    </w:p>
    <w:p w:rsidR="009C410F" w:rsidRPr="003A377E" w:rsidRDefault="009C410F" w:rsidP="009C410F">
      <w:pPr>
        <w:ind w:firstLine="709"/>
        <w:jc w:val="center"/>
        <w:rPr>
          <w:b/>
          <w:sz w:val="24"/>
          <w:szCs w:val="24"/>
        </w:rPr>
      </w:pPr>
      <w:r w:rsidRPr="003A377E">
        <w:rPr>
          <w:b/>
          <w:sz w:val="24"/>
          <w:szCs w:val="24"/>
        </w:rPr>
        <w:t>2.4. Учет расчетов с дебиторами и кредиторами</w:t>
      </w:r>
    </w:p>
    <w:p w:rsidR="009C410F" w:rsidRPr="003A377E" w:rsidRDefault="00467887" w:rsidP="009C410F">
      <w:pPr>
        <w:ind w:firstLine="709"/>
        <w:jc w:val="both"/>
        <w:rPr>
          <w:sz w:val="24"/>
          <w:szCs w:val="24"/>
        </w:rPr>
      </w:pPr>
      <w:r w:rsidRPr="003A377E">
        <w:rPr>
          <w:b/>
          <w:sz w:val="24"/>
          <w:szCs w:val="24"/>
        </w:rPr>
        <w:fldChar w:fldCharType="begin"/>
      </w:r>
      <w:r w:rsidR="009C410F" w:rsidRPr="003A377E">
        <w:rPr>
          <w:b/>
          <w:sz w:val="24"/>
          <w:szCs w:val="24"/>
        </w:rPr>
        <w:instrText xml:space="preserve"> ADVANCE  </w:instrText>
      </w:r>
      <w:r w:rsidRPr="003A377E">
        <w:rPr>
          <w:b/>
          <w:sz w:val="24"/>
          <w:szCs w:val="24"/>
        </w:rPr>
        <w:fldChar w:fldCharType="end"/>
      </w:r>
      <w:r w:rsidR="009C410F" w:rsidRPr="003A377E">
        <w:rPr>
          <w:sz w:val="24"/>
          <w:szCs w:val="24"/>
        </w:rPr>
        <w:t>Расчеты с покупателями и заказчикам</w:t>
      </w:r>
      <w:r w:rsidR="00C74487" w:rsidRPr="003A377E">
        <w:rPr>
          <w:sz w:val="24"/>
          <w:szCs w:val="24"/>
        </w:rPr>
        <w:t xml:space="preserve">и, поставщиками и подрядчиками  в карточке учета средств и расчетов (ф. 0504051), </w:t>
      </w:r>
      <w:r w:rsidR="009C410F" w:rsidRPr="003A377E">
        <w:rPr>
          <w:sz w:val="24"/>
          <w:szCs w:val="24"/>
        </w:rPr>
        <w:t>а так  же с подотчетными лицами отражаются в бюджетном учете в соответствии с требованиями Инструкции №157н по бюджетному учету</w:t>
      </w:r>
      <w:r w:rsidR="00C74487" w:rsidRPr="003A377E">
        <w:rPr>
          <w:sz w:val="24"/>
          <w:szCs w:val="24"/>
        </w:rPr>
        <w:t>.</w:t>
      </w:r>
    </w:p>
    <w:p w:rsidR="009C410F" w:rsidRPr="003A377E" w:rsidRDefault="009C410F" w:rsidP="009C410F">
      <w:pPr>
        <w:ind w:firstLine="709"/>
        <w:jc w:val="both"/>
        <w:rPr>
          <w:sz w:val="24"/>
          <w:szCs w:val="24"/>
        </w:rPr>
      </w:pPr>
      <w:r w:rsidRPr="003A377E">
        <w:rPr>
          <w:sz w:val="24"/>
          <w:szCs w:val="24"/>
        </w:rPr>
        <w:t>Учет расчетов с прочими дебиторами и кредиторами ведется в порядке, предусмотренном Инструкцией №157н.</w:t>
      </w:r>
    </w:p>
    <w:p w:rsidR="009C410F" w:rsidRPr="003A377E" w:rsidRDefault="009C410F" w:rsidP="009C410F">
      <w:pPr>
        <w:ind w:firstLine="709"/>
        <w:jc w:val="both"/>
        <w:rPr>
          <w:b/>
          <w:sz w:val="24"/>
          <w:szCs w:val="24"/>
        </w:rPr>
      </w:pPr>
    </w:p>
    <w:p w:rsidR="009C410F" w:rsidRPr="003A377E" w:rsidRDefault="009C410F" w:rsidP="009C410F">
      <w:pPr>
        <w:ind w:firstLine="709"/>
        <w:jc w:val="center"/>
        <w:rPr>
          <w:b/>
          <w:sz w:val="24"/>
          <w:szCs w:val="24"/>
        </w:rPr>
      </w:pPr>
      <w:r w:rsidRPr="003A377E">
        <w:rPr>
          <w:b/>
          <w:sz w:val="24"/>
          <w:szCs w:val="24"/>
        </w:rPr>
        <w:t>2.5. Учет расчетов по оплате труда.</w:t>
      </w:r>
    </w:p>
    <w:p w:rsidR="009C410F" w:rsidRPr="003A377E" w:rsidRDefault="009C410F" w:rsidP="009C410F">
      <w:pPr>
        <w:ind w:firstLine="709"/>
        <w:jc w:val="both"/>
        <w:rPr>
          <w:sz w:val="24"/>
          <w:szCs w:val="24"/>
        </w:rPr>
      </w:pPr>
      <w:r w:rsidRPr="003A377E">
        <w:rPr>
          <w:sz w:val="24"/>
          <w:szCs w:val="24"/>
        </w:rPr>
        <w:t>2.5.1. Расчеты с персоналом по оплате труда осуществляются на основании штатного расписания, распоряжений и других нормативных документов по начислению и выплате заработной платы</w:t>
      </w:r>
      <w:r w:rsidR="00C74487" w:rsidRPr="003A377E">
        <w:rPr>
          <w:sz w:val="24"/>
          <w:szCs w:val="24"/>
        </w:rPr>
        <w:t xml:space="preserve"> и отражаются в карточке учета по заработной плате (ф. 0504417). </w:t>
      </w:r>
      <w:r w:rsidRPr="003A377E">
        <w:rPr>
          <w:sz w:val="24"/>
          <w:szCs w:val="24"/>
        </w:rPr>
        <w:t xml:space="preserve"> Согласно ст.136 ТК РФ выплата заработной платы производится не реже чем каждые полмесяца в день, установленный правилами внутреннего трудового распорядка, трудовым договором. За 1 половину месяца выплата производится </w:t>
      </w:r>
      <w:r w:rsidR="004E1CFB" w:rsidRPr="003A377E">
        <w:rPr>
          <w:sz w:val="24"/>
          <w:szCs w:val="24"/>
        </w:rPr>
        <w:t xml:space="preserve">до </w:t>
      </w:r>
      <w:r w:rsidRPr="003A377E">
        <w:rPr>
          <w:sz w:val="24"/>
          <w:szCs w:val="24"/>
        </w:rPr>
        <w:t>22 числа текущего месяца, а за 2 п</w:t>
      </w:r>
      <w:r w:rsidR="004E1CFB" w:rsidRPr="003A377E">
        <w:rPr>
          <w:sz w:val="24"/>
          <w:szCs w:val="24"/>
        </w:rPr>
        <w:t xml:space="preserve">оловину </w:t>
      </w:r>
      <w:proofErr w:type="gramStart"/>
      <w:r w:rsidR="004E1CFB" w:rsidRPr="003A377E">
        <w:rPr>
          <w:sz w:val="24"/>
          <w:szCs w:val="24"/>
        </w:rPr>
        <w:t>–д</w:t>
      </w:r>
      <w:proofErr w:type="gramEnd"/>
      <w:r w:rsidR="004E1CFB" w:rsidRPr="003A377E">
        <w:rPr>
          <w:sz w:val="24"/>
          <w:szCs w:val="24"/>
        </w:rPr>
        <w:t>о 07</w:t>
      </w:r>
      <w:r w:rsidRPr="003A377E">
        <w:rPr>
          <w:color w:val="FF0000"/>
          <w:sz w:val="24"/>
          <w:szCs w:val="24"/>
        </w:rPr>
        <w:t xml:space="preserve"> </w:t>
      </w:r>
      <w:r w:rsidRPr="003A377E">
        <w:rPr>
          <w:sz w:val="24"/>
          <w:szCs w:val="24"/>
        </w:rPr>
        <w:t>числа месяца следующего за отчетным.</w:t>
      </w:r>
    </w:p>
    <w:p w:rsidR="009C410F" w:rsidRPr="003A377E" w:rsidRDefault="009C410F" w:rsidP="009C410F">
      <w:pPr>
        <w:ind w:firstLine="709"/>
        <w:jc w:val="both"/>
        <w:rPr>
          <w:sz w:val="24"/>
          <w:szCs w:val="24"/>
        </w:rPr>
      </w:pPr>
      <w:r w:rsidRPr="003A377E">
        <w:rPr>
          <w:sz w:val="24"/>
          <w:szCs w:val="24"/>
        </w:rPr>
        <w:t>2.5.2. При расчете отпускных главный бухгалтер руководствуется Постановлением Правительства РФ от 24.12.2007 г. № 922 (ред. От 15.10.2014г.) «Об особенностях порядка исчисления средней заработной платы».</w:t>
      </w:r>
    </w:p>
    <w:p w:rsidR="009C410F" w:rsidRPr="003A377E" w:rsidRDefault="009C410F" w:rsidP="009C410F">
      <w:pPr>
        <w:ind w:firstLine="709"/>
        <w:jc w:val="both"/>
        <w:rPr>
          <w:sz w:val="24"/>
          <w:szCs w:val="24"/>
        </w:rPr>
      </w:pPr>
      <w:r w:rsidRPr="003A377E">
        <w:rPr>
          <w:sz w:val="24"/>
          <w:szCs w:val="24"/>
        </w:rPr>
        <w:t>2.5.3. Начисление и учет налогов ведется согласно действующему законодательству РФ.</w:t>
      </w:r>
    </w:p>
    <w:p w:rsidR="009C410F" w:rsidRPr="003A377E" w:rsidRDefault="009C410F" w:rsidP="009C410F">
      <w:pPr>
        <w:ind w:firstLine="709"/>
        <w:jc w:val="both"/>
        <w:rPr>
          <w:sz w:val="24"/>
          <w:szCs w:val="24"/>
        </w:rPr>
      </w:pPr>
      <w:proofErr w:type="gramStart"/>
      <w:r w:rsidRPr="003A377E">
        <w:rPr>
          <w:sz w:val="24"/>
          <w:szCs w:val="24"/>
        </w:rPr>
        <w:t>Согласно  статьи</w:t>
      </w:r>
      <w:proofErr w:type="gramEnd"/>
      <w:r w:rsidRPr="003A377E">
        <w:rPr>
          <w:sz w:val="24"/>
          <w:szCs w:val="24"/>
        </w:rPr>
        <w:t xml:space="preserve"> 419 НК РФ   применяются тарифы страховых взносов.</w:t>
      </w:r>
    </w:p>
    <w:p w:rsidR="009C410F" w:rsidRPr="003A377E" w:rsidRDefault="009C410F" w:rsidP="009C410F">
      <w:pPr>
        <w:ind w:firstLine="709"/>
        <w:jc w:val="both"/>
        <w:rPr>
          <w:sz w:val="24"/>
          <w:szCs w:val="24"/>
        </w:rPr>
      </w:pPr>
      <w:r w:rsidRPr="003A377E">
        <w:rPr>
          <w:sz w:val="24"/>
          <w:szCs w:val="24"/>
        </w:rPr>
        <w:t xml:space="preserve">2.54. Для ведения учета начисления страховых взносов используется разработанная администрацией форма начисления на выплаты по оплате труда </w:t>
      </w:r>
      <w:r w:rsidRPr="003A377E">
        <w:rPr>
          <w:sz w:val="24"/>
          <w:szCs w:val="24"/>
        </w:rPr>
        <w:tab/>
      </w:r>
    </w:p>
    <w:p w:rsidR="009C410F" w:rsidRPr="003A377E" w:rsidRDefault="009C410F" w:rsidP="009C410F">
      <w:pPr>
        <w:ind w:firstLine="709"/>
        <w:jc w:val="center"/>
        <w:rPr>
          <w:b/>
          <w:sz w:val="24"/>
          <w:szCs w:val="24"/>
        </w:rPr>
      </w:pPr>
      <w:r w:rsidRPr="003A377E">
        <w:rPr>
          <w:b/>
          <w:sz w:val="24"/>
          <w:szCs w:val="24"/>
        </w:rPr>
        <w:t>2.6. Учет санкционирования расходов.</w:t>
      </w:r>
    </w:p>
    <w:p w:rsidR="009C410F" w:rsidRPr="003A377E" w:rsidRDefault="009C410F" w:rsidP="009C410F">
      <w:pPr>
        <w:ind w:firstLine="709"/>
        <w:jc w:val="both"/>
        <w:rPr>
          <w:sz w:val="24"/>
          <w:szCs w:val="24"/>
        </w:rPr>
      </w:pPr>
      <w:r w:rsidRPr="003A377E">
        <w:rPr>
          <w:sz w:val="24"/>
          <w:szCs w:val="24"/>
        </w:rPr>
        <w:t xml:space="preserve">Учет бюджетных ассигнований, лимитов бюджетных  обязательств, ведется в соответствии с п.308-314 Инструкции №157н. Учет принятых обязательств осуществляется на основании документов, подтверждающих их принятие в соответствии с </w:t>
      </w:r>
      <w:r w:rsidRPr="003A377E">
        <w:rPr>
          <w:sz w:val="24"/>
          <w:szCs w:val="24"/>
        </w:rPr>
        <w:lastRenderedPageBreak/>
        <w:t>учетом требований по санкционированию оплаты принятых денежных обязательств, установленных финансовым органом.</w:t>
      </w:r>
    </w:p>
    <w:p w:rsidR="009C410F" w:rsidRPr="003A377E" w:rsidRDefault="009C410F" w:rsidP="009C410F">
      <w:pPr>
        <w:ind w:firstLine="709"/>
        <w:jc w:val="both"/>
        <w:rPr>
          <w:sz w:val="24"/>
          <w:szCs w:val="24"/>
        </w:rPr>
      </w:pPr>
      <w:r w:rsidRPr="003A377E">
        <w:rPr>
          <w:sz w:val="24"/>
          <w:szCs w:val="24"/>
        </w:rPr>
        <w:t>Сумма принятых на учет бюджетных обязательств и кассового расхода прочих денежных обязательств с учетом возвратов средств поставщиками продукции не должна превышать утвержденный лимит бюджетных обязательств по каждой подстатье расходов КОСГУ бюджетной классификации Российской Федерации.</w:t>
      </w:r>
    </w:p>
    <w:p w:rsidR="009C410F" w:rsidRPr="003A377E" w:rsidRDefault="009C410F" w:rsidP="009C410F">
      <w:pPr>
        <w:shd w:val="clear" w:color="auto" w:fill="FFFFFF"/>
        <w:ind w:firstLine="709"/>
        <w:jc w:val="center"/>
        <w:rPr>
          <w:b/>
          <w:sz w:val="24"/>
          <w:szCs w:val="24"/>
        </w:rPr>
      </w:pPr>
    </w:p>
    <w:p w:rsidR="009C410F" w:rsidRPr="003A377E" w:rsidRDefault="009C410F" w:rsidP="009C410F">
      <w:pPr>
        <w:shd w:val="clear" w:color="auto" w:fill="FFFFFF"/>
        <w:ind w:firstLine="709"/>
        <w:jc w:val="center"/>
        <w:rPr>
          <w:color w:val="000000"/>
          <w:sz w:val="24"/>
          <w:szCs w:val="24"/>
        </w:rPr>
      </w:pPr>
      <w:r w:rsidRPr="003A377E">
        <w:rPr>
          <w:b/>
          <w:sz w:val="24"/>
          <w:szCs w:val="24"/>
        </w:rPr>
        <w:t>2.7. Учет имущества казны.</w:t>
      </w:r>
    </w:p>
    <w:p w:rsidR="009C410F" w:rsidRPr="003A377E" w:rsidRDefault="009C410F" w:rsidP="009C410F">
      <w:pPr>
        <w:shd w:val="clear" w:color="auto" w:fill="FFFFFF"/>
        <w:ind w:firstLine="709"/>
        <w:jc w:val="both"/>
        <w:rPr>
          <w:color w:val="000000"/>
          <w:sz w:val="24"/>
          <w:szCs w:val="24"/>
        </w:rPr>
      </w:pPr>
      <w:r w:rsidRPr="003A377E">
        <w:rPr>
          <w:color w:val="000000"/>
          <w:sz w:val="24"/>
          <w:szCs w:val="24"/>
        </w:rPr>
        <w:t>Отражение операций поступления объектов в состав имущества казны на счетах</w:t>
      </w:r>
    </w:p>
    <w:p w:rsidR="009C410F" w:rsidRPr="003A377E" w:rsidRDefault="009C410F" w:rsidP="009C410F">
      <w:pPr>
        <w:shd w:val="clear" w:color="auto" w:fill="FFFFFF"/>
        <w:ind w:firstLine="709"/>
        <w:jc w:val="both"/>
        <w:rPr>
          <w:color w:val="00000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gridCol w:w="3558"/>
        <w:gridCol w:w="2104"/>
        <w:gridCol w:w="1780"/>
        <w:gridCol w:w="1576"/>
      </w:tblGrid>
      <w:tr w:rsidR="009C410F" w:rsidRPr="003A377E" w:rsidTr="00DD1DD5">
        <w:trPr>
          <w:trHeight w:val="150"/>
        </w:trPr>
        <w:tc>
          <w:tcPr>
            <w:tcW w:w="480" w:type="dxa"/>
          </w:tcPr>
          <w:p w:rsidR="009C410F" w:rsidRPr="003A377E" w:rsidRDefault="009C410F" w:rsidP="009C410F">
            <w:pPr>
              <w:spacing w:before="100" w:beforeAutospacing="1" w:after="100" w:afterAutospacing="1"/>
              <w:jc w:val="both"/>
              <w:rPr>
                <w:color w:val="000000"/>
                <w:sz w:val="24"/>
                <w:szCs w:val="24"/>
              </w:rPr>
            </w:pPr>
          </w:p>
        </w:tc>
        <w:tc>
          <w:tcPr>
            <w:tcW w:w="3795" w:type="dxa"/>
          </w:tcPr>
          <w:p w:rsidR="009C410F" w:rsidRPr="003A377E" w:rsidRDefault="009C410F" w:rsidP="009C410F">
            <w:pPr>
              <w:spacing w:before="100" w:beforeAutospacing="1" w:after="100" w:afterAutospacing="1"/>
              <w:jc w:val="both"/>
              <w:rPr>
                <w:color w:val="000000"/>
                <w:sz w:val="24"/>
                <w:szCs w:val="24"/>
              </w:rPr>
            </w:pPr>
          </w:p>
        </w:tc>
        <w:tc>
          <w:tcPr>
            <w:tcW w:w="2149" w:type="dxa"/>
          </w:tcPr>
          <w:p w:rsidR="009C410F" w:rsidRPr="003A377E" w:rsidRDefault="009C410F" w:rsidP="009C410F">
            <w:pPr>
              <w:spacing w:before="100" w:beforeAutospacing="1" w:after="100" w:afterAutospacing="1"/>
              <w:jc w:val="both"/>
              <w:rPr>
                <w:color w:val="000000"/>
                <w:sz w:val="24"/>
                <w:szCs w:val="24"/>
              </w:rPr>
            </w:pPr>
          </w:p>
        </w:tc>
        <w:tc>
          <w:tcPr>
            <w:tcW w:w="1966"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Дебет</w:t>
            </w:r>
          </w:p>
        </w:tc>
        <w:tc>
          <w:tcPr>
            <w:tcW w:w="1695"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Кредит</w:t>
            </w:r>
          </w:p>
        </w:tc>
      </w:tr>
      <w:tr w:rsidR="009C410F" w:rsidRPr="003A377E" w:rsidTr="00DD1DD5">
        <w:trPr>
          <w:trHeight w:val="153"/>
        </w:trPr>
        <w:tc>
          <w:tcPr>
            <w:tcW w:w="480" w:type="dxa"/>
          </w:tcPr>
          <w:p w:rsidR="009C410F" w:rsidRPr="003A377E" w:rsidRDefault="009C410F" w:rsidP="009C410F">
            <w:pPr>
              <w:spacing w:before="100" w:beforeAutospacing="1" w:after="100" w:afterAutospacing="1"/>
              <w:jc w:val="both"/>
              <w:rPr>
                <w:color w:val="000000"/>
                <w:sz w:val="24"/>
                <w:szCs w:val="24"/>
              </w:rPr>
            </w:pPr>
          </w:p>
        </w:tc>
        <w:tc>
          <w:tcPr>
            <w:tcW w:w="3795"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Поступление нефинансовых активов имущества казны в рамках движения объектов между учреждениями, подведомственными одному главному распорядителю бюджетных средств.</w:t>
            </w:r>
          </w:p>
        </w:tc>
        <w:tc>
          <w:tcPr>
            <w:tcW w:w="2149"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На сумму первоначальной стоимости</w:t>
            </w:r>
          </w:p>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На сумму начисленной амортизации</w:t>
            </w:r>
          </w:p>
        </w:tc>
        <w:tc>
          <w:tcPr>
            <w:tcW w:w="1966"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1 108 5X 310</w:t>
            </w:r>
          </w:p>
          <w:p w:rsidR="009C410F" w:rsidRPr="003A377E" w:rsidRDefault="009C410F" w:rsidP="009C410F">
            <w:pPr>
              <w:spacing w:before="100" w:beforeAutospacing="1" w:after="100" w:afterAutospacing="1"/>
              <w:jc w:val="both"/>
              <w:rPr>
                <w:color w:val="000000"/>
                <w:sz w:val="24"/>
                <w:szCs w:val="24"/>
              </w:rPr>
            </w:pPr>
          </w:p>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 xml:space="preserve">1 304 04 </w:t>
            </w:r>
            <w:proofErr w:type="spellStart"/>
            <w:r w:rsidRPr="003A377E">
              <w:rPr>
                <w:color w:val="000000"/>
                <w:sz w:val="24"/>
                <w:szCs w:val="24"/>
              </w:rPr>
              <w:t>ххх</w:t>
            </w:r>
            <w:proofErr w:type="spellEnd"/>
          </w:p>
        </w:tc>
        <w:tc>
          <w:tcPr>
            <w:tcW w:w="1695"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1 304 04 310 1 304 04 320 1 304 04 330</w:t>
            </w:r>
          </w:p>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 xml:space="preserve">1 104 5х </w:t>
            </w:r>
            <w:proofErr w:type="spellStart"/>
            <w:r w:rsidRPr="003A377E">
              <w:rPr>
                <w:color w:val="000000"/>
                <w:sz w:val="24"/>
                <w:szCs w:val="24"/>
              </w:rPr>
              <w:t>ххх</w:t>
            </w:r>
            <w:proofErr w:type="spellEnd"/>
          </w:p>
        </w:tc>
      </w:tr>
      <w:tr w:rsidR="009C410F" w:rsidRPr="003A377E" w:rsidTr="00DD1DD5">
        <w:trPr>
          <w:trHeight w:val="195"/>
        </w:trPr>
        <w:tc>
          <w:tcPr>
            <w:tcW w:w="480" w:type="dxa"/>
          </w:tcPr>
          <w:p w:rsidR="009C410F" w:rsidRPr="003A377E" w:rsidRDefault="009C410F" w:rsidP="009C410F">
            <w:pPr>
              <w:spacing w:before="100" w:beforeAutospacing="1" w:after="100" w:afterAutospacing="1"/>
              <w:jc w:val="both"/>
              <w:rPr>
                <w:color w:val="000000"/>
                <w:sz w:val="24"/>
                <w:szCs w:val="24"/>
              </w:rPr>
            </w:pPr>
          </w:p>
        </w:tc>
        <w:tc>
          <w:tcPr>
            <w:tcW w:w="3795"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Поступление нефинансовых активов имущества казны в рамках движения объектов между учреждениями, подведомственными разным главным распорядителям бюджетных средств и от иных юридических лиц.</w:t>
            </w:r>
          </w:p>
        </w:tc>
        <w:tc>
          <w:tcPr>
            <w:tcW w:w="2149"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На сумму первоначальной стоимости</w:t>
            </w:r>
          </w:p>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На сумму начисленной амортизации</w:t>
            </w:r>
          </w:p>
        </w:tc>
        <w:tc>
          <w:tcPr>
            <w:tcW w:w="1966"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1 108 5Х 310</w:t>
            </w:r>
          </w:p>
          <w:p w:rsidR="009C410F" w:rsidRPr="003A377E" w:rsidRDefault="009C410F" w:rsidP="009C410F">
            <w:pPr>
              <w:spacing w:before="100" w:beforeAutospacing="1" w:after="100" w:afterAutospacing="1"/>
              <w:jc w:val="both"/>
              <w:rPr>
                <w:color w:val="000000"/>
                <w:sz w:val="24"/>
                <w:szCs w:val="24"/>
              </w:rPr>
            </w:pPr>
          </w:p>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1 401 10 180</w:t>
            </w:r>
          </w:p>
        </w:tc>
        <w:tc>
          <w:tcPr>
            <w:tcW w:w="1695" w:type="dxa"/>
          </w:tcPr>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1 401 10 180</w:t>
            </w:r>
          </w:p>
          <w:p w:rsidR="009C410F" w:rsidRPr="003A377E" w:rsidRDefault="009C410F" w:rsidP="009C410F">
            <w:pPr>
              <w:spacing w:before="100" w:beforeAutospacing="1" w:after="100" w:afterAutospacing="1"/>
              <w:jc w:val="both"/>
              <w:rPr>
                <w:color w:val="000000"/>
                <w:sz w:val="24"/>
                <w:szCs w:val="24"/>
              </w:rPr>
            </w:pPr>
          </w:p>
          <w:p w:rsidR="009C410F" w:rsidRPr="003A377E" w:rsidRDefault="009C410F" w:rsidP="009C410F">
            <w:pPr>
              <w:spacing w:before="100" w:beforeAutospacing="1" w:after="100" w:afterAutospacing="1"/>
              <w:jc w:val="both"/>
              <w:rPr>
                <w:color w:val="000000"/>
                <w:sz w:val="24"/>
                <w:szCs w:val="24"/>
              </w:rPr>
            </w:pPr>
            <w:r w:rsidRPr="003A377E">
              <w:rPr>
                <w:color w:val="000000"/>
                <w:sz w:val="24"/>
                <w:szCs w:val="24"/>
              </w:rPr>
              <w:t xml:space="preserve">1 104 5х </w:t>
            </w:r>
            <w:proofErr w:type="spellStart"/>
            <w:r w:rsidRPr="003A377E">
              <w:rPr>
                <w:color w:val="000000"/>
                <w:sz w:val="24"/>
                <w:szCs w:val="24"/>
              </w:rPr>
              <w:t>ххх</w:t>
            </w:r>
            <w:proofErr w:type="spellEnd"/>
          </w:p>
        </w:tc>
      </w:tr>
    </w:tbl>
    <w:p w:rsidR="009C410F" w:rsidRPr="003A377E" w:rsidRDefault="009C410F" w:rsidP="009C4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9C410F" w:rsidRPr="003A377E" w:rsidRDefault="009C410F" w:rsidP="009C410F">
      <w:pPr>
        <w:shd w:val="clear" w:color="auto" w:fill="FFFFFF"/>
        <w:ind w:firstLine="709"/>
        <w:jc w:val="both"/>
        <w:rPr>
          <w:color w:val="000000"/>
          <w:sz w:val="24"/>
          <w:szCs w:val="24"/>
        </w:rPr>
      </w:pPr>
      <w:r w:rsidRPr="003A377E">
        <w:rPr>
          <w:color w:val="000000"/>
          <w:sz w:val="24"/>
          <w:szCs w:val="24"/>
        </w:rPr>
        <w:t>Имущество казны может выбывать по следующим причинам:</w:t>
      </w:r>
    </w:p>
    <w:p w:rsidR="009C410F" w:rsidRPr="003A377E" w:rsidRDefault="009C410F" w:rsidP="009C410F">
      <w:pPr>
        <w:numPr>
          <w:ilvl w:val="0"/>
          <w:numId w:val="3"/>
        </w:numPr>
        <w:shd w:val="clear" w:color="auto" w:fill="FFFFFF"/>
        <w:spacing w:after="200" w:line="276" w:lineRule="auto"/>
        <w:ind w:firstLine="709"/>
        <w:jc w:val="both"/>
        <w:rPr>
          <w:color w:val="000000"/>
          <w:sz w:val="24"/>
          <w:szCs w:val="24"/>
        </w:rPr>
      </w:pPr>
      <w:r w:rsidRPr="003A377E">
        <w:rPr>
          <w:color w:val="000000"/>
          <w:sz w:val="24"/>
          <w:szCs w:val="24"/>
        </w:rPr>
        <w:t>при передаче;</w:t>
      </w:r>
    </w:p>
    <w:p w:rsidR="009C410F" w:rsidRPr="003A377E" w:rsidRDefault="009C410F" w:rsidP="009C410F">
      <w:pPr>
        <w:numPr>
          <w:ilvl w:val="0"/>
          <w:numId w:val="3"/>
        </w:numPr>
        <w:shd w:val="clear" w:color="auto" w:fill="FFFFFF"/>
        <w:spacing w:after="200" w:line="276" w:lineRule="auto"/>
        <w:ind w:firstLine="709"/>
        <w:jc w:val="both"/>
        <w:rPr>
          <w:color w:val="000000"/>
          <w:sz w:val="24"/>
          <w:szCs w:val="24"/>
        </w:rPr>
      </w:pPr>
      <w:r w:rsidRPr="003A377E">
        <w:rPr>
          <w:color w:val="000000"/>
          <w:sz w:val="24"/>
          <w:szCs w:val="24"/>
        </w:rPr>
        <w:t>при списании имущества, пришедшего в негодность;</w:t>
      </w:r>
    </w:p>
    <w:p w:rsidR="009C410F" w:rsidRPr="003A377E" w:rsidRDefault="009C410F" w:rsidP="009C410F">
      <w:pPr>
        <w:numPr>
          <w:ilvl w:val="0"/>
          <w:numId w:val="3"/>
        </w:numPr>
        <w:shd w:val="clear" w:color="auto" w:fill="FFFFFF"/>
        <w:spacing w:after="200" w:line="276" w:lineRule="auto"/>
        <w:ind w:firstLine="709"/>
        <w:jc w:val="both"/>
        <w:rPr>
          <w:color w:val="000000"/>
          <w:sz w:val="24"/>
          <w:szCs w:val="24"/>
        </w:rPr>
      </w:pPr>
      <w:r w:rsidRPr="003A377E">
        <w:rPr>
          <w:color w:val="000000"/>
          <w:sz w:val="24"/>
          <w:szCs w:val="24"/>
        </w:rPr>
        <w:t>при реализации;</w:t>
      </w:r>
    </w:p>
    <w:p w:rsidR="009C410F" w:rsidRPr="003A377E" w:rsidRDefault="009C410F" w:rsidP="009C410F">
      <w:pPr>
        <w:numPr>
          <w:ilvl w:val="0"/>
          <w:numId w:val="3"/>
        </w:numPr>
        <w:shd w:val="clear" w:color="auto" w:fill="FFFFFF"/>
        <w:spacing w:after="200" w:line="276" w:lineRule="auto"/>
        <w:ind w:firstLine="709"/>
        <w:jc w:val="both"/>
        <w:rPr>
          <w:color w:val="000000"/>
          <w:sz w:val="24"/>
          <w:szCs w:val="24"/>
        </w:rPr>
      </w:pPr>
      <w:r w:rsidRPr="003A377E">
        <w:rPr>
          <w:color w:val="000000"/>
          <w:sz w:val="24"/>
          <w:szCs w:val="24"/>
        </w:rPr>
        <w:t>по другим причинам.</w:t>
      </w:r>
    </w:p>
    <w:p w:rsidR="009C410F" w:rsidRPr="003A377E" w:rsidRDefault="009C410F" w:rsidP="009C410F">
      <w:pPr>
        <w:ind w:firstLine="708"/>
        <w:jc w:val="both"/>
        <w:rPr>
          <w:sz w:val="24"/>
          <w:szCs w:val="24"/>
        </w:rPr>
      </w:pPr>
      <w:r w:rsidRPr="003A377E">
        <w:rPr>
          <w:sz w:val="24"/>
          <w:szCs w:val="24"/>
        </w:rPr>
        <w:t>2.8. Дополнительный аналитический учет по договорам арендованного имущества отра</w:t>
      </w:r>
      <w:r w:rsidR="004E1CFB" w:rsidRPr="003A377E">
        <w:rPr>
          <w:sz w:val="24"/>
          <w:szCs w:val="24"/>
        </w:rPr>
        <w:t>жа</w:t>
      </w:r>
      <w:r w:rsidRPr="003A377E">
        <w:rPr>
          <w:sz w:val="24"/>
          <w:szCs w:val="24"/>
        </w:rPr>
        <w:t>ется</w:t>
      </w:r>
    </w:p>
    <w:p w:rsidR="009C410F" w:rsidRPr="003A377E" w:rsidRDefault="009C410F" w:rsidP="009C410F">
      <w:pPr>
        <w:jc w:val="both"/>
        <w:rPr>
          <w:sz w:val="24"/>
          <w:szCs w:val="24"/>
        </w:rPr>
      </w:pPr>
      <w:r w:rsidRPr="003A377E">
        <w:rPr>
          <w:sz w:val="24"/>
          <w:szCs w:val="24"/>
        </w:rPr>
        <w:t>-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к счету 0 302 24 000 "Расчеты по арендной плате за пользование имуществом"</w:t>
      </w:r>
    </w:p>
    <w:p w:rsidR="009C410F" w:rsidRPr="003A377E" w:rsidRDefault="009C410F" w:rsidP="009C410F">
      <w:pPr>
        <w:jc w:val="both"/>
        <w:rPr>
          <w:sz w:val="24"/>
          <w:szCs w:val="24"/>
        </w:rPr>
      </w:pPr>
      <w:proofErr w:type="gramStart"/>
      <w:r w:rsidRPr="003A377E">
        <w:rPr>
          <w:sz w:val="24"/>
          <w:szCs w:val="24"/>
        </w:rPr>
        <w:t xml:space="preserve">- по типу классификации возмездного договора аренды (финансовая, операционная, льготная) </w:t>
      </w:r>
      <w:r w:rsidRPr="003A377E">
        <w:rPr>
          <w:rStyle w:val="a3"/>
          <w:bCs/>
          <w:sz w:val="24"/>
          <w:szCs w:val="24"/>
        </w:rPr>
        <w:t xml:space="preserve">0 302 24 000 или организации учета на дополнительно введенном </w:t>
      </w:r>
      <w:proofErr w:type="spellStart"/>
      <w:r w:rsidRPr="003A377E">
        <w:rPr>
          <w:rStyle w:val="a3"/>
          <w:bCs/>
          <w:sz w:val="24"/>
          <w:szCs w:val="24"/>
        </w:rPr>
        <w:t>забалансовом</w:t>
      </w:r>
      <w:proofErr w:type="spellEnd"/>
      <w:r w:rsidRPr="003A377E">
        <w:rPr>
          <w:rStyle w:val="a3"/>
          <w:bCs/>
          <w:sz w:val="24"/>
          <w:szCs w:val="24"/>
        </w:rPr>
        <w:t xml:space="preserve"> счете  09номер счета)</w:t>
      </w:r>
      <w:r w:rsidRPr="003A377E">
        <w:rPr>
          <w:sz w:val="24"/>
          <w:szCs w:val="24"/>
        </w:rPr>
        <w:t>];</w:t>
      </w:r>
      <w:proofErr w:type="gramEnd"/>
    </w:p>
    <w:p w:rsidR="009C410F" w:rsidRPr="003A377E" w:rsidRDefault="009C410F" w:rsidP="009C410F">
      <w:pPr>
        <w:jc w:val="both"/>
        <w:rPr>
          <w:sz w:val="24"/>
          <w:szCs w:val="24"/>
        </w:rPr>
      </w:pPr>
      <w:r w:rsidRPr="003A377E">
        <w:rPr>
          <w:sz w:val="24"/>
          <w:szCs w:val="24"/>
        </w:rPr>
        <w:t xml:space="preserve">- по организации учета реальной текущей задолженности, выделенной из </w:t>
      </w:r>
      <w:proofErr w:type="spellStart"/>
      <w:r w:rsidRPr="003A377E">
        <w:rPr>
          <w:sz w:val="24"/>
          <w:szCs w:val="24"/>
        </w:rPr>
        <w:t>общед</w:t>
      </w:r>
      <w:r w:rsidR="004E1CFB" w:rsidRPr="003A377E">
        <w:rPr>
          <w:sz w:val="24"/>
          <w:szCs w:val="24"/>
        </w:rPr>
        <w:t>оговорной</w:t>
      </w:r>
      <w:proofErr w:type="spellEnd"/>
      <w:r w:rsidR="004E1CFB" w:rsidRPr="003A377E">
        <w:rPr>
          <w:sz w:val="24"/>
          <w:szCs w:val="24"/>
        </w:rPr>
        <w:t xml:space="preserve"> задолженности, путем</w:t>
      </w:r>
      <w:r w:rsidRPr="003A377E">
        <w:rPr>
          <w:rStyle w:val="a3"/>
          <w:bCs/>
          <w:sz w:val="24"/>
          <w:szCs w:val="24"/>
        </w:rPr>
        <w:t xml:space="preserve">, например: открытия дополнительного субконто к счету 0 302 24 000 или организации учета на дополнительно введенном </w:t>
      </w:r>
      <w:proofErr w:type="spellStart"/>
      <w:r w:rsidRPr="003A377E">
        <w:rPr>
          <w:rStyle w:val="a3"/>
          <w:bCs/>
          <w:sz w:val="24"/>
          <w:szCs w:val="24"/>
        </w:rPr>
        <w:t>забалансовом</w:t>
      </w:r>
      <w:proofErr w:type="spellEnd"/>
      <w:r w:rsidRPr="003A377E">
        <w:rPr>
          <w:rStyle w:val="a3"/>
          <w:bCs/>
          <w:sz w:val="24"/>
          <w:szCs w:val="24"/>
        </w:rPr>
        <w:t xml:space="preserve"> 09 счете </w:t>
      </w:r>
    </w:p>
    <w:p w:rsidR="009C410F" w:rsidRPr="003A377E" w:rsidRDefault="009C410F" w:rsidP="009C410F">
      <w:pPr>
        <w:jc w:val="both"/>
        <w:rPr>
          <w:sz w:val="24"/>
          <w:szCs w:val="24"/>
        </w:rPr>
      </w:pPr>
    </w:p>
    <w:p w:rsidR="009C410F" w:rsidRPr="003A377E" w:rsidRDefault="009C410F" w:rsidP="009C410F">
      <w:pPr>
        <w:ind w:firstLine="708"/>
        <w:jc w:val="both"/>
        <w:rPr>
          <w:sz w:val="24"/>
          <w:szCs w:val="24"/>
        </w:rPr>
      </w:pPr>
      <w:r w:rsidRPr="003A377E">
        <w:rPr>
          <w:sz w:val="24"/>
          <w:szCs w:val="24"/>
        </w:rPr>
        <w:t>2.9. Аналитический учет по договорам сданного в аренду имущества отражается</w:t>
      </w:r>
    </w:p>
    <w:p w:rsidR="009C410F" w:rsidRPr="003A377E" w:rsidRDefault="009C410F" w:rsidP="009C410F">
      <w:pPr>
        <w:jc w:val="both"/>
        <w:rPr>
          <w:sz w:val="24"/>
          <w:szCs w:val="24"/>
        </w:rPr>
      </w:pPr>
      <w:r w:rsidRPr="003A377E">
        <w:rPr>
          <w:sz w:val="24"/>
          <w:szCs w:val="24"/>
        </w:rPr>
        <w:t>-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к счетам 0 205 21 000 "Расчеты по доходам от операционной аренды", 0 205 22 000 "Расчеты по доходам от финансовой аренды";</w:t>
      </w:r>
    </w:p>
    <w:p w:rsidR="009C410F" w:rsidRPr="003A377E" w:rsidRDefault="009C410F" w:rsidP="009C410F">
      <w:pPr>
        <w:jc w:val="both"/>
        <w:rPr>
          <w:sz w:val="24"/>
          <w:szCs w:val="24"/>
        </w:rPr>
      </w:pPr>
      <w:r w:rsidRPr="003A377E">
        <w:rPr>
          <w:sz w:val="24"/>
          <w:szCs w:val="24"/>
        </w:rPr>
        <w:lastRenderedPageBreak/>
        <w:t xml:space="preserve">- по организации учета реальной текущей задолженности, выделенной из </w:t>
      </w:r>
      <w:proofErr w:type="spellStart"/>
      <w:r w:rsidRPr="003A377E">
        <w:rPr>
          <w:sz w:val="24"/>
          <w:szCs w:val="24"/>
        </w:rPr>
        <w:t>общедоговорной</w:t>
      </w:r>
      <w:proofErr w:type="spellEnd"/>
      <w:r w:rsidRPr="003A377E">
        <w:rPr>
          <w:sz w:val="24"/>
          <w:szCs w:val="24"/>
        </w:rPr>
        <w:t xml:space="preserve"> задолженности, </w:t>
      </w:r>
      <w:r w:rsidRPr="003A377E">
        <w:rPr>
          <w:rStyle w:val="a3"/>
          <w:bCs/>
          <w:sz w:val="24"/>
          <w:szCs w:val="24"/>
        </w:rPr>
        <w:t xml:space="preserve">0 205 21 000, 0 205 22 000 </w:t>
      </w:r>
    </w:p>
    <w:p w:rsidR="009C410F" w:rsidRPr="003A377E" w:rsidRDefault="009C410F" w:rsidP="009C410F">
      <w:pPr>
        <w:ind w:firstLine="708"/>
        <w:jc w:val="both"/>
        <w:rPr>
          <w:sz w:val="24"/>
          <w:szCs w:val="24"/>
        </w:rPr>
      </w:pPr>
      <w:r w:rsidRPr="003A377E">
        <w:rPr>
          <w:sz w:val="24"/>
          <w:szCs w:val="24"/>
        </w:rPr>
        <w:t xml:space="preserve">2.10.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 к </w:t>
      </w:r>
      <w:proofErr w:type="spellStart"/>
      <w:r w:rsidRPr="003A377E">
        <w:rPr>
          <w:sz w:val="24"/>
          <w:szCs w:val="24"/>
        </w:rPr>
        <w:t>забалансовому</w:t>
      </w:r>
      <w:proofErr w:type="spellEnd"/>
      <w:r w:rsidRPr="003A377E">
        <w:rPr>
          <w:sz w:val="24"/>
          <w:szCs w:val="24"/>
        </w:rPr>
        <w:t xml:space="preserve"> счету 25 "Имущество, переданное в возмездное пользование (аренду)" и </w:t>
      </w:r>
      <w:proofErr w:type="spellStart"/>
      <w:r w:rsidRPr="003A377E">
        <w:rPr>
          <w:sz w:val="24"/>
          <w:szCs w:val="24"/>
        </w:rPr>
        <w:t>забалансовому</w:t>
      </w:r>
      <w:proofErr w:type="spellEnd"/>
      <w:r w:rsidRPr="003A377E">
        <w:rPr>
          <w:sz w:val="24"/>
          <w:szCs w:val="24"/>
        </w:rPr>
        <w:t xml:space="preserve"> счету 26 "Имущество, переданное в безвозмездное пользование".</w:t>
      </w:r>
    </w:p>
    <w:p w:rsidR="009C410F" w:rsidRPr="003A377E" w:rsidRDefault="009C410F" w:rsidP="009C410F">
      <w:pPr>
        <w:pStyle w:val="a5"/>
        <w:rPr>
          <w:sz w:val="24"/>
          <w:szCs w:val="24"/>
        </w:rPr>
      </w:pPr>
    </w:p>
    <w:p w:rsidR="009C410F" w:rsidRPr="003A377E" w:rsidRDefault="009C410F" w:rsidP="009C410F">
      <w:pPr>
        <w:ind w:firstLine="708"/>
        <w:jc w:val="both"/>
        <w:rPr>
          <w:sz w:val="24"/>
          <w:szCs w:val="24"/>
        </w:rPr>
      </w:pPr>
      <w:r w:rsidRPr="003A377E">
        <w:rPr>
          <w:sz w:val="24"/>
          <w:szCs w:val="24"/>
        </w:rPr>
        <w:t xml:space="preserve">2.11. Аналитический учет по счету 0 105 00 000 "Материальные запасы" организован в разрезе следующих классификаций путем дополнительных </w:t>
      </w:r>
    </w:p>
    <w:p w:rsidR="009C410F" w:rsidRPr="003A377E" w:rsidRDefault="009C410F" w:rsidP="009C410F">
      <w:pPr>
        <w:jc w:val="both"/>
        <w:rPr>
          <w:sz w:val="24"/>
          <w:szCs w:val="24"/>
        </w:rPr>
      </w:pPr>
      <w:r w:rsidRPr="003A377E">
        <w:rPr>
          <w:sz w:val="24"/>
          <w:szCs w:val="24"/>
        </w:rPr>
        <w:t>0 105 33 000 –ГСМ</w:t>
      </w:r>
    </w:p>
    <w:p w:rsidR="009C410F" w:rsidRPr="003A377E" w:rsidRDefault="009C410F" w:rsidP="009C410F">
      <w:pPr>
        <w:jc w:val="both"/>
        <w:rPr>
          <w:sz w:val="24"/>
          <w:szCs w:val="24"/>
        </w:rPr>
      </w:pPr>
      <w:r w:rsidRPr="003A377E">
        <w:rPr>
          <w:sz w:val="24"/>
          <w:szCs w:val="24"/>
        </w:rPr>
        <w:t>0 105 34 000 – строительные материалы</w:t>
      </w:r>
    </w:p>
    <w:p w:rsidR="009C410F" w:rsidRPr="003A377E" w:rsidRDefault="009C410F" w:rsidP="009C410F">
      <w:pPr>
        <w:jc w:val="both"/>
        <w:rPr>
          <w:sz w:val="24"/>
          <w:szCs w:val="24"/>
        </w:rPr>
      </w:pPr>
      <w:r w:rsidRPr="003A377E">
        <w:rPr>
          <w:sz w:val="24"/>
          <w:szCs w:val="24"/>
        </w:rPr>
        <w:t>0 105 36 000 – прочие материалы</w:t>
      </w:r>
    </w:p>
    <w:p w:rsidR="009C410F" w:rsidRPr="003A377E" w:rsidRDefault="009C410F" w:rsidP="009C410F">
      <w:pPr>
        <w:jc w:val="both"/>
        <w:rPr>
          <w:sz w:val="24"/>
          <w:szCs w:val="24"/>
        </w:rPr>
      </w:pPr>
    </w:p>
    <w:p w:rsidR="009C410F" w:rsidRPr="003A377E" w:rsidRDefault="009C410F" w:rsidP="009C410F">
      <w:pPr>
        <w:jc w:val="both"/>
        <w:rPr>
          <w:sz w:val="24"/>
          <w:szCs w:val="24"/>
        </w:rPr>
      </w:pPr>
      <w:r w:rsidRPr="003A377E">
        <w:rPr>
          <w:sz w:val="24"/>
          <w:szCs w:val="24"/>
        </w:rPr>
        <w:t>2.11. Дополнительный аналитический учет по счету 0 208 00 000 "Расчеты с подотчетными лицами" организован в разрезе видов расходов (выбытий):</w:t>
      </w:r>
    </w:p>
    <w:p w:rsidR="009C410F" w:rsidRPr="003A377E" w:rsidRDefault="009C410F" w:rsidP="009C410F">
      <w:pPr>
        <w:jc w:val="both"/>
        <w:rPr>
          <w:sz w:val="24"/>
          <w:szCs w:val="24"/>
        </w:rPr>
      </w:pPr>
      <w:r w:rsidRPr="003A377E">
        <w:rPr>
          <w:sz w:val="24"/>
          <w:szCs w:val="24"/>
        </w:rPr>
        <w:t>0 208 21 000 – расчеты с подотчетными лицами по услугам связи</w:t>
      </w:r>
    </w:p>
    <w:p w:rsidR="009C410F" w:rsidRPr="003A377E" w:rsidRDefault="009C410F" w:rsidP="009C410F">
      <w:pPr>
        <w:jc w:val="both"/>
        <w:rPr>
          <w:sz w:val="24"/>
          <w:szCs w:val="24"/>
        </w:rPr>
      </w:pPr>
      <w:r w:rsidRPr="003A377E">
        <w:rPr>
          <w:sz w:val="24"/>
          <w:szCs w:val="24"/>
        </w:rPr>
        <w:t>0 208 22 000 – расчеты с подотчетными лицами по транспортным услугам</w:t>
      </w:r>
    </w:p>
    <w:p w:rsidR="009C410F" w:rsidRPr="003A377E" w:rsidRDefault="009C410F" w:rsidP="009C410F">
      <w:pPr>
        <w:jc w:val="both"/>
        <w:rPr>
          <w:sz w:val="24"/>
          <w:szCs w:val="24"/>
        </w:rPr>
      </w:pPr>
      <w:r w:rsidRPr="003A377E">
        <w:rPr>
          <w:sz w:val="24"/>
          <w:szCs w:val="24"/>
        </w:rPr>
        <w:t>0 208 25 000–расчеты с подотчетными лицами по работам, услугам по содержанию имущества</w:t>
      </w:r>
    </w:p>
    <w:p w:rsidR="009C410F" w:rsidRPr="003A377E" w:rsidRDefault="009C410F" w:rsidP="009C410F">
      <w:pPr>
        <w:jc w:val="both"/>
        <w:rPr>
          <w:sz w:val="24"/>
          <w:szCs w:val="24"/>
        </w:rPr>
      </w:pPr>
      <w:r w:rsidRPr="003A377E">
        <w:rPr>
          <w:sz w:val="24"/>
          <w:szCs w:val="24"/>
        </w:rPr>
        <w:t xml:space="preserve">0 208 26 000– расчеты с подотчетными лицами по прочим услугам </w:t>
      </w:r>
    </w:p>
    <w:p w:rsidR="009C410F" w:rsidRPr="003A377E" w:rsidRDefault="009C410F" w:rsidP="009C410F">
      <w:pPr>
        <w:jc w:val="both"/>
        <w:rPr>
          <w:sz w:val="24"/>
          <w:szCs w:val="24"/>
        </w:rPr>
      </w:pPr>
      <w:r w:rsidRPr="003A377E">
        <w:rPr>
          <w:sz w:val="24"/>
          <w:szCs w:val="24"/>
        </w:rPr>
        <w:t xml:space="preserve">0 208 91 000– расчеты с подотчетными лицами по  прочим расходам </w:t>
      </w:r>
    </w:p>
    <w:p w:rsidR="009C410F" w:rsidRPr="003A377E" w:rsidRDefault="009C410F" w:rsidP="009C410F">
      <w:pPr>
        <w:jc w:val="both"/>
        <w:rPr>
          <w:sz w:val="24"/>
          <w:szCs w:val="24"/>
        </w:rPr>
      </w:pPr>
      <w:r w:rsidRPr="003A377E">
        <w:rPr>
          <w:sz w:val="24"/>
          <w:szCs w:val="24"/>
        </w:rPr>
        <w:t>0 208 31 000– расчеты с подотчетными лицами по приобретению основных средств</w:t>
      </w:r>
    </w:p>
    <w:p w:rsidR="0050379D" w:rsidRPr="003A377E" w:rsidRDefault="009C410F" w:rsidP="0050379D">
      <w:pPr>
        <w:pStyle w:val="a5"/>
        <w:ind w:firstLine="0"/>
        <w:rPr>
          <w:sz w:val="24"/>
          <w:szCs w:val="24"/>
        </w:rPr>
      </w:pPr>
      <w:r w:rsidRPr="003A377E">
        <w:rPr>
          <w:sz w:val="24"/>
          <w:szCs w:val="24"/>
        </w:rPr>
        <w:t>0 208 34 000– расчеты с подотчетными лицами по приобретению прочих материалов</w:t>
      </w:r>
    </w:p>
    <w:p w:rsidR="0050379D" w:rsidRPr="003A377E" w:rsidRDefault="0050379D" w:rsidP="00393A15">
      <w:pPr>
        <w:pStyle w:val="a5"/>
        <w:ind w:firstLine="0"/>
        <w:rPr>
          <w:sz w:val="24"/>
          <w:szCs w:val="24"/>
        </w:rPr>
      </w:pPr>
      <w:r w:rsidRPr="003A377E">
        <w:rPr>
          <w:sz w:val="24"/>
          <w:szCs w:val="24"/>
          <w:shd w:val="clear" w:color="auto" w:fill="FFFFFF"/>
        </w:rPr>
        <w:t>На счете </w:t>
      </w:r>
      <w:hyperlink r:id="rId15" w:anchor="/document/12180849/entry/20800" w:history="1">
        <w:r w:rsidRPr="003A377E">
          <w:rPr>
            <w:rStyle w:val="a6"/>
            <w:color w:val="auto"/>
            <w:sz w:val="24"/>
            <w:szCs w:val="24"/>
            <w:shd w:val="clear" w:color="auto" w:fill="FFFFFF"/>
          </w:rPr>
          <w:t>208 00</w:t>
        </w:r>
      </w:hyperlink>
      <w:r w:rsidRPr="003A377E">
        <w:rPr>
          <w:sz w:val="24"/>
          <w:szCs w:val="24"/>
          <w:shd w:val="clear" w:color="auto" w:fill="FFFFFF"/>
        </w:rPr>
        <w:t xml:space="preserve"> могут учитываться расчеты по подотчетным суммам не </w:t>
      </w:r>
      <w:r w:rsidR="00A553E3" w:rsidRPr="003A377E">
        <w:rPr>
          <w:sz w:val="24"/>
          <w:szCs w:val="24"/>
          <w:shd w:val="clear" w:color="auto" w:fill="FFFFFF"/>
        </w:rPr>
        <w:t>только с работниками организации</w:t>
      </w:r>
      <w:r w:rsidRPr="003A377E">
        <w:rPr>
          <w:sz w:val="24"/>
          <w:szCs w:val="24"/>
          <w:shd w:val="clear" w:color="auto" w:fill="FFFFFF"/>
        </w:rPr>
        <w:t xml:space="preserve">, но и с лицом, с которым заключен договор гражданско-правового характера. </w:t>
      </w:r>
      <w:proofErr w:type="gramStart"/>
      <w:r w:rsidR="00A553E3" w:rsidRPr="003A377E">
        <w:rPr>
          <w:sz w:val="24"/>
          <w:szCs w:val="24"/>
          <w:shd w:val="clear" w:color="auto" w:fill="FFFFFF"/>
        </w:rPr>
        <w:t>Н</w:t>
      </w:r>
      <w:r w:rsidRPr="003A377E">
        <w:rPr>
          <w:sz w:val="24"/>
          <w:szCs w:val="24"/>
          <w:shd w:val="clear" w:color="auto" w:fill="FFFFFF"/>
        </w:rPr>
        <w:t>а </w:t>
      </w:r>
      <w:hyperlink r:id="rId16" w:anchor="/document/12180849/entry/20800" w:history="1">
        <w:r w:rsidRPr="003A377E">
          <w:rPr>
            <w:rStyle w:val="a6"/>
            <w:color w:val="auto"/>
            <w:sz w:val="24"/>
            <w:szCs w:val="24"/>
            <w:shd w:val="clear" w:color="auto" w:fill="FFFFFF"/>
          </w:rPr>
          <w:t>счете 208 00</w:t>
        </w:r>
      </w:hyperlink>
      <w:r w:rsidRPr="003A377E">
        <w:rPr>
          <w:sz w:val="24"/>
          <w:szCs w:val="24"/>
          <w:shd w:val="clear" w:color="auto" w:fill="FFFFFF"/>
        </w:rPr>
        <w:t> "Расчеты с подотчетными лицами" подлежат отражению только расчеты по авансам, выданным сотрудникам (работникам) учреждения, а если физическое лицо состоит с учреждением в гражданско-правовых отношениях, то расчеты по предоставленным ему авансам учитываются на </w:t>
      </w:r>
      <w:hyperlink r:id="rId17" w:anchor="/document/12180849/entry/20600" w:history="1">
        <w:r w:rsidRPr="003A377E">
          <w:rPr>
            <w:rStyle w:val="a6"/>
            <w:color w:val="auto"/>
            <w:sz w:val="24"/>
            <w:szCs w:val="24"/>
            <w:shd w:val="clear" w:color="auto" w:fill="FFFFFF"/>
          </w:rPr>
          <w:t>счете 206 00</w:t>
        </w:r>
      </w:hyperlink>
      <w:r w:rsidRPr="003A377E">
        <w:rPr>
          <w:sz w:val="24"/>
          <w:szCs w:val="24"/>
          <w:shd w:val="clear" w:color="auto" w:fill="FFFFFF"/>
        </w:rPr>
        <w:t> "Расчеты по выданным авансам", а по перерасходам - на </w:t>
      </w:r>
      <w:hyperlink r:id="rId18" w:anchor="/document/12180849/entry/30200" w:history="1">
        <w:r w:rsidRPr="003A377E">
          <w:rPr>
            <w:rStyle w:val="a6"/>
            <w:color w:val="auto"/>
            <w:sz w:val="24"/>
            <w:szCs w:val="24"/>
            <w:shd w:val="clear" w:color="auto" w:fill="FFFFFF"/>
          </w:rPr>
          <w:t>счете 302 00</w:t>
        </w:r>
      </w:hyperlink>
      <w:r w:rsidRPr="003A377E">
        <w:rPr>
          <w:sz w:val="24"/>
          <w:szCs w:val="24"/>
          <w:shd w:val="clear" w:color="auto" w:fill="FFFFFF"/>
        </w:rPr>
        <w:t> "Расчеты по принятым обязательствам".</w:t>
      </w:r>
      <w:proofErr w:type="gramEnd"/>
    </w:p>
    <w:p w:rsidR="0050379D" w:rsidRPr="003A377E" w:rsidRDefault="009C410F" w:rsidP="0050379D">
      <w:pPr>
        <w:jc w:val="both"/>
        <w:rPr>
          <w:sz w:val="24"/>
          <w:szCs w:val="24"/>
        </w:rPr>
      </w:pPr>
      <w:r w:rsidRPr="003A377E">
        <w:rPr>
          <w:sz w:val="24"/>
          <w:szCs w:val="24"/>
        </w:rPr>
        <w:t>2.12. Аналитический учет расчетов по пенсиям, 0 302 63</w:t>
      </w:r>
      <w:r w:rsidR="0050379D" w:rsidRPr="003A377E">
        <w:rPr>
          <w:sz w:val="24"/>
          <w:szCs w:val="24"/>
        </w:rPr>
        <w:t> </w:t>
      </w:r>
      <w:r w:rsidRPr="003A377E">
        <w:rPr>
          <w:sz w:val="24"/>
          <w:szCs w:val="24"/>
        </w:rPr>
        <w:t>000</w:t>
      </w:r>
    </w:p>
    <w:p w:rsidR="009C410F" w:rsidRPr="003A377E" w:rsidRDefault="009C410F" w:rsidP="009C410F">
      <w:pPr>
        <w:jc w:val="both"/>
        <w:rPr>
          <w:sz w:val="24"/>
          <w:szCs w:val="24"/>
        </w:rPr>
      </w:pPr>
      <w:bookmarkStart w:id="6" w:name="sub_588675241"/>
      <w:r w:rsidRPr="003A377E">
        <w:rPr>
          <w:sz w:val="24"/>
          <w:szCs w:val="24"/>
        </w:rPr>
        <w:t xml:space="preserve">2.13. В целях контроля выдачи и движения путевых листов, а также сдачи обработанных путевых листов в бухгалтерию организовано ведение журнала регистрации путевых листов </w:t>
      </w:r>
      <w:bookmarkEnd w:id="6"/>
    </w:p>
    <w:p w:rsidR="009C410F" w:rsidRPr="003A377E" w:rsidRDefault="009C410F" w:rsidP="00393A15">
      <w:pPr>
        <w:pStyle w:val="1"/>
      </w:pPr>
      <w:bookmarkStart w:id="7" w:name="sub_1010"/>
      <w:r w:rsidRPr="003A377E">
        <w:t>3. Амортизация</w:t>
      </w:r>
      <w:bookmarkEnd w:id="7"/>
    </w:p>
    <w:p w:rsidR="009C410F" w:rsidRPr="003A377E" w:rsidRDefault="009C410F" w:rsidP="009C410F">
      <w:pPr>
        <w:ind w:firstLine="708"/>
        <w:jc w:val="both"/>
        <w:rPr>
          <w:b/>
          <w:sz w:val="24"/>
          <w:szCs w:val="24"/>
        </w:rPr>
      </w:pPr>
      <w:bookmarkStart w:id="8" w:name="sub_51"/>
      <w:r w:rsidRPr="003A377E">
        <w:rPr>
          <w:sz w:val="24"/>
          <w:szCs w:val="24"/>
        </w:rPr>
        <w:t>3.1. Начисление амортизации объектов основных средств осуществляется</w:t>
      </w:r>
      <w:bookmarkEnd w:id="8"/>
      <w:r w:rsidRPr="003A377E">
        <w:rPr>
          <w:rStyle w:val="a3"/>
          <w:bCs/>
          <w:sz w:val="24"/>
          <w:szCs w:val="24"/>
        </w:rPr>
        <w:t>- </w:t>
      </w:r>
    </w:p>
    <w:p w:rsidR="009C410F" w:rsidRPr="003A377E" w:rsidRDefault="009C410F" w:rsidP="009C410F">
      <w:pPr>
        <w:jc w:val="both"/>
        <w:rPr>
          <w:sz w:val="24"/>
          <w:szCs w:val="24"/>
        </w:rPr>
      </w:pPr>
      <w:r w:rsidRPr="003A377E">
        <w:rPr>
          <w:rStyle w:val="a3"/>
          <w:bCs/>
          <w:sz w:val="24"/>
          <w:szCs w:val="24"/>
        </w:rPr>
        <w:t>- </w:t>
      </w:r>
      <w:r w:rsidRPr="003A377E">
        <w:rPr>
          <w:rStyle w:val="a3"/>
          <w:b w:val="0"/>
          <w:bCs/>
          <w:sz w:val="24"/>
          <w:szCs w:val="24"/>
        </w:rPr>
        <w:t>линейным методом;</w:t>
      </w:r>
      <w:r w:rsidRPr="003A377E">
        <w:rPr>
          <w:rStyle w:val="a3"/>
          <w:bCs/>
          <w:sz w:val="24"/>
          <w:szCs w:val="24"/>
        </w:rPr>
        <w:t xml:space="preserve"> </w:t>
      </w:r>
    </w:p>
    <w:p w:rsidR="009C410F" w:rsidRPr="003A377E" w:rsidRDefault="009C410F" w:rsidP="009C410F">
      <w:pPr>
        <w:ind w:firstLine="708"/>
        <w:jc w:val="both"/>
        <w:rPr>
          <w:sz w:val="24"/>
          <w:szCs w:val="24"/>
        </w:rPr>
      </w:pPr>
      <w:r w:rsidRPr="003A377E">
        <w:rPr>
          <w:sz w:val="24"/>
          <w:szCs w:val="24"/>
        </w:rPr>
        <w:t xml:space="preserve">3.2. При переоценке основных средств, в том числе предназначенных для продажи или передаче организациям </w:t>
      </w:r>
      <w:proofErr w:type="spellStart"/>
      <w:r w:rsidRPr="003A377E">
        <w:rPr>
          <w:sz w:val="24"/>
          <w:szCs w:val="24"/>
        </w:rPr>
        <w:t>небюджетной</w:t>
      </w:r>
      <w:proofErr w:type="spellEnd"/>
      <w:r w:rsidRPr="003A377E">
        <w:rPr>
          <w:sz w:val="24"/>
          <w:szCs w:val="24"/>
        </w:rPr>
        <w:t xml:space="preserve"> сферы, накопленная амортизация, исчисленная на дату переоценки</w:t>
      </w:r>
    </w:p>
    <w:p w:rsidR="009C410F" w:rsidRPr="003A377E" w:rsidRDefault="009C410F" w:rsidP="009C410F">
      <w:pPr>
        <w:jc w:val="both"/>
        <w:rPr>
          <w:b/>
          <w:sz w:val="24"/>
          <w:szCs w:val="24"/>
        </w:rPr>
      </w:pPr>
      <w:r w:rsidRPr="003A377E">
        <w:rPr>
          <w:rStyle w:val="a3"/>
          <w:b w:val="0"/>
          <w:bCs/>
          <w:sz w:val="24"/>
          <w:szCs w:val="24"/>
        </w:rPr>
        <w:t>-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w:t>
      </w:r>
      <w:proofErr w:type="gramStart"/>
      <w:r w:rsidRPr="003A377E">
        <w:rPr>
          <w:rStyle w:val="a3"/>
          <w:b w:val="0"/>
          <w:bCs/>
          <w:sz w:val="24"/>
          <w:szCs w:val="24"/>
        </w:rPr>
        <w:t>ии у о</w:t>
      </w:r>
      <w:proofErr w:type="gramEnd"/>
      <w:r w:rsidRPr="003A377E">
        <w:rPr>
          <w:rStyle w:val="a3"/>
          <w:b w:val="0"/>
          <w:bCs/>
          <w:sz w:val="24"/>
          <w:szCs w:val="24"/>
        </w:rPr>
        <w:t xml:space="preserve">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увеличивается на сумму </w:t>
      </w:r>
      <w:proofErr w:type="spellStart"/>
      <w:r w:rsidRPr="003A377E">
        <w:rPr>
          <w:rStyle w:val="a3"/>
          <w:b w:val="0"/>
          <w:bCs/>
          <w:sz w:val="24"/>
          <w:szCs w:val="24"/>
        </w:rPr>
        <w:t>дооценки</w:t>
      </w:r>
      <w:proofErr w:type="spellEnd"/>
      <w:r w:rsidRPr="003A377E">
        <w:rPr>
          <w:rStyle w:val="a3"/>
          <w:b w:val="0"/>
          <w:bCs/>
          <w:sz w:val="24"/>
          <w:szCs w:val="24"/>
        </w:rPr>
        <w:t xml:space="preserve"> до справедливой стоимости по дебету соответствующего балансового счета учета основного средства;</w:t>
      </w:r>
    </w:p>
    <w:p w:rsidR="009C410F" w:rsidRPr="003A377E" w:rsidRDefault="009C410F" w:rsidP="009C410F">
      <w:pPr>
        <w:ind w:firstLine="708"/>
        <w:jc w:val="both"/>
        <w:rPr>
          <w:sz w:val="24"/>
          <w:szCs w:val="24"/>
        </w:rPr>
      </w:pPr>
      <w:bookmarkStart w:id="9" w:name="sub_588675252"/>
      <w:r w:rsidRPr="003A377E">
        <w:rPr>
          <w:sz w:val="24"/>
          <w:szCs w:val="24"/>
        </w:rPr>
        <w:lastRenderedPageBreak/>
        <w:t>3.3. Особенности начисления амортизации после изменения стоимости основного средства.</w:t>
      </w:r>
    </w:p>
    <w:bookmarkEnd w:id="9"/>
    <w:p w:rsidR="009C410F" w:rsidRPr="003A377E" w:rsidRDefault="009C410F" w:rsidP="009C410F">
      <w:pPr>
        <w:ind w:firstLine="708"/>
        <w:jc w:val="both"/>
        <w:rPr>
          <w:b/>
          <w:sz w:val="24"/>
          <w:szCs w:val="24"/>
        </w:rPr>
      </w:pPr>
      <w:r w:rsidRPr="003A377E">
        <w:rPr>
          <w:sz w:val="24"/>
          <w:szCs w:val="24"/>
        </w:rPr>
        <w:t>3.3.1. </w:t>
      </w:r>
      <w:proofErr w:type="gramStart"/>
      <w:r w:rsidRPr="003A377E">
        <w:rPr>
          <w:sz w:val="24"/>
          <w:szCs w:val="24"/>
        </w:rPr>
        <w:t xml:space="preserve">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начисляется </w:t>
      </w:r>
      <w:r w:rsidRPr="003A377E">
        <w:rPr>
          <w:rStyle w:val="a3"/>
          <w:bCs/>
          <w:sz w:val="24"/>
          <w:szCs w:val="24"/>
        </w:rPr>
        <w:t>- </w:t>
      </w:r>
      <w:r w:rsidRPr="003A377E">
        <w:rPr>
          <w:rStyle w:val="a3"/>
          <w:b w:val="0"/>
          <w:bCs/>
          <w:sz w:val="24"/>
          <w:szCs w:val="24"/>
        </w:rPr>
        <w:t>выбранным способом исходя из оставшегося срока полезного использования начиная с месяца, в котором увеличилась стоимость основного средства.</w:t>
      </w:r>
      <w:proofErr w:type="gramEnd"/>
      <w:r w:rsidRPr="003A377E">
        <w:rPr>
          <w:rStyle w:val="a3"/>
          <w:b w:val="0"/>
          <w:bCs/>
          <w:sz w:val="24"/>
          <w:szCs w:val="24"/>
        </w:rPr>
        <w:t xml:space="preserve"> Если срок полезного использования истек и не пересматривается, то амортизация на основное средство доначисляется единовременно до 100%;</w:t>
      </w:r>
    </w:p>
    <w:p w:rsidR="009C410F" w:rsidRPr="003A377E" w:rsidRDefault="009C410F" w:rsidP="009C410F">
      <w:pPr>
        <w:jc w:val="both"/>
        <w:rPr>
          <w:sz w:val="24"/>
          <w:szCs w:val="24"/>
        </w:rPr>
      </w:pPr>
    </w:p>
    <w:p w:rsidR="009C410F" w:rsidRPr="003A377E" w:rsidRDefault="009C410F" w:rsidP="009C410F">
      <w:pPr>
        <w:pStyle w:val="1"/>
      </w:pPr>
      <w:bookmarkStart w:id="10" w:name="sub_588675036"/>
      <w:r w:rsidRPr="003A377E">
        <w:t>4. Порядок передачи документов бюджетного учета при смене руководителя учреждения или главного бухгалтера</w:t>
      </w:r>
    </w:p>
    <w:bookmarkEnd w:id="10"/>
    <w:p w:rsidR="009C410F" w:rsidRPr="003A377E" w:rsidRDefault="009C410F" w:rsidP="009C410F">
      <w:pPr>
        <w:jc w:val="both"/>
        <w:rPr>
          <w:sz w:val="24"/>
          <w:szCs w:val="24"/>
        </w:rPr>
      </w:pPr>
    </w:p>
    <w:p w:rsidR="009C410F" w:rsidRPr="003A377E" w:rsidRDefault="009C410F" w:rsidP="009C410F">
      <w:pPr>
        <w:ind w:firstLine="708"/>
        <w:jc w:val="both"/>
        <w:rPr>
          <w:sz w:val="24"/>
          <w:szCs w:val="24"/>
        </w:rPr>
      </w:pPr>
      <w:r w:rsidRPr="003A377E">
        <w:rPr>
          <w:sz w:val="24"/>
          <w:szCs w:val="24"/>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9C410F" w:rsidRPr="003A377E" w:rsidRDefault="009C410F" w:rsidP="009C410F">
      <w:pPr>
        <w:jc w:val="both"/>
        <w:rPr>
          <w:sz w:val="24"/>
          <w:szCs w:val="24"/>
        </w:rPr>
      </w:pPr>
      <w:r w:rsidRPr="003A377E">
        <w:rPr>
          <w:sz w:val="24"/>
          <w:szCs w:val="24"/>
        </w:rPr>
        <w:t>- сроки передачи дел,</w:t>
      </w:r>
    </w:p>
    <w:p w:rsidR="009C410F" w:rsidRPr="003A377E" w:rsidRDefault="009C410F" w:rsidP="009C410F">
      <w:pPr>
        <w:jc w:val="both"/>
        <w:rPr>
          <w:sz w:val="24"/>
          <w:szCs w:val="24"/>
        </w:rPr>
      </w:pPr>
      <w:r w:rsidRPr="003A377E">
        <w:rPr>
          <w:sz w:val="24"/>
          <w:szCs w:val="24"/>
        </w:rPr>
        <w:t>- лицо, ответственное за сдачу дел,</w:t>
      </w:r>
    </w:p>
    <w:p w:rsidR="009C410F" w:rsidRPr="003A377E" w:rsidRDefault="009C410F" w:rsidP="009C410F">
      <w:pPr>
        <w:jc w:val="both"/>
        <w:rPr>
          <w:sz w:val="24"/>
          <w:szCs w:val="24"/>
        </w:rPr>
      </w:pPr>
      <w:r w:rsidRPr="003A377E">
        <w:rPr>
          <w:sz w:val="24"/>
          <w:szCs w:val="24"/>
        </w:rPr>
        <w:t>- лицо, ответственное за прием дел,</w:t>
      </w:r>
    </w:p>
    <w:p w:rsidR="009C410F" w:rsidRPr="003A377E" w:rsidRDefault="009C410F" w:rsidP="009C410F">
      <w:pPr>
        <w:jc w:val="both"/>
        <w:rPr>
          <w:sz w:val="24"/>
          <w:szCs w:val="24"/>
        </w:rPr>
      </w:pPr>
      <w:r w:rsidRPr="003A377E">
        <w:rPr>
          <w:sz w:val="24"/>
          <w:szCs w:val="24"/>
        </w:rPr>
        <w:t>- другие лица, участвующие в процессе приема-передачи дел (члены специальной комиссии, представитель вышестоящего органа, аудитор),</w:t>
      </w:r>
    </w:p>
    <w:p w:rsidR="009C410F" w:rsidRPr="003A377E" w:rsidRDefault="009C410F" w:rsidP="009C410F">
      <w:pPr>
        <w:jc w:val="both"/>
        <w:rPr>
          <w:sz w:val="24"/>
          <w:szCs w:val="24"/>
        </w:rPr>
      </w:pPr>
      <w:r w:rsidRPr="003A377E">
        <w:rPr>
          <w:sz w:val="24"/>
          <w:szCs w:val="24"/>
        </w:rPr>
        <w:t>- необходимость проведения инвентаризации финансовых активов,</w:t>
      </w:r>
    </w:p>
    <w:p w:rsidR="009C410F" w:rsidRPr="003A377E" w:rsidRDefault="009C410F" w:rsidP="009C410F">
      <w:pPr>
        <w:jc w:val="both"/>
        <w:rPr>
          <w:sz w:val="24"/>
          <w:szCs w:val="24"/>
        </w:rPr>
      </w:pPr>
      <w:r w:rsidRPr="003A377E">
        <w:rPr>
          <w:sz w:val="24"/>
          <w:szCs w:val="24"/>
        </w:rPr>
        <w:t>- дата, на которую должны быть завершены учетные процессы.</w:t>
      </w:r>
    </w:p>
    <w:p w:rsidR="009C410F" w:rsidRPr="003A377E" w:rsidRDefault="009C410F" w:rsidP="009C410F">
      <w:pPr>
        <w:jc w:val="both"/>
        <w:rPr>
          <w:sz w:val="24"/>
          <w:szCs w:val="24"/>
        </w:rPr>
      </w:pPr>
      <w:r w:rsidRPr="003A377E">
        <w:rPr>
          <w:sz w:val="24"/>
          <w:szCs w:val="24"/>
        </w:rPr>
        <w:t xml:space="preserve">Передача дел оформляется Актом. В </w:t>
      </w:r>
      <w:proofErr w:type="gramStart"/>
      <w:r w:rsidRPr="003A377E">
        <w:rPr>
          <w:sz w:val="24"/>
          <w:szCs w:val="24"/>
        </w:rPr>
        <w:t>Акте</w:t>
      </w:r>
      <w:proofErr w:type="gramEnd"/>
      <w:r w:rsidRPr="003A377E">
        <w:rPr>
          <w:sz w:val="24"/>
          <w:szCs w:val="24"/>
        </w:rPr>
        <w:t xml:space="preserve"> в том числе указываются:</w:t>
      </w:r>
    </w:p>
    <w:p w:rsidR="009C410F" w:rsidRPr="003A377E" w:rsidRDefault="009C410F" w:rsidP="009C410F">
      <w:pPr>
        <w:jc w:val="both"/>
        <w:rPr>
          <w:sz w:val="24"/>
          <w:szCs w:val="24"/>
        </w:rPr>
      </w:pPr>
      <w:r w:rsidRPr="003A377E">
        <w:rPr>
          <w:sz w:val="24"/>
          <w:szCs w:val="24"/>
        </w:rPr>
        <w:t>- опись переданных документов, их количество и места хранения;</w:t>
      </w:r>
    </w:p>
    <w:p w:rsidR="009C410F" w:rsidRPr="003A377E" w:rsidRDefault="009C410F" w:rsidP="009C410F">
      <w:pPr>
        <w:jc w:val="both"/>
        <w:rPr>
          <w:sz w:val="24"/>
          <w:szCs w:val="24"/>
        </w:rPr>
      </w:pPr>
      <w:r w:rsidRPr="003A377E">
        <w:rPr>
          <w:sz w:val="24"/>
          <w:szCs w:val="24"/>
        </w:rPr>
        <w:t>- выявленные в ходе передачи дел основные нарушения и неточности в оформлении первичных учетных документов и регистров учета;</w:t>
      </w:r>
    </w:p>
    <w:p w:rsidR="009C410F" w:rsidRPr="003A377E" w:rsidRDefault="009C410F" w:rsidP="009C410F">
      <w:pPr>
        <w:jc w:val="both"/>
        <w:rPr>
          <w:sz w:val="24"/>
          <w:szCs w:val="24"/>
        </w:rPr>
      </w:pPr>
      <w:r w:rsidRPr="003A377E">
        <w:rPr>
          <w:sz w:val="24"/>
          <w:szCs w:val="24"/>
        </w:rPr>
        <w:t>- соответствие документов данным бюджетной и налоговой отчетности;</w:t>
      </w:r>
    </w:p>
    <w:p w:rsidR="009C410F" w:rsidRPr="003A377E" w:rsidRDefault="009C410F" w:rsidP="009C410F">
      <w:pPr>
        <w:jc w:val="both"/>
        <w:rPr>
          <w:sz w:val="24"/>
          <w:szCs w:val="24"/>
        </w:rPr>
      </w:pPr>
      <w:r w:rsidRPr="003A377E">
        <w:rPr>
          <w:sz w:val="24"/>
          <w:szCs w:val="24"/>
        </w:rPr>
        <w:t>- список отсутствующих документов;</w:t>
      </w:r>
    </w:p>
    <w:p w:rsidR="009C410F" w:rsidRPr="003A377E" w:rsidRDefault="009C410F" w:rsidP="009C410F">
      <w:pPr>
        <w:jc w:val="both"/>
        <w:rPr>
          <w:sz w:val="24"/>
          <w:szCs w:val="24"/>
        </w:rPr>
      </w:pPr>
      <w:r w:rsidRPr="003A377E">
        <w:rPr>
          <w:sz w:val="24"/>
          <w:szCs w:val="24"/>
        </w:rPr>
        <w:t>- общая характеристика бюджетного учета и организации внутреннего контроля;</w:t>
      </w:r>
    </w:p>
    <w:p w:rsidR="009C410F" w:rsidRPr="003A377E" w:rsidRDefault="009C410F" w:rsidP="009C410F">
      <w:pPr>
        <w:jc w:val="both"/>
        <w:rPr>
          <w:sz w:val="24"/>
          <w:szCs w:val="24"/>
        </w:rPr>
      </w:pPr>
      <w:r w:rsidRPr="003A377E">
        <w:rPr>
          <w:sz w:val="24"/>
          <w:szCs w:val="24"/>
        </w:rPr>
        <w:t>- факт передачи печати, штампов, ключей от сейфа и бухгалтерии, ключей от системы  сертификатов и т.п.;</w:t>
      </w:r>
    </w:p>
    <w:p w:rsidR="009C410F" w:rsidRPr="003A377E" w:rsidRDefault="009C410F" w:rsidP="009C410F">
      <w:pPr>
        <w:jc w:val="both"/>
        <w:rPr>
          <w:sz w:val="24"/>
          <w:szCs w:val="24"/>
        </w:rPr>
      </w:pPr>
      <w:r w:rsidRPr="003A377E">
        <w:rPr>
          <w:sz w:val="24"/>
          <w:szCs w:val="24"/>
        </w:rPr>
        <w:t>- дата, на которую осуществлена приемка-передача дел.</w:t>
      </w:r>
    </w:p>
    <w:p w:rsidR="009C410F" w:rsidRDefault="009C410F" w:rsidP="00393A15">
      <w:pPr>
        <w:ind w:firstLine="708"/>
        <w:jc w:val="both"/>
        <w:rPr>
          <w:sz w:val="28"/>
          <w:szCs w:val="28"/>
        </w:rPr>
      </w:pPr>
      <w:r w:rsidRPr="003A377E">
        <w:rPr>
          <w:sz w:val="24"/>
          <w:szCs w:val="24"/>
        </w:rPr>
        <w:t>Акт заверяется подписями лиц, ответственных за сдачу и прием дел, а также другими лицами, участвующими в процессе приема-передачи дел</w:t>
      </w:r>
      <w:r w:rsidRPr="009C410F">
        <w:rPr>
          <w:sz w:val="28"/>
          <w:szCs w:val="28"/>
        </w:rPr>
        <w:t>.</w:t>
      </w:r>
    </w:p>
    <w:sectPr w:rsidR="009C410F" w:rsidSect="00A74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F5BB8"/>
    <w:multiLevelType w:val="multilevel"/>
    <w:tmpl w:val="D0E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BA3AF2"/>
    <w:multiLevelType w:val="hybridMultilevel"/>
    <w:tmpl w:val="1AF21728"/>
    <w:lvl w:ilvl="0" w:tplc="7430D5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980183"/>
    <w:multiLevelType w:val="hybridMultilevel"/>
    <w:tmpl w:val="5CBE6F08"/>
    <w:lvl w:ilvl="0" w:tplc="7430D5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534BE"/>
    <w:rsid w:val="00020295"/>
    <w:rsid w:val="00143412"/>
    <w:rsid w:val="002534BE"/>
    <w:rsid w:val="00393A15"/>
    <w:rsid w:val="003A377E"/>
    <w:rsid w:val="003D3797"/>
    <w:rsid w:val="003E5D42"/>
    <w:rsid w:val="004310C0"/>
    <w:rsid w:val="00467887"/>
    <w:rsid w:val="004A1E5F"/>
    <w:rsid w:val="004B212C"/>
    <w:rsid w:val="004C44DE"/>
    <w:rsid w:val="004C48B7"/>
    <w:rsid w:val="004E1CFB"/>
    <w:rsid w:val="0050379D"/>
    <w:rsid w:val="00743FD9"/>
    <w:rsid w:val="00747AC6"/>
    <w:rsid w:val="00872F46"/>
    <w:rsid w:val="009378F1"/>
    <w:rsid w:val="009C410F"/>
    <w:rsid w:val="009D17F1"/>
    <w:rsid w:val="009D7138"/>
    <w:rsid w:val="00A553E3"/>
    <w:rsid w:val="00A74B5C"/>
    <w:rsid w:val="00A858E8"/>
    <w:rsid w:val="00C07EEB"/>
    <w:rsid w:val="00C1414D"/>
    <w:rsid w:val="00C74487"/>
    <w:rsid w:val="00CC2CC6"/>
    <w:rsid w:val="00D90F99"/>
    <w:rsid w:val="00EC71E3"/>
    <w:rsid w:val="00F2351E"/>
    <w:rsid w:val="00F779CD"/>
    <w:rsid w:val="00FF1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C410F"/>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410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9C410F"/>
    <w:rPr>
      <w:b/>
      <w:color w:val="26282F"/>
    </w:rPr>
  </w:style>
  <w:style w:type="character" w:customStyle="1" w:styleId="a4">
    <w:name w:val="Гипертекстовая ссылка"/>
    <w:basedOn w:val="a3"/>
    <w:uiPriority w:val="99"/>
    <w:rsid w:val="009C410F"/>
    <w:rPr>
      <w:rFonts w:cs="Times New Roman"/>
      <w:b/>
      <w:color w:val="106BBE"/>
    </w:rPr>
  </w:style>
  <w:style w:type="paragraph" w:customStyle="1" w:styleId="a5">
    <w:name w:val="Сноска"/>
    <w:basedOn w:val="a"/>
    <w:next w:val="a"/>
    <w:uiPriority w:val="99"/>
    <w:rsid w:val="009C410F"/>
    <w:pPr>
      <w:widowControl w:val="0"/>
      <w:autoSpaceDE w:val="0"/>
      <w:autoSpaceDN w:val="0"/>
      <w:adjustRightInd w:val="0"/>
      <w:ind w:firstLine="720"/>
      <w:jc w:val="both"/>
    </w:pPr>
    <w:rPr>
      <w:rFonts w:ascii="Times New Roman CYR" w:eastAsiaTheme="minorEastAsia" w:hAnsi="Times New Roman CYR" w:cs="Times New Roman CYR"/>
    </w:rPr>
  </w:style>
  <w:style w:type="character" w:styleId="a6">
    <w:name w:val="Hyperlink"/>
    <w:basedOn w:val="a0"/>
    <w:uiPriority w:val="99"/>
    <w:semiHidden/>
    <w:unhideWhenUsed/>
    <w:rsid w:val="0050379D"/>
    <w:rPr>
      <w:color w:val="0000FF"/>
      <w:u w:val="single"/>
    </w:rPr>
  </w:style>
  <w:style w:type="paragraph" w:styleId="a7">
    <w:name w:val="No Spacing"/>
    <w:uiPriority w:val="1"/>
    <w:qFormat/>
    <w:rsid w:val="004C48B7"/>
    <w:pPr>
      <w:suppressAutoHyphens/>
      <w:spacing w:after="0" w:line="240" w:lineRule="auto"/>
    </w:pPr>
    <w:rPr>
      <w:rFonts w:ascii="Calibri" w:eastAsia="Times New Roman" w:hAnsi="Calibri" w:cs="Calibri"/>
      <w:sz w:val="24"/>
      <w:szCs w:val="24"/>
      <w:lang w:val="en-US" w:bidi="en-US"/>
    </w:rPr>
  </w:style>
  <w:style w:type="paragraph" w:styleId="a8">
    <w:name w:val="List Paragraph"/>
    <w:basedOn w:val="a"/>
    <w:uiPriority w:val="34"/>
    <w:qFormat/>
    <w:rsid w:val="004C48B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80897/0" TargetMode="External"/><Relationship Id="rId13" Type="http://schemas.openxmlformats.org/officeDocument/2006/relationships/hyperlink" Target="http://internet.garant.ru/document/redirect/70951956/2010"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internet.garant.ru/document/redirect/12180849/0" TargetMode="External"/><Relationship Id="rId12" Type="http://schemas.openxmlformats.org/officeDocument/2006/relationships/hyperlink" Target="http://internet.garant.ru/document/redirect/70951956/2210"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0103036/0" TargetMode="External"/><Relationship Id="rId11" Type="http://schemas.openxmlformats.org/officeDocument/2006/relationships/hyperlink" Target="http://internet.garant.ru/document/redirect/71835192/0" TargetMode="External"/><Relationship Id="rId5" Type="http://schemas.openxmlformats.org/officeDocument/2006/relationships/hyperlink" Target="http://internet.garant.ru/document/redirect/12112604/0" TargetMode="External"/><Relationship Id="rId15" Type="http://schemas.openxmlformats.org/officeDocument/2006/relationships/hyperlink" Target="https://internet.garant.ru/" TargetMode="External"/><Relationship Id="rId10" Type="http://schemas.openxmlformats.org/officeDocument/2006/relationships/hyperlink" Target="http://internet.garant.ru/document/redirect/1218173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951956/0" TargetMode="External"/><Relationship Id="rId14" Type="http://schemas.openxmlformats.org/officeDocument/2006/relationships/hyperlink" Target="http://internet.garant.ru/document/redirect/70951956/2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18</cp:revision>
  <cp:lastPrinted>2022-03-18T12:22:00Z</cp:lastPrinted>
  <dcterms:created xsi:type="dcterms:W3CDTF">2020-12-08T13:22:00Z</dcterms:created>
  <dcterms:modified xsi:type="dcterms:W3CDTF">2023-05-18T10:39:00Z</dcterms:modified>
</cp:coreProperties>
</file>