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4C000B" w:rsidP="006A76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  <w:r w:rsidR="00A93784">
        <w:rPr>
          <w:b/>
          <w:color w:val="000000"/>
          <w:sz w:val="28"/>
          <w:szCs w:val="28"/>
        </w:rPr>
        <w:t xml:space="preserve"> 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053F1" w:rsidRDefault="002E6DCF" w:rsidP="000053F1">
      <w:pPr>
        <w:widowControl w:val="0"/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1516C0">
        <w:rPr>
          <w:color w:val="000000"/>
        </w:rPr>
        <w:t>15</w:t>
      </w:r>
      <w:r>
        <w:rPr>
          <w:color w:val="000000"/>
        </w:rPr>
        <w:t xml:space="preserve"> февраля </w:t>
      </w:r>
      <w:r w:rsidR="00C954BE" w:rsidRPr="004272F2">
        <w:rPr>
          <w:color w:val="000000"/>
        </w:rPr>
        <w:t xml:space="preserve"> 201</w:t>
      </w:r>
      <w:r>
        <w:rPr>
          <w:color w:val="000000"/>
        </w:rPr>
        <w:t>9</w:t>
      </w:r>
      <w:r w:rsidR="00196878">
        <w:rPr>
          <w:color w:val="000000"/>
        </w:rPr>
        <w:t xml:space="preserve"> </w:t>
      </w:r>
      <w:r w:rsidR="00C954BE" w:rsidRPr="004272F2">
        <w:rPr>
          <w:color w:val="000000"/>
        </w:rPr>
        <w:t xml:space="preserve">г.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     </w:t>
      </w:r>
      <w:r w:rsidR="004272F2">
        <w:rPr>
          <w:color w:val="000000"/>
        </w:rPr>
        <w:t xml:space="preserve"> </w:t>
      </w:r>
      <w:r w:rsidR="0039660D">
        <w:rPr>
          <w:color w:val="000000"/>
        </w:rPr>
        <w:t xml:space="preserve">  </w:t>
      </w:r>
      <w:r w:rsidR="004272F2">
        <w:rPr>
          <w:color w:val="000000"/>
        </w:rPr>
        <w:t xml:space="preserve">         </w:t>
      </w:r>
      <w:r w:rsidR="00CE4D4F">
        <w:rPr>
          <w:color w:val="000000"/>
        </w:rPr>
        <w:t xml:space="preserve">     </w:t>
      </w:r>
      <w:r w:rsidR="004272F2">
        <w:rPr>
          <w:color w:val="000000"/>
        </w:rPr>
        <w:t xml:space="preserve">   </w:t>
      </w:r>
      <w:r w:rsidR="00EF577E">
        <w:rPr>
          <w:color w:val="000000"/>
        </w:rPr>
        <w:t xml:space="preserve">        </w:t>
      </w:r>
      <w:r w:rsidR="004272F2">
        <w:rPr>
          <w:color w:val="000000"/>
        </w:rPr>
        <w:t xml:space="preserve"> </w:t>
      </w:r>
      <w:r w:rsidR="006A763B" w:rsidRPr="004272F2">
        <w:rPr>
          <w:color w:val="000000"/>
        </w:rPr>
        <w:t xml:space="preserve"> 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</w:t>
      </w:r>
      <w:r w:rsidR="001516C0">
        <w:rPr>
          <w:bCs/>
          <w:color w:val="000000"/>
        </w:rPr>
        <w:t>42</w:t>
      </w:r>
      <w:r w:rsidR="000053F1">
        <w:rPr>
          <w:bCs/>
          <w:color w:val="000000"/>
        </w:rPr>
        <w:t xml:space="preserve"> </w:t>
      </w:r>
    </w:p>
    <w:p w:rsidR="00C954BE" w:rsidRPr="004272F2" w:rsidRDefault="00C954BE" w:rsidP="000053F1">
      <w:pPr>
        <w:widowControl w:val="0"/>
        <w:shd w:val="clear" w:color="auto" w:fill="FFFFFF"/>
        <w:jc w:val="both"/>
        <w:rPr>
          <w:color w:val="000000"/>
        </w:rPr>
      </w:pPr>
      <w:r w:rsidRPr="004272F2">
        <w:rPr>
          <w:color w:val="000000"/>
        </w:rPr>
        <w:t>с.Тросна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577E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терроризма </w:t>
      </w:r>
      <w:proofErr w:type="gramStart"/>
      <w:r>
        <w:rPr>
          <w:sz w:val="28"/>
          <w:szCs w:val="28"/>
        </w:rPr>
        <w:t>на</w:t>
      </w:r>
      <w:proofErr w:type="gramEnd"/>
    </w:p>
    <w:p w:rsidR="000053F1" w:rsidRDefault="00B925A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Троснянского района</w:t>
      </w:r>
    </w:p>
    <w:p w:rsidR="00EF577E" w:rsidRDefault="000053F1" w:rsidP="00EF577E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F577E">
        <w:rPr>
          <w:sz w:val="28"/>
          <w:szCs w:val="28"/>
        </w:rPr>
        <w:t xml:space="preserve"> </w:t>
      </w:r>
      <w:r w:rsidR="00EF577E" w:rsidRPr="00EF577E">
        <w:rPr>
          <w:sz w:val="28"/>
          <w:szCs w:val="28"/>
        </w:rPr>
        <w:t xml:space="preserve">      </w:t>
      </w:r>
    </w:p>
    <w:p w:rsidR="00656E69" w:rsidRDefault="00EF577E" w:rsidP="0032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293" w:rsidRPr="00EF577E">
        <w:rPr>
          <w:sz w:val="28"/>
          <w:szCs w:val="28"/>
        </w:rPr>
        <w:t>В связи с произошедшими</w:t>
      </w:r>
      <w:r w:rsidR="001F25C2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>штатными изменениями в</w:t>
      </w:r>
      <w:r w:rsidR="00A81778" w:rsidRPr="00EF577E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 xml:space="preserve"> структуре </w:t>
      </w:r>
      <w:r w:rsidR="00C143F7">
        <w:rPr>
          <w:sz w:val="28"/>
          <w:szCs w:val="28"/>
        </w:rPr>
        <w:t xml:space="preserve">организаций и учреждений </w:t>
      </w:r>
      <w:r w:rsidR="00A81778" w:rsidRPr="00EF577E">
        <w:rPr>
          <w:sz w:val="28"/>
          <w:szCs w:val="28"/>
        </w:rPr>
        <w:t>Троснянско</w:t>
      </w:r>
      <w:r w:rsidR="00C143F7">
        <w:rPr>
          <w:sz w:val="28"/>
          <w:szCs w:val="28"/>
        </w:rPr>
        <w:t>го</w:t>
      </w:r>
      <w:r w:rsidR="00A81778" w:rsidRPr="00EF577E">
        <w:rPr>
          <w:sz w:val="28"/>
          <w:szCs w:val="28"/>
        </w:rPr>
        <w:t xml:space="preserve"> райо</w:t>
      </w:r>
      <w:r w:rsidR="00373293" w:rsidRPr="00EF577E">
        <w:rPr>
          <w:sz w:val="28"/>
          <w:szCs w:val="28"/>
        </w:rPr>
        <w:t>н</w:t>
      </w:r>
      <w:r w:rsidR="00C143F7">
        <w:rPr>
          <w:sz w:val="28"/>
          <w:szCs w:val="28"/>
        </w:rPr>
        <w:t>а</w:t>
      </w:r>
      <w:r w:rsidR="00373293" w:rsidRPr="00EF577E">
        <w:rPr>
          <w:sz w:val="28"/>
          <w:szCs w:val="28"/>
        </w:rPr>
        <w:t>, в</w:t>
      </w:r>
      <w:r w:rsidR="00656E69" w:rsidRPr="00EF577E">
        <w:rPr>
          <w:sz w:val="28"/>
          <w:szCs w:val="28"/>
        </w:rPr>
        <w:t xml:space="preserve"> соответствии </w:t>
      </w:r>
      <w:proofErr w:type="gramStart"/>
      <w:r w:rsidR="00656E69" w:rsidRPr="00EF577E">
        <w:rPr>
          <w:sz w:val="28"/>
          <w:szCs w:val="28"/>
        </w:rPr>
        <w:t>с</w:t>
      </w:r>
      <w:proofErr w:type="gramEnd"/>
      <w:r w:rsidR="00656E69" w:rsidRPr="00EF577E">
        <w:rPr>
          <w:sz w:val="28"/>
          <w:szCs w:val="28"/>
        </w:rPr>
        <w:t xml:space="preserve"> </w:t>
      </w:r>
      <w:proofErr w:type="gramStart"/>
      <w:r w:rsidR="00656E69" w:rsidRPr="00EF577E">
        <w:rPr>
          <w:sz w:val="28"/>
          <w:szCs w:val="28"/>
        </w:rPr>
        <w:t xml:space="preserve">требованиями </w:t>
      </w:r>
      <w:r w:rsidR="00035187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Федеральных законов</w:t>
      </w:r>
      <w:r w:rsidR="00B506D9" w:rsidRPr="00EF577E">
        <w:rPr>
          <w:sz w:val="28"/>
          <w:szCs w:val="28"/>
        </w:rPr>
        <w:t xml:space="preserve"> </w:t>
      </w:r>
      <w:r w:rsidR="00C954BE" w:rsidRPr="00EF577E">
        <w:rPr>
          <w:sz w:val="28"/>
          <w:szCs w:val="28"/>
        </w:rPr>
        <w:t xml:space="preserve">  </w:t>
      </w:r>
      <w:r w:rsidR="006D5874" w:rsidRPr="00EF577E">
        <w:rPr>
          <w:sz w:val="28"/>
          <w:szCs w:val="28"/>
        </w:rPr>
        <w:t>от 6 октября 2003 года №</w:t>
      </w:r>
      <w:r w:rsidR="00C954BE" w:rsidRPr="00EF577E">
        <w:rPr>
          <w:sz w:val="28"/>
          <w:szCs w:val="28"/>
        </w:rPr>
        <w:t>131</w:t>
      </w:r>
      <w:r w:rsidR="00A17730" w:rsidRPr="00EF577E">
        <w:rPr>
          <w:sz w:val="28"/>
          <w:szCs w:val="28"/>
        </w:rPr>
        <w:t>-ФЗ</w:t>
      </w:r>
      <w:r w:rsidR="00656E69" w:rsidRPr="00EF577E">
        <w:rPr>
          <w:sz w:val="28"/>
          <w:szCs w:val="28"/>
        </w:rPr>
        <w:t xml:space="preserve"> </w:t>
      </w:r>
      <w:r w:rsidR="006D5874" w:rsidRPr="00EF577E">
        <w:rPr>
          <w:sz w:val="28"/>
          <w:szCs w:val="28"/>
        </w:rPr>
        <w:t>«</w:t>
      </w:r>
      <w:r w:rsidR="006D5874" w:rsidRPr="00EF577E">
        <w:rPr>
          <w:color w:val="000000"/>
          <w:sz w:val="28"/>
          <w:szCs w:val="28"/>
        </w:rPr>
        <w:t>Об общих принципах организации местного самоуправления</w:t>
      </w:r>
      <w:r w:rsidR="00A17730" w:rsidRPr="00EF577E">
        <w:rPr>
          <w:color w:val="000000"/>
          <w:sz w:val="28"/>
          <w:szCs w:val="28"/>
        </w:rPr>
        <w:t xml:space="preserve"> </w:t>
      </w:r>
      <w:r w:rsidR="006D5874" w:rsidRPr="00EF577E">
        <w:rPr>
          <w:color w:val="000000"/>
          <w:sz w:val="28"/>
          <w:szCs w:val="28"/>
        </w:rPr>
        <w:t>в Российской Федерации</w:t>
      </w:r>
      <w:r w:rsidR="00A17730" w:rsidRPr="00EF577E">
        <w:rPr>
          <w:color w:val="000000"/>
          <w:sz w:val="28"/>
          <w:szCs w:val="28"/>
        </w:rPr>
        <w:t>»</w:t>
      </w:r>
      <w:r w:rsidR="00B506D9" w:rsidRPr="00EF577E">
        <w:rPr>
          <w:color w:val="000000"/>
          <w:sz w:val="28"/>
          <w:szCs w:val="28"/>
        </w:rPr>
        <w:t>,</w:t>
      </w:r>
      <w:r w:rsidR="00A17730" w:rsidRPr="00EF577E">
        <w:rPr>
          <w:color w:val="000000"/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от 25 июля 2002 года № 114-ФЗ "О противодействии экстремистской деятельности"</w:t>
      </w:r>
      <w:r w:rsidR="00B506D9" w:rsidRPr="00EF577E">
        <w:rPr>
          <w:sz w:val="28"/>
          <w:szCs w:val="28"/>
        </w:rPr>
        <w:t xml:space="preserve">, </w:t>
      </w:r>
      <w:r w:rsidR="00656E69" w:rsidRPr="00EF577E">
        <w:rPr>
          <w:sz w:val="28"/>
          <w:szCs w:val="28"/>
        </w:rPr>
        <w:t xml:space="preserve"> от 6 марта 2006 года № 35-ФЗ</w:t>
      </w:r>
      <w:r w:rsidR="00CE4D4F" w:rsidRPr="00EF577E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"О противодействии терроризму"</w:t>
      </w:r>
      <w:r w:rsidR="00B506D9" w:rsidRPr="00EF577E">
        <w:rPr>
          <w:sz w:val="28"/>
          <w:szCs w:val="28"/>
        </w:rPr>
        <w:t>,</w:t>
      </w:r>
      <w:r w:rsidR="002E6DCF">
        <w:rPr>
          <w:sz w:val="28"/>
          <w:szCs w:val="28"/>
        </w:rPr>
        <w:t xml:space="preserve"> регламентом, </w:t>
      </w:r>
      <w:r w:rsidR="000053F1" w:rsidRPr="00EF577E">
        <w:rPr>
          <w:sz w:val="28"/>
          <w:szCs w:val="28"/>
        </w:rPr>
        <w:t>положением</w:t>
      </w:r>
      <w:r w:rsidR="002E6DCF">
        <w:rPr>
          <w:sz w:val="28"/>
          <w:szCs w:val="28"/>
        </w:rPr>
        <w:t xml:space="preserve">, составом </w:t>
      </w:r>
      <w:r w:rsidR="000053F1" w:rsidRPr="00EF577E">
        <w:rPr>
          <w:sz w:val="28"/>
          <w:szCs w:val="28"/>
        </w:rPr>
        <w:t>антитеррористической</w:t>
      </w:r>
      <w:r w:rsidR="002E6DCF">
        <w:rPr>
          <w:sz w:val="28"/>
          <w:szCs w:val="28"/>
        </w:rPr>
        <w:t xml:space="preserve"> </w:t>
      </w:r>
      <w:r w:rsidR="000053F1" w:rsidRPr="00EF577E">
        <w:rPr>
          <w:sz w:val="28"/>
          <w:szCs w:val="28"/>
        </w:rPr>
        <w:t>комиссии в муниципальном образовании Орловской области,</w:t>
      </w:r>
      <w:r w:rsidR="00035187">
        <w:rPr>
          <w:sz w:val="28"/>
          <w:szCs w:val="28"/>
        </w:rPr>
        <w:t xml:space="preserve"> </w:t>
      </w:r>
      <w:r w:rsidR="000053F1" w:rsidRPr="00EF577E">
        <w:rPr>
          <w:sz w:val="28"/>
          <w:szCs w:val="28"/>
        </w:rPr>
        <w:t xml:space="preserve"> утвержденным</w:t>
      </w:r>
      <w:r w:rsidR="00035187">
        <w:rPr>
          <w:sz w:val="28"/>
          <w:szCs w:val="28"/>
        </w:rPr>
        <w:t xml:space="preserve">и </w:t>
      </w:r>
      <w:r w:rsidR="000053F1" w:rsidRPr="00EF577E">
        <w:rPr>
          <w:sz w:val="28"/>
          <w:szCs w:val="28"/>
        </w:rPr>
        <w:t xml:space="preserve"> Председателем </w:t>
      </w:r>
      <w:r w:rsidR="00F91D9F" w:rsidRPr="00EF577E">
        <w:rPr>
          <w:sz w:val="28"/>
          <w:szCs w:val="28"/>
        </w:rPr>
        <w:t>Антитерр</w:t>
      </w:r>
      <w:r w:rsidR="00315A6B" w:rsidRPr="00EF577E">
        <w:rPr>
          <w:sz w:val="28"/>
          <w:szCs w:val="28"/>
        </w:rPr>
        <w:t xml:space="preserve">ористической комиссии в </w:t>
      </w:r>
      <w:r w:rsidR="00F91D9F" w:rsidRPr="00EF577E">
        <w:rPr>
          <w:sz w:val="28"/>
          <w:szCs w:val="28"/>
        </w:rPr>
        <w:t>Орловской об</w:t>
      </w:r>
      <w:r w:rsidR="00315A6B" w:rsidRPr="00EF577E">
        <w:rPr>
          <w:sz w:val="28"/>
          <w:szCs w:val="28"/>
        </w:rPr>
        <w:t>ласти</w:t>
      </w:r>
      <w:r w:rsidR="008D40EB" w:rsidRPr="00EF577E">
        <w:rPr>
          <w:sz w:val="28"/>
          <w:szCs w:val="28"/>
        </w:rPr>
        <w:t>,</w:t>
      </w:r>
      <w:r w:rsidR="00F91D9F" w:rsidRPr="00EF577E">
        <w:rPr>
          <w:sz w:val="28"/>
          <w:szCs w:val="28"/>
        </w:rPr>
        <w:t xml:space="preserve"> временно исполняющим обязанности Губернатора и Председателя</w:t>
      </w:r>
      <w:proofErr w:type="gramEnd"/>
      <w:r w:rsidR="00035187">
        <w:rPr>
          <w:sz w:val="28"/>
          <w:szCs w:val="28"/>
        </w:rPr>
        <w:t xml:space="preserve"> </w:t>
      </w:r>
      <w:r w:rsidR="00F91D9F" w:rsidRPr="00EF577E">
        <w:rPr>
          <w:sz w:val="28"/>
          <w:szCs w:val="28"/>
        </w:rPr>
        <w:t xml:space="preserve">Правительства Орловской области </w:t>
      </w:r>
      <w:r w:rsidR="00106A92">
        <w:rPr>
          <w:sz w:val="28"/>
          <w:szCs w:val="28"/>
        </w:rPr>
        <w:t xml:space="preserve"> </w:t>
      </w:r>
      <w:r w:rsidR="00F91D9F" w:rsidRPr="00EF577E">
        <w:rPr>
          <w:sz w:val="28"/>
          <w:szCs w:val="28"/>
        </w:rPr>
        <w:t>А.Е.</w:t>
      </w:r>
      <w:r w:rsidR="00106A92">
        <w:rPr>
          <w:sz w:val="28"/>
          <w:szCs w:val="28"/>
        </w:rPr>
        <w:t xml:space="preserve"> </w:t>
      </w:r>
      <w:r w:rsidR="00F91D9F" w:rsidRPr="00EF577E">
        <w:rPr>
          <w:sz w:val="28"/>
          <w:szCs w:val="28"/>
        </w:rPr>
        <w:t xml:space="preserve">Клычковым </w:t>
      </w:r>
      <w:r w:rsidR="002E6DCF">
        <w:rPr>
          <w:sz w:val="28"/>
          <w:szCs w:val="28"/>
        </w:rPr>
        <w:t>15 августа</w:t>
      </w:r>
      <w:r w:rsidR="00F91D9F" w:rsidRPr="00EF577E">
        <w:rPr>
          <w:sz w:val="28"/>
          <w:szCs w:val="28"/>
        </w:rPr>
        <w:t xml:space="preserve"> 201</w:t>
      </w:r>
      <w:r w:rsidR="002E6DCF">
        <w:rPr>
          <w:sz w:val="28"/>
          <w:szCs w:val="28"/>
        </w:rPr>
        <w:t xml:space="preserve">8 </w:t>
      </w:r>
      <w:r w:rsidR="00F91D9F" w:rsidRPr="00EF577E">
        <w:rPr>
          <w:sz w:val="28"/>
          <w:szCs w:val="28"/>
        </w:rPr>
        <w:t>года,</w:t>
      </w:r>
      <w:r w:rsidR="00C143F7">
        <w:rPr>
          <w:sz w:val="28"/>
          <w:szCs w:val="28"/>
        </w:rPr>
        <w:t xml:space="preserve"> </w:t>
      </w:r>
      <w:r w:rsidR="003229E6" w:rsidRPr="00EF577E">
        <w:rPr>
          <w:sz w:val="28"/>
          <w:szCs w:val="28"/>
        </w:rPr>
        <w:t>в целях противодействия терроризму и экстремизму, минимизации и ликвидации последствий этих проявлений ад</w:t>
      </w:r>
      <w:r w:rsidR="003229E6">
        <w:rPr>
          <w:sz w:val="28"/>
          <w:szCs w:val="28"/>
        </w:rPr>
        <w:t xml:space="preserve">министрация </w:t>
      </w:r>
      <w:proofErr w:type="spellStart"/>
      <w:r w:rsidR="003229E6">
        <w:rPr>
          <w:sz w:val="28"/>
          <w:szCs w:val="28"/>
        </w:rPr>
        <w:t>Троснянского</w:t>
      </w:r>
      <w:proofErr w:type="spellEnd"/>
      <w:r w:rsidR="003229E6">
        <w:rPr>
          <w:sz w:val="28"/>
          <w:szCs w:val="28"/>
        </w:rPr>
        <w:t xml:space="preserve"> района</w:t>
      </w:r>
      <w:r w:rsidR="008D40EB" w:rsidRPr="00EF577E">
        <w:rPr>
          <w:sz w:val="28"/>
          <w:szCs w:val="28"/>
        </w:rPr>
        <w:t xml:space="preserve"> </w:t>
      </w:r>
      <w:proofErr w:type="spellStart"/>
      <w:proofErr w:type="gramStart"/>
      <w:r w:rsidR="00CE4D4F" w:rsidRPr="00EF577E">
        <w:rPr>
          <w:sz w:val="28"/>
          <w:szCs w:val="28"/>
        </w:rPr>
        <w:t>п</w:t>
      </w:r>
      <w:proofErr w:type="spellEnd"/>
      <w:proofErr w:type="gramEnd"/>
      <w:r w:rsidR="00CE4D4F" w:rsidRPr="00EF577E">
        <w:rPr>
          <w:sz w:val="28"/>
          <w:szCs w:val="28"/>
        </w:rPr>
        <w:t xml:space="preserve"> о с т а н о в л я </w:t>
      </w:r>
      <w:r w:rsidR="008D40EB" w:rsidRPr="00EF577E">
        <w:rPr>
          <w:sz w:val="28"/>
          <w:szCs w:val="28"/>
        </w:rPr>
        <w:t>е т</w:t>
      </w:r>
      <w:r w:rsidR="00106A92">
        <w:rPr>
          <w:sz w:val="28"/>
          <w:szCs w:val="28"/>
        </w:rPr>
        <w:t xml:space="preserve">  </w:t>
      </w:r>
      <w:r w:rsidR="00656E69" w:rsidRPr="00EF577E">
        <w:rPr>
          <w:sz w:val="28"/>
          <w:szCs w:val="28"/>
        </w:rPr>
        <w:t>:</w:t>
      </w:r>
    </w:p>
    <w:p w:rsidR="00106A92" w:rsidRDefault="00D32FFE" w:rsidP="00D32FFE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106A92">
        <w:rPr>
          <w:sz w:val="28"/>
          <w:szCs w:val="28"/>
        </w:rPr>
        <w:t>:</w:t>
      </w:r>
    </w:p>
    <w:p w:rsidR="00106A92" w:rsidRDefault="00106A92" w:rsidP="00444239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Состав антитеррористической комиссии</w:t>
      </w:r>
      <w:r w:rsidR="001D1F5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1.</w:t>
      </w:r>
    </w:p>
    <w:p w:rsidR="001D1F51" w:rsidRDefault="00106A92" w:rsidP="00444239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Квалификационные и другие требования по замещаемой должности службы, связанной с </w:t>
      </w:r>
      <w:r w:rsidR="001D1F51">
        <w:rPr>
          <w:sz w:val="28"/>
          <w:szCs w:val="28"/>
        </w:rPr>
        <w:t>противодействием терроризму администрации Троснянского района Орловской области», согласно приложению 2.</w:t>
      </w:r>
    </w:p>
    <w:p w:rsidR="00846E8A" w:rsidRDefault="001D1F51" w:rsidP="00846E8A">
      <w:pPr>
        <w:jc w:val="both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DF26D4">
        <w:rPr>
          <w:sz w:val="28"/>
          <w:szCs w:val="28"/>
        </w:rPr>
        <w:t xml:space="preserve">Антитеррористическая комиссия в </w:t>
      </w:r>
      <w:proofErr w:type="spellStart"/>
      <w:r w:rsidR="00DF26D4">
        <w:rPr>
          <w:sz w:val="28"/>
          <w:szCs w:val="28"/>
        </w:rPr>
        <w:t>Троснянском</w:t>
      </w:r>
      <w:proofErr w:type="spellEnd"/>
      <w:r w:rsidR="00DF26D4">
        <w:rPr>
          <w:sz w:val="28"/>
          <w:szCs w:val="28"/>
        </w:rPr>
        <w:t xml:space="preserve"> районе р</w:t>
      </w:r>
      <w:r w:rsidRPr="00846E8A">
        <w:rPr>
          <w:sz w:val="28"/>
          <w:szCs w:val="28"/>
        </w:rPr>
        <w:t>уководств</w:t>
      </w:r>
      <w:r w:rsidR="00DF26D4">
        <w:rPr>
          <w:sz w:val="28"/>
          <w:szCs w:val="28"/>
        </w:rPr>
        <w:t>ует</w:t>
      </w:r>
      <w:r w:rsidRPr="00846E8A">
        <w:rPr>
          <w:sz w:val="28"/>
          <w:szCs w:val="28"/>
        </w:rPr>
        <w:t xml:space="preserve">ся формой </w:t>
      </w:r>
      <w:r w:rsidR="004E3655" w:rsidRPr="00846E8A">
        <w:rPr>
          <w:sz w:val="28"/>
          <w:szCs w:val="28"/>
        </w:rPr>
        <w:t>п</w:t>
      </w:r>
      <w:r w:rsidR="004E3655" w:rsidRPr="00AC3A9A">
        <w:rPr>
          <w:rFonts w:cs="Calibri"/>
          <w:color w:val="000000"/>
          <w:sz w:val="28"/>
          <w:szCs w:val="28"/>
        </w:rPr>
        <w:t>овестк</w:t>
      </w:r>
      <w:r w:rsidR="004E3655">
        <w:rPr>
          <w:rFonts w:cs="Calibri"/>
          <w:color w:val="000000"/>
          <w:sz w:val="28"/>
          <w:szCs w:val="28"/>
        </w:rPr>
        <w:t>и</w:t>
      </w:r>
      <w:r w:rsidR="004E3655" w:rsidRPr="00AC3A9A">
        <w:rPr>
          <w:rFonts w:cs="Calibri"/>
          <w:color w:val="000000"/>
          <w:sz w:val="28"/>
          <w:szCs w:val="28"/>
        </w:rPr>
        <w:t xml:space="preserve"> и протокол</w:t>
      </w:r>
      <w:r w:rsidR="004E3655">
        <w:rPr>
          <w:rFonts w:cs="Calibri"/>
          <w:color w:val="000000"/>
          <w:sz w:val="28"/>
          <w:szCs w:val="28"/>
        </w:rPr>
        <w:t>а</w:t>
      </w:r>
      <w:r w:rsidR="004E3655" w:rsidRPr="00AC3A9A">
        <w:rPr>
          <w:rFonts w:cs="Calibri"/>
          <w:color w:val="000000"/>
          <w:sz w:val="28"/>
          <w:szCs w:val="28"/>
        </w:rPr>
        <w:t xml:space="preserve"> заседания </w:t>
      </w:r>
      <w:r w:rsidR="00846E8A">
        <w:rPr>
          <w:rFonts w:cs="Calibri"/>
          <w:color w:val="000000"/>
          <w:sz w:val="28"/>
          <w:szCs w:val="28"/>
        </w:rPr>
        <w:t>антитеррористической комиссии в Троснянском районе,</w:t>
      </w:r>
      <w:r w:rsidR="00D0320B">
        <w:rPr>
          <w:rFonts w:cs="Calibri"/>
          <w:color w:val="000000"/>
          <w:sz w:val="28"/>
          <w:szCs w:val="28"/>
        </w:rPr>
        <w:t xml:space="preserve"> </w:t>
      </w:r>
      <w:r w:rsidR="00035187">
        <w:rPr>
          <w:rFonts w:cs="Calibri"/>
          <w:color w:val="000000"/>
          <w:sz w:val="28"/>
          <w:szCs w:val="28"/>
        </w:rPr>
        <w:t>в соответствии с</w:t>
      </w:r>
      <w:r w:rsidR="00D0320B">
        <w:rPr>
          <w:rFonts w:cs="Calibri"/>
          <w:color w:val="000000"/>
          <w:sz w:val="28"/>
          <w:szCs w:val="28"/>
        </w:rPr>
        <w:t xml:space="preserve"> </w:t>
      </w:r>
      <w:r w:rsidR="00846E8A">
        <w:rPr>
          <w:rFonts w:cs="Calibri"/>
          <w:color w:val="000000"/>
          <w:sz w:val="28"/>
          <w:szCs w:val="28"/>
        </w:rPr>
        <w:t xml:space="preserve"> </w:t>
      </w:r>
      <w:proofErr w:type="gramStart"/>
      <w:r w:rsidR="00D53D00">
        <w:rPr>
          <w:rFonts w:cs="Calibri"/>
          <w:color w:val="000000"/>
          <w:sz w:val="28"/>
          <w:szCs w:val="28"/>
        </w:rPr>
        <w:t>методическими</w:t>
      </w:r>
      <w:proofErr w:type="gramEnd"/>
      <w:r w:rsidR="00D53D00">
        <w:rPr>
          <w:rFonts w:cs="Calibri"/>
          <w:color w:val="000000"/>
          <w:sz w:val="28"/>
          <w:szCs w:val="28"/>
        </w:rPr>
        <w:t xml:space="preserve"> </w:t>
      </w:r>
      <w:r w:rsidR="00846E8A">
        <w:rPr>
          <w:rFonts w:cs="Calibri"/>
          <w:color w:val="000000"/>
          <w:sz w:val="28"/>
          <w:szCs w:val="28"/>
        </w:rPr>
        <w:t>рекоменд</w:t>
      </w:r>
      <w:r w:rsidR="00D0320B">
        <w:rPr>
          <w:rFonts w:cs="Calibri"/>
          <w:color w:val="000000"/>
          <w:sz w:val="28"/>
          <w:szCs w:val="28"/>
        </w:rPr>
        <w:t>ациям</w:t>
      </w:r>
      <w:r w:rsidR="00035187">
        <w:rPr>
          <w:rFonts w:cs="Calibri"/>
          <w:color w:val="000000"/>
          <w:sz w:val="28"/>
          <w:szCs w:val="28"/>
        </w:rPr>
        <w:t xml:space="preserve"> Национального антитеррористического комитета</w:t>
      </w:r>
      <w:r w:rsidR="00035187">
        <w:rPr>
          <w:b/>
          <w:sz w:val="28"/>
          <w:szCs w:val="28"/>
        </w:rPr>
        <w:t xml:space="preserve"> </w:t>
      </w:r>
      <w:r w:rsidR="00035187" w:rsidRPr="00035187">
        <w:rPr>
          <w:sz w:val="28"/>
          <w:szCs w:val="28"/>
        </w:rPr>
        <w:t>«Организация деятельности Антитеррористических комиссий муниципальных образований»</w:t>
      </w:r>
      <w:r w:rsidR="00035187">
        <w:rPr>
          <w:sz w:val="28"/>
          <w:szCs w:val="28"/>
        </w:rPr>
        <w:t>, согласно</w:t>
      </w:r>
      <w:r w:rsidR="004E3655" w:rsidRPr="00AC3A9A">
        <w:rPr>
          <w:rFonts w:cs="Calibri"/>
          <w:color w:val="000000"/>
          <w:sz w:val="28"/>
          <w:szCs w:val="28"/>
        </w:rPr>
        <w:t xml:space="preserve"> приложения </w:t>
      </w:r>
      <w:r w:rsidR="00444239">
        <w:rPr>
          <w:rFonts w:cs="Calibri"/>
          <w:color w:val="000000"/>
          <w:sz w:val="28"/>
          <w:szCs w:val="28"/>
        </w:rPr>
        <w:t xml:space="preserve">3 </w:t>
      </w:r>
      <w:r w:rsidR="004E3655" w:rsidRPr="00AC3A9A">
        <w:rPr>
          <w:rFonts w:cs="Calibri"/>
          <w:color w:val="000000"/>
          <w:sz w:val="28"/>
          <w:szCs w:val="28"/>
        </w:rPr>
        <w:t xml:space="preserve">и </w:t>
      </w:r>
      <w:r w:rsidR="00444239">
        <w:rPr>
          <w:rFonts w:cs="Calibri"/>
          <w:color w:val="000000"/>
          <w:sz w:val="28"/>
          <w:szCs w:val="28"/>
        </w:rPr>
        <w:t>4.</w:t>
      </w:r>
      <w:r w:rsidR="004E3655">
        <w:rPr>
          <w:rFonts w:cs="Calibri"/>
          <w:color w:val="000000"/>
          <w:sz w:val="28"/>
          <w:szCs w:val="28"/>
        </w:rPr>
        <w:t xml:space="preserve"> </w:t>
      </w:r>
    </w:p>
    <w:p w:rsidR="00B925AD" w:rsidRDefault="00B925AD" w:rsidP="00846E8A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3. Признать утратившими силу:</w:t>
      </w:r>
    </w:p>
    <w:p w:rsidR="003229E6" w:rsidRDefault="003229E6" w:rsidP="00846E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B925AD">
        <w:rPr>
          <w:sz w:val="28"/>
          <w:szCs w:val="28"/>
        </w:rPr>
        <w:t xml:space="preserve"> Постановление от 02 декабря 2016 года № 206 «Об утверждении состава антитеррористической комиссии по противодействию терроризма на территории </w:t>
      </w:r>
      <w:proofErr w:type="spellStart"/>
      <w:r w:rsidR="00B925AD">
        <w:rPr>
          <w:sz w:val="28"/>
          <w:szCs w:val="28"/>
        </w:rPr>
        <w:t>Троснянского</w:t>
      </w:r>
      <w:proofErr w:type="spellEnd"/>
      <w:r w:rsidR="00B925AD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3229E6" w:rsidRDefault="003229E6" w:rsidP="00846E8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25AD">
        <w:rPr>
          <w:sz w:val="28"/>
          <w:szCs w:val="28"/>
        </w:rPr>
        <w:t>2</w:t>
      </w:r>
      <w:r>
        <w:rPr>
          <w:sz w:val="28"/>
          <w:szCs w:val="28"/>
        </w:rPr>
        <w:t>.Постановление от 23 ноября</w:t>
      </w:r>
      <w:r w:rsidR="00DF26D4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№ 287 «О внесении изменений в постановление от 02 декабря 2016 года № 206 «Об утверждении состава антитеррористической комиссии по противодействию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района».</w:t>
      </w:r>
    </w:p>
    <w:p w:rsidR="003229E6" w:rsidRDefault="003229E6" w:rsidP="0032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Постановление от </w:t>
      </w:r>
      <w:r w:rsidR="00DF26D4">
        <w:rPr>
          <w:sz w:val="28"/>
          <w:szCs w:val="28"/>
        </w:rPr>
        <w:t>26 декабря 2017года</w:t>
      </w:r>
      <w:r>
        <w:rPr>
          <w:sz w:val="28"/>
          <w:szCs w:val="28"/>
        </w:rPr>
        <w:t xml:space="preserve"> № </w:t>
      </w:r>
      <w:r w:rsidR="00DF26D4">
        <w:rPr>
          <w:sz w:val="28"/>
          <w:szCs w:val="28"/>
        </w:rPr>
        <w:t>317</w:t>
      </w:r>
      <w:r>
        <w:rPr>
          <w:sz w:val="28"/>
          <w:szCs w:val="28"/>
        </w:rPr>
        <w:t xml:space="preserve"> «О внесении изменений в постановление от </w:t>
      </w:r>
      <w:r w:rsidR="00DF26D4">
        <w:rPr>
          <w:sz w:val="28"/>
          <w:szCs w:val="28"/>
        </w:rPr>
        <w:t xml:space="preserve">23 ноября </w:t>
      </w:r>
      <w:r>
        <w:rPr>
          <w:sz w:val="28"/>
          <w:szCs w:val="28"/>
        </w:rPr>
        <w:t>201</w:t>
      </w:r>
      <w:r w:rsidR="00DF26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2</w:t>
      </w:r>
      <w:r w:rsidR="00DF26D4">
        <w:rPr>
          <w:sz w:val="28"/>
          <w:szCs w:val="28"/>
        </w:rPr>
        <w:t>87</w:t>
      </w:r>
      <w:r>
        <w:rPr>
          <w:sz w:val="28"/>
          <w:szCs w:val="28"/>
        </w:rPr>
        <w:t xml:space="preserve"> «Об утверждении состава антитеррористической комиссии по противодействию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района».</w:t>
      </w:r>
    </w:p>
    <w:p w:rsidR="00DF26D4" w:rsidRDefault="00DF26D4" w:rsidP="00DF26D4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DF2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от 25 апреля 2018 года № 130 «О внесении изменений в постановление от 26 декабря 2017 года № 317 «Об утверждении состава антитеррористической комиссии по противодействию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района».</w:t>
      </w:r>
    </w:p>
    <w:p w:rsidR="00DF26D4" w:rsidRDefault="00DF26D4" w:rsidP="00DF26D4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DF2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от 28 августа 2018 года № 229 «О внесении изменений в постановление от 25 апреля 2018 года № 130 «Об утверждении состава антитеррористической комиссии по противодействию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района».</w:t>
      </w:r>
    </w:p>
    <w:p w:rsidR="00DF26D4" w:rsidRDefault="00DF26D4" w:rsidP="00DF26D4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DF26D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27 декабря</w:t>
      </w:r>
      <w:r w:rsidR="00D5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 № 339 «О внесении изменений в постановление от 02 декабря 2016 года № 206 «Об утверждении состава антитеррористической комиссии по противодействию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района».</w:t>
      </w:r>
    </w:p>
    <w:p w:rsidR="00B52B1F" w:rsidRPr="00DF26D4" w:rsidRDefault="00B925AD" w:rsidP="00846E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A6C78">
        <w:rPr>
          <w:sz w:val="28"/>
          <w:szCs w:val="28"/>
        </w:rPr>
        <w:t>.</w:t>
      </w:r>
      <w:r w:rsidR="00E874DB">
        <w:rPr>
          <w:sz w:val="28"/>
          <w:szCs w:val="28"/>
        </w:rPr>
        <w:t xml:space="preserve"> </w:t>
      </w:r>
      <w:proofErr w:type="gramStart"/>
      <w:r w:rsidR="008D40EB">
        <w:rPr>
          <w:sz w:val="28"/>
          <w:szCs w:val="28"/>
        </w:rPr>
        <w:t>Контроль за</w:t>
      </w:r>
      <w:proofErr w:type="gramEnd"/>
      <w:r w:rsidR="008D40EB">
        <w:rPr>
          <w:sz w:val="28"/>
          <w:szCs w:val="28"/>
        </w:rPr>
        <w:t xml:space="preserve"> исполнением постановления оставляю за собой.</w:t>
      </w:r>
    </w:p>
    <w:p w:rsidR="00B52B1F" w:rsidRDefault="00B52B1F" w:rsidP="006A763B">
      <w:pPr>
        <w:pStyle w:val="a4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F91D9F" w:rsidRDefault="00F91D9F" w:rsidP="0037329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035187" w:rsidRDefault="00035187" w:rsidP="00373293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035187" w:rsidRDefault="00035187" w:rsidP="00373293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656E69" w:rsidRPr="00F91D9F" w:rsidRDefault="003749FE" w:rsidP="00373293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F91D9F">
        <w:rPr>
          <w:b/>
          <w:sz w:val="28"/>
          <w:szCs w:val="28"/>
        </w:rPr>
        <w:t xml:space="preserve">Глава района </w:t>
      </w:r>
      <w:r w:rsidR="00F91D9F" w:rsidRPr="00F91D9F">
        <w:rPr>
          <w:b/>
          <w:sz w:val="28"/>
          <w:szCs w:val="28"/>
        </w:rPr>
        <w:t xml:space="preserve">                                                       </w:t>
      </w:r>
      <w:r w:rsidR="00F91D9F">
        <w:rPr>
          <w:b/>
          <w:sz w:val="28"/>
          <w:szCs w:val="28"/>
        </w:rPr>
        <w:t xml:space="preserve">                             </w:t>
      </w:r>
      <w:r w:rsidR="00373293" w:rsidRPr="00F91D9F">
        <w:rPr>
          <w:b/>
          <w:sz w:val="28"/>
          <w:szCs w:val="28"/>
        </w:rPr>
        <w:t>А</w:t>
      </w:r>
      <w:r w:rsidR="006A763B" w:rsidRPr="00F91D9F">
        <w:rPr>
          <w:b/>
          <w:sz w:val="28"/>
          <w:szCs w:val="28"/>
        </w:rPr>
        <w:t>.И.</w:t>
      </w:r>
      <w:r w:rsidR="00373293" w:rsidRPr="00F91D9F">
        <w:rPr>
          <w:b/>
          <w:sz w:val="28"/>
          <w:szCs w:val="28"/>
        </w:rPr>
        <w:t>Насонов</w:t>
      </w:r>
      <w:r w:rsidRPr="00F91D9F">
        <w:rPr>
          <w:b/>
          <w:sz w:val="28"/>
          <w:szCs w:val="28"/>
        </w:rPr>
        <w:t xml:space="preserve">                                                            </w:t>
      </w:r>
    </w:p>
    <w:p w:rsidR="00656E69" w:rsidRDefault="00656E69" w:rsidP="002C71D5">
      <w:pPr>
        <w:pStyle w:val="a4"/>
        <w:widowControl w:val="0"/>
        <w:spacing w:before="0" w:beforeAutospacing="0" w:after="0" w:afterAutospacing="0"/>
        <w:ind w:firstLine="709"/>
        <w:jc w:val="right"/>
      </w:pPr>
    </w:p>
    <w:p w:rsidR="00444239" w:rsidRDefault="00D45FD5" w:rsidP="00D45FD5">
      <w:pPr>
        <w:pStyle w:val="a4"/>
        <w:widowControl w:val="0"/>
        <w:spacing w:before="0" w:beforeAutospacing="0" w:after="0" w:afterAutospacing="0"/>
      </w:pPr>
      <w:r w:rsidRPr="0024351C">
        <w:t xml:space="preserve">                                                                                          </w:t>
      </w:r>
      <w:r w:rsidR="00E874DB" w:rsidRPr="0024351C">
        <w:t xml:space="preserve">    </w:t>
      </w:r>
      <w:r w:rsidR="00E86303">
        <w:t xml:space="preserve">                                  </w:t>
      </w: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444239" w:rsidRDefault="00444239" w:rsidP="00D45FD5">
      <w:pPr>
        <w:pStyle w:val="a4"/>
        <w:widowControl w:val="0"/>
        <w:spacing w:before="0" w:beforeAutospacing="0" w:after="0" w:afterAutospacing="0"/>
      </w:pPr>
    </w:p>
    <w:p w:rsidR="00D32FFE" w:rsidRDefault="00D32FFE" w:rsidP="00D45FD5">
      <w:pPr>
        <w:pStyle w:val="a4"/>
        <w:widowControl w:val="0"/>
        <w:spacing w:before="0" w:beforeAutospacing="0" w:after="0" w:afterAutospacing="0"/>
      </w:pPr>
    </w:p>
    <w:p w:rsidR="00D23D37" w:rsidRPr="0024351C" w:rsidRDefault="00D32FFE" w:rsidP="00D45FD5">
      <w:pPr>
        <w:pStyle w:val="a4"/>
        <w:widowControl w:val="0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              </w:t>
      </w:r>
      <w:r w:rsidR="00444239">
        <w:t xml:space="preserve">   </w:t>
      </w:r>
      <w:r w:rsidR="00EF577E">
        <w:t xml:space="preserve"> </w:t>
      </w:r>
      <w:r w:rsidR="00D45FD5" w:rsidRPr="0024351C">
        <w:t xml:space="preserve"> </w:t>
      </w:r>
      <w:r w:rsidR="00D23D37" w:rsidRPr="0024351C">
        <w:t xml:space="preserve">Приложение </w:t>
      </w:r>
      <w:r w:rsidR="00EF577E">
        <w:t>1</w:t>
      </w:r>
    </w:p>
    <w:p w:rsidR="00D23D37" w:rsidRPr="0024351C" w:rsidRDefault="00D23D37" w:rsidP="0024351C">
      <w:pPr>
        <w:pStyle w:val="a4"/>
        <w:widowControl w:val="0"/>
        <w:spacing w:before="0" w:beforeAutospacing="0" w:after="0" w:afterAutospacing="0"/>
        <w:ind w:firstLine="4860"/>
        <w:jc w:val="right"/>
      </w:pPr>
      <w:r w:rsidRPr="0024351C">
        <w:t xml:space="preserve">к </w:t>
      </w:r>
      <w:r w:rsidR="0024351C">
        <w:t xml:space="preserve">постановлению администрации </w:t>
      </w:r>
      <w:r w:rsidRPr="0024351C">
        <w:t>Троснянского района</w:t>
      </w:r>
    </w:p>
    <w:p w:rsidR="00E874DB" w:rsidRPr="0024351C" w:rsidRDefault="001F25C2" w:rsidP="00E874DB">
      <w:pPr>
        <w:pStyle w:val="a4"/>
        <w:widowControl w:val="0"/>
        <w:spacing w:before="0" w:beforeAutospacing="0" w:after="0" w:afterAutospacing="0"/>
        <w:ind w:left="5220"/>
        <w:jc w:val="center"/>
        <w:rPr>
          <w:b/>
        </w:rPr>
      </w:pPr>
      <w:r>
        <w:t xml:space="preserve">             </w:t>
      </w:r>
      <w:r w:rsidR="009B47A2" w:rsidRPr="0024351C">
        <w:t>о</w:t>
      </w:r>
      <w:r w:rsidR="00D23D37" w:rsidRPr="0024351C">
        <w:t>т</w:t>
      </w:r>
      <w:r w:rsidR="009B47A2" w:rsidRPr="0024351C">
        <w:t xml:space="preserve"> </w:t>
      </w:r>
      <w:r w:rsidR="00E86303">
        <w:t>__ февраля</w:t>
      </w:r>
      <w:r w:rsidR="00373293" w:rsidRPr="0024351C">
        <w:t xml:space="preserve"> 201</w:t>
      </w:r>
      <w:r w:rsidR="00E86303">
        <w:t>9</w:t>
      </w:r>
      <w:r w:rsidR="00373293" w:rsidRPr="0024351C">
        <w:t xml:space="preserve"> г.</w:t>
      </w:r>
      <w:r w:rsidR="00D23D37" w:rsidRPr="0024351C">
        <w:t xml:space="preserve"> № </w:t>
      </w:r>
      <w:r w:rsidR="00E86303">
        <w:t>___</w:t>
      </w:r>
    </w:p>
    <w:p w:rsidR="00E86303" w:rsidRDefault="00E86303" w:rsidP="0024351C">
      <w:pPr>
        <w:pStyle w:val="a4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p w:rsidR="00576D56" w:rsidRDefault="00576D56" w:rsidP="00576D56">
      <w:pPr>
        <w:pStyle w:val="a4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 w:rsidRPr="0061509F">
        <w:rPr>
          <w:b/>
          <w:bCs/>
          <w:sz w:val="28"/>
          <w:szCs w:val="28"/>
        </w:rPr>
        <w:t>антитеррористической комиссии Троснянского района</w:t>
      </w:r>
    </w:p>
    <w:p w:rsidR="00576D56" w:rsidRPr="0061509F" w:rsidRDefault="00576D56" w:rsidP="00576D56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tbl>
      <w:tblPr>
        <w:tblW w:w="95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77"/>
        <w:gridCol w:w="6642"/>
      </w:tblGrid>
      <w:tr w:rsidR="00576D56" w:rsidRPr="0061509F" w:rsidTr="00B20FA9">
        <w:trPr>
          <w:trHeight w:val="75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Занимаемая должность </w:t>
            </w:r>
          </w:p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Примечание</w:t>
            </w:r>
          </w:p>
        </w:tc>
      </w:tr>
      <w:tr w:rsidR="00576D56" w:rsidRPr="0061509F" w:rsidTr="00B20FA9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Насонов Александр Иванович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глава Троснянского района - председатель комиссии </w:t>
            </w:r>
          </w:p>
        </w:tc>
      </w:tr>
      <w:tr w:rsidR="00576D56" w:rsidRPr="0061509F" w:rsidTr="00B20FA9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576D5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 Сергей Иванович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</w:t>
            </w:r>
            <w:r w:rsidRPr="00290B79">
              <w:rPr>
                <w:sz w:val="28"/>
                <w:szCs w:val="28"/>
              </w:rPr>
              <w:t xml:space="preserve"> ОМВД России  по Троснянскому району - заместитель председателя комиссии                             (по согласованию)</w:t>
            </w:r>
          </w:p>
        </w:tc>
      </w:tr>
      <w:tr w:rsidR="00576D56" w:rsidRPr="0061509F" w:rsidTr="00B20FA9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Фроловичев Александр Вячеславович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заместитель главы администрации Троснянского района</w:t>
            </w:r>
          </w:p>
        </w:tc>
      </w:tr>
      <w:tr w:rsidR="00576D56" w:rsidRPr="0061509F" w:rsidTr="00B20FA9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Писарева Ирина </w:t>
            </w:r>
          </w:p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290B7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90B79">
              <w:rPr>
                <w:sz w:val="28"/>
                <w:szCs w:val="28"/>
              </w:rPr>
              <w:t xml:space="preserve"> главы администрации Троснянского района</w:t>
            </w:r>
          </w:p>
        </w:tc>
      </w:tr>
      <w:tr w:rsidR="00576D56" w:rsidRPr="0061509F" w:rsidTr="00B20FA9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Кралина Людмила Александровна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главный специалист отдела сельского хозяйства администрации Троснянского района – секретарь комиссии</w:t>
            </w:r>
          </w:p>
        </w:tc>
      </w:tr>
      <w:tr w:rsidR="00576D56" w:rsidRPr="0061509F" w:rsidTr="00B20FA9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Ерохина Инна Владимировна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начальник отдела образования администрации Троснянского района </w:t>
            </w:r>
          </w:p>
        </w:tc>
      </w:tr>
      <w:tr w:rsidR="00576D56" w:rsidRPr="0061509F" w:rsidTr="00B20FA9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Базукина Татьяна Александровна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глава Троснянского сельского поселения</w:t>
            </w:r>
            <w:r>
              <w:rPr>
                <w:sz w:val="28"/>
                <w:szCs w:val="28"/>
              </w:rPr>
              <w:t>, депутат районного Совета народных депутатов</w:t>
            </w:r>
            <w:r w:rsidRPr="00290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6D56" w:rsidRPr="0061509F" w:rsidTr="00B20FA9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Попрядухин Леонид Михайлович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576D5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директор МУЖКП Троснянского района</w:t>
            </w:r>
            <w:r>
              <w:rPr>
                <w:sz w:val="28"/>
                <w:szCs w:val="28"/>
              </w:rPr>
              <w:t>, депутат районного Совета народных депутатов</w:t>
            </w:r>
            <w:r w:rsidRPr="00290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6D56" w:rsidRPr="0061509F" w:rsidTr="00B20FA9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Надежда Константиновна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главн</w:t>
            </w:r>
            <w:r>
              <w:rPr>
                <w:sz w:val="28"/>
                <w:szCs w:val="28"/>
              </w:rPr>
              <w:t>ый</w:t>
            </w:r>
            <w:r w:rsidRPr="00290B79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 </w:t>
            </w:r>
            <w:r w:rsidRPr="00290B79">
              <w:rPr>
                <w:sz w:val="28"/>
                <w:szCs w:val="28"/>
              </w:rPr>
              <w:t xml:space="preserve"> БУЗ </w:t>
            </w:r>
            <w:r>
              <w:rPr>
                <w:sz w:val="28"/>
                <w:szCs w:val="28"/>
              </w:rPr>
              <w:t xml:space="preserve"> ОО </w:t>
            </w:r>
            <w:r w:rsidRPr="00290B79">
              <w:rPr>
                <w:sz w:val="28"/>
                <w:szCs w:val="28"/>
              </w:rPr>
              <w:t xml:space="preserve">«Троснянская ЦРБ»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6D56" w:rsidRPr="0061509F" w:rsidTr="00B20FA9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Ершов Виктор Владимирович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начальник пожарно-спасательной  части №34 по охране с. Тросна и Троснянского района отряда федеральной противопожарной службы по Орловской области ГУ «Центр управления в кризисных ситуациях МЧС России по Орловской области» (по согласованию) </w:t>
            </w:r>
          </w:p>
        </w:tc>
      </w:tr>
      <w:tr w:rsidR="00576D56" w:rsidRPr="0061509F" w:rsidTr="00B20FA9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Бувина Светлана Алексеевна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290B79" w:rsidRDefault="00576D56" w:rsidP="00B20FA9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-начальник отдела ГО ЧС и МР администрации Троснянского района </w:t>
            </w:r>
          </w:p>
        </w:tc>
      </w:tr>
    </w:tbl>
    <w:p w:rsidR="009B31DD" w:rsidRPr="0024351C" w:rsidRDefault="009B31DD" w:rsidP="009B31DD">
      <w:pPr>
        <w:pStyle w:val="a4"/>
        <w:widowControl w:val="0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                  </w:t>
      </w:r>
      <w:r w:rsidRPr="0024351C">
        <w:t xml:space="preserve"> Приложение </w:t>
      </w:r>
      <w:r>
        <w:t>2</w:t>
      </w:r>
    </w:p>
    <w:p w:rsidR="009B31DD" w:rsidRPr="0024351C" w:rsidRDefault="009B31DD" w:rsidP="009B31DD">
      <w:pPr>
        <w:pStyle w:val="a4"/>
        <w:widowControl w:val="0"/>
        <w:spacing w:before="0" w:beforeAutospacing="0" w:after="0" w:afterAutospacing="0"/>
        <w:ind w:firstLine="4860"/>
        <w:jc w:val="right"/>
      </w:pPr>
      <w:r w:rsidRPr="0024351C">
        <w:t xml:space="preserve">к </w:t>
      </w:r>
      <w:r>
        <w:t xml:space="preserve">постановлению администрации </w:t>
      </w:r>
      <w:r w:rsidRPr="0024351C">
        <w:t>Троснянского района</w:t>
      </w:r>
    </w:p>
    <w:p w:rsidR="009B31DD" w:rsidRPr="0024351C" w:rsidRDefault="009B31DD" w:rsidP="009B31DD">
      <w:pPr>
        <w:pStyle w:val="a4"/>
        <w:widowControl w:val="0"/>
        <w:spacing w:before="0" w:beforeAutospacing="0" w:after="0" w:afterAutospacing="0"/>
        <w:ind w:left="5220"/>
        <w:jc w:val="center"/>
        <w:rPr>
          <w:b/>
        </w:rPr>
      </w:pPr>
      <w:r>
        <w:t xml:space="preserve">             </w:t>
      </w:r>
      <w:r w:rsidRPr="0024351C">
        <w:t xml:space="preserve">от </w:t>
      </w:r>
      <w:r w:rsidR="001516C0">
        <w:t>15</w:t>
      </w:r>
      <w:r>
        <w:t xml:space="preserve"> февраля</w:t>
      </w:r>
      <w:r w:rsidRPr="0024351C">
        <w:t xml:space="preserve"> 201</w:t>
      </w:r>
      <w:r>
        <w:t>9</w:t>
      </w:r>
      <w:r w:rsidRPr="0024351C">
        <w:t xml:space="preserve"> г. № </w:t>
      </w:r>
      <w:r w:rsidR="001516C0">
        <w:t>42</w:t>
      </w:r>
    </w:p>
    <w:p w:rsidR="009B31DD" w:rsidRPr="00DE355B" w:rsidRDefault="009B31DD" w:rsidP="009B31DD">
      <w:pPr>
        <w:jc w:val="right"/>
        <w:rPr>
          <w:b/>
          <w:sz w:val="28"/>
          <w:szCs w:val="28"/>
        </w:rPr>
      </w:pPr>
    </w:p>
    <w:p w:rsidR="009B31DD" w:rsidRDefault="009B31DD" w:rsidP="009B31DD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31DD" w:rsidRDefault="009B31DD" w:rsidP="009B31DD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6C0090">
        <w:rPr>
          <w:b/>
          <w:sz w:val="28"/>
          <w:szCs w:val="28"/>
        </w:rPr>
        <w:t xml:space="preserve">Квалификационные и другие требования </w:t>
      </w:r>
    </w:p>
    <w:p w:rsidR="009B31DD" w:rsidRDefault="009B31DD" w:rsidP="009B31DD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C0090">
        <w:rPr>
          <w:b/>
          <w:sz w:val="28"/>
          <w:szCs w:val="28"/>
        </w:rPr>
        <w:t xml:space="preserve">по замещаемой должности </w:t>
      </w:r>
      <w:r w:rsidRPr="006C0090">
        <w:rPr>
          <w:b/>
          <w:bCs/>
          <w:sz w:val="28"/>
          <w:szCs w:val="28"/>
        </w:rPr>
        <w:t>службы, связанной с противодействием терроризму администрации Троснянского района Орловской области</w:t>
      </w:r>
    </w:p>
    <w:p w:rsidR="009B31DD" w:rsidRDefault="009B31DD" w:rsidP="009B31DD">
      <w:pPr>
        <w:pStyle w:val="a4"/>
        <w:widowControl w:val="0"/>
        <w:spacing w:before="0" w:beforeAutospacing="0" w:after="0" w:afterAutospacing="0"/>
        <w:jc w:val="center"/>
      </w:pPr>
    </w:p>
    <w:p w:rsidR="009B31DD" w:rsidRDefault="009B31DD" w:rsidP="009B31DD">
      <w:pPr>
        <w:ind w:firstLine="709"/>
        <w:jc w:val="both"/>
        <w:rPr>
          <w:sz w:val="28"/>
          <w:szCs w:val="28"/>
        </w:rPr>
      </w:pP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1)Требования к уровню профессионального образования по должности муниципальной службы:</w:t>
      </w: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- специалист для </w:t>
      </w:r>
      <w:r w:rsidRPr="008C0A29">
        <w:rPr>
          <w:bCs/>
          <w:sz w:val="28"/>
          <w:szCs w:val="28"/>
        </w:rPr>
        <w:t xml:space="preserve"> </w:t>
      </w:r>
      <w:r w:rsidRPr="008C0A29">
        <w:rPr>
          <w:sz w:val="28"/>
          <w:szCs w:val="28"/>
        </w:rPr>
        <w:t xml:space="preserve">замещения </w:t>
      </w:r>
      <w:r w:rsidRPr="008C0A29">
        <w:rPr>
          <w:bCs/>
          <w:sz w:val="28"/>
          <w:szCs w:val="28"/>
        </w:rPr>
        <w:t>должности муниципальной службы, связанной с противодействием терроризму должен иметь высшее образование.</w:t>
      </w: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2) Требования к стажу муниципальной службы или стажу (опыту) работы по специальности </w:t>
      </w: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-</w:t>
      </w:r>
      <w:r w:rsidRPr="008C0A29">
        <w:rPr>
          <w:iCs/>
          <w:sz w:val="28"/>
          <w:szCs w:val="28"/>
        </w:rPr>
        <w:t>стаж муниципальной службы с</w:t>
      </w:r>
      <w:r w:rsidRPr="008C0A29">
        <w:rPr>
          <w:sz w:val="28"/>
          <w:szCs w:val="28"/>
        </w:rPr>
        <w:t xml:space="preserve">пециалиста для </w:t>
      </w:r>
      <w:r w:rsidRPr="008C0A29">
        <w:rPr>
          <w:bCs/>
          <w:sz w:val="28"/>
          <w:szCs w:val="28"/>
        </w:rPr>
        <w:t xml:space="preserve"> </w:t>
      </w:r>
      <w:r w:rsidRPr="008C0A29">
        <w:rPr>
          <w:sz w:val="28"/>
          <w:szCs w:val="28"/>
        </w:rPr>
        <w:t xml:space="preserve">замещения </w:t>
      </w:r>
      <w:r w:rsidRPr="008C0A29">
        <w:rPr>
          <w:bCs/>
          <w:sz w:val="28"/>
          <w:szCs w:val="28"/>
        </w:rPr>
        <w:t>должности муниципальной службы, связанной с противодействием терроризму</w:t>
      </w:r>
      <w:r w:rsidRPr="008C0A29">
        <w:rPr>
          <w:iCs/>
          <w:sz w:val="28"/>
          <w:szCs w:val="28"/>
        </w:rPr>
        <w:t xml:space="preserve"> </w:t>
      </w:r>
      <w:r w:rsidRPr="008C0A29">
        <w:rPr>
          <w:sz w:val="28"/>
          <w:szCs w:val="28"/>
        </w:rPr>
        <w:t>не менее одного года.</w:t>
      </w: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3) Требования к уровню и характеру профессиональных знаний, необходимых для исполнения должностных обязанностей, включающих требования знания законодательства Российской Федерации, Орловской области и муниципальных правовых актов Троснянского района Орловской области применительно к исполнению своих должностных обязанностей, прав и ответственности</w:t>
      </w:r>
    </w:p>
    <w:p w:rsidR="009B31DD" w:rsidRPr="008C0A29" w:rsidRDefault="009B31DD" w:rsidP="008C0A2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C0A29">
        <w:rPr>
          <w:sz w:val="28"/>
          <w:szCs w:val="28"/>
        </w:rPr>
        <w:t xml:space="preserve">- специалист для </w:t>
      </w:r>
      <w:r w:rsidRPr="008C0A29">
        <w:rPr>
          <w:bCs/>
          <w:sz w:val="28"/>
          <w:szCs w:val="28"/>
        </w:rPr>
        <w:t xml:space="preserve"> </w:t>
      </w:r>
      <w:r w:rsidRPr="008C0A29">
        <w:rPr>
          <w:sz w:val="28"/>
          <w:szCs w:val="28"/>
        </w:rPr>
        <w:t xml:space="preserve">замещения </w:t>
      </w:r>
      <w:r w:rsidRPr="008C0A29">
        <w:rPr>
          <w:bCs/>
          <w:sz w:val="28"/>
          <w:szCs w:val="28"/>
        </w:rPr>
        <w:t xml:space="preserve">должности муниципальной службы, связанной с противодействием терроризму </w:t>
      </w:r>
      <w:r w:rsidRPr="008C0A29">
        <w:rPr>
          <w:sz w:val="28"/>
          <w:szCs w:val="28"/>
        </w:rPr>
        <w:t>в своей деятельностью Конституцией РФ, Федеральными  законами, Указами Президента РФ и постановлениями Правительства,  Уставом Орловской области, Уставом района,  нормативно-правовыми документами Совета народных депутатов Троснянского района, нормативно-правовыми документами Совета народных депутатов Троснянского района, главы администрации, настоящей должностной инструкцией и другими нормативными документами.</w:t>
      </w:r>
      <w:proofErr w:type="gramEnd"/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4) Требования к уровню и характеру профессиональных навыков, необходимых для исполнения должностных обязанностей, включающих соответствующие определенной должности</w:t>
      </w:r>
      <w:proofErr w:type="gramStart"/>
      <w:r w:rsidRPr="008C0A29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4"/>
      </w:tblGrid>
      <w:tr w:rsidR="009B31DD" w:rsidRPr="008C0A29" w:rsidTr="0049231C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Федеральный конституционный </w:t>
            </w:r>
            <w:hyperlink r:id="rId7" w:history="1">
              <w:r w:rsidRPr="008C0A29">
                <w:rPr>
                  <w:sz w:val="28"/>
                  <w:szCs w:val="28"/>
                  <w:u w:val="single"/>
                </w:rPr>
                <w:t>закон</w:t>
              </w:r>
            </w:hyperlink>
            <w:r w:rsidRPr="008C0A29">
              <w:rPr>
                <w:sz w:val="28"/>
                <w:szCs w:val="28"/>
              </w:rPr>
              <w:t> от 17 декабря 1997 г. N 2-ФКЗ "О Правительстве Российской Федерации";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 Уголовный </w:t>
            </w:r>
            <w:hyperlink r:id="rId8" w:history="1">
              <w:r w:rsidRPr="008C0A29">
                <w:rPr>
                  <w:sz w:val="28"/>
                  <w:szCs w:val="28"/>
                  <w:u w:val="single"/>
                </w:rPr>
                <w:t>кодекс</w:t>
              </w:r>
            </w:hyperlink>
            <w:r w:rsidRPr="008C0A29">
              <w:rPr>
                <w:sz w:val="28"/>
                <w:szCs w:val="28"/>
              </w:rPr>
              <w:t> Российской Федерации;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 </w:t>
            </w:r>
            <w:hyperlink r:id="rId9" w:history="1">
              <w:r w:rsidRPr="008C0A29">
                <w:rPr>
                  <w:sz w:val="28"/>
                  <w:szCs w:val="28"/>
                  <w:u w:val="single"/>
                </w:rPr>
                <w:t>Кодекс</w:t>
              </w:r>
            </w:hyperlink>
            <w:r w:rsidRPr="008C0A29">
              <w:rPr>
                <w:sz w:val="28"/>
                <w:szCs w:val="28"/>
              </w:rPr>
              <w:t> Российской Федерации об административных правонарушениях;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 Федеральный </w:t>
            </w:r>
            <w:hyperlink r:id="rId10" w:history="1">
              <w:r w:rsidRPr="008C0A29">
                <w:rPr>
                  <w:sz w:val="28"/>
                  <w:szCs w:val="28"/>
                  <w:u w:val="single"/>
                </w:rPr>
                <w:t>закон</w:t>
              </w:r>
            </w:hyperlink>
            <w:r w:rsidRPr="008C0A29">
              <w:rPr>
                <w:sz w:val="28"/>
                <w:szCs w:val="28"/>
              </w:rPr>
              <w:t> от 6 марта 2006 г. N 35-ФЗ "О противодействии терроризму";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lastRenderedPageBreak/>
              <w:t xml:space="preserve"> Федеральный </w:t>
            </w:r>
            <w:hyperlink r:id="rId11" w:history="1">
              <w:r w:rsidRPr="008C0A29">
                <w:rPr>
                  <w:sz w:val="28"/>
                  <w:szCs w:val="28"/>
                  <w:u w:val="single"/>
                </w:rPr>
                <w:t>закон</w:t>
              </w:r>
            </w:hyperlink>
            <w:r w:rsidRPr="008C0A29">
              <w:rPr>
                <w:sz w:val="28"/>
                <w:szCs w:val="28"/>
              </w:rPr>
              <w:t> от 9 февраля 2007 г. N 16-ФЗ "О транспортной безопасности";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Федеральный </w:t>
            </w:r>
            <w:hyperlink r:id="rId12" w:history="1">
              <w:r w:rsidRPr="008C0A29">
                <w:rPr>
                  <w:sz w:val="28"/>
                  <w:szCs w:val="28"/>
                  <w:u w:val="single"/>
                </w:rPr>
                <w:t>закон</w:t>
              </w:r>
            </w:hyperlink>
            <w:r w:rsidRPr="008C0A29">
              <w:rPr>
                <w:sz w:val="28"/>
                <w:szCs w:val="28"/>
              </w:rPr>
              <w:t> от 28 декабря 2010 г. N 390-ФЗ "О безопасности";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Федеральный </w:t>
            </w:r>
            <w:hyperlink r:id="rId13" w:history="1">
              <w:r w:rsidRPr="008C0A29">
                <w:rPr>
                  <w:sz w:val="28"/>
                  <w:szCs w:val="28"/>
                  <w:u w:val="single"/>
                </w:rPr>
                <w:t>закон</w:t>
              </w:r>
            </w:hyperlink>
            <w:r w:rsidRPr="008C0A29">
              <w:rPr>
                <w:sz w:val="28"/>
                <w:szCs w:val="28"/>
              </w:rPr>
              <w:t> от 21 июля 2011 г. N 256-ФЗ "О безопасности объектов топливно-энергетического комплекса";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14" w:history="1">
              <w:r w:rsidR="009B31DD" w:rsidRPr="008C0A29">
                <w:rPr>
                  <w:sz w:val="28"/>
                  <w:szCs w:val="28"/>
                  <w:u w:val="single"/>
                </w:rPr>
                <w:t>Концепция</w:t>
              </w:r>
            </w:hyperlink>
            <w:r w:rsidR="009B31DD" w:rsidRPr="008C0A29">
              <w:rPr>
                <w:sz w:val="28"/>
                <w:szCs w:val="28"/>
              </w:rPr>
              <w:t> противодействия терроризму в Российской Федерации, утвержденная Президентом Российской Федерации 5 октября 2009 г.;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15" w:history="1">
              <w:r w:rsidR="009B31DD" w:rsidRPr="008C0A29">
                <w:rPr>
                  <w:sz w:val="28"/>
                  <w:szCs w:val="28"/>
                  <w:u w:val="single"/>
                </w:rPr>
                <w:t>Указ</w:t>
              </w:r>
            </w:hyperlink>
            <w:r w:rsidR="009B31DD" w:rsidRPr="008C0A29">
              <w:rPr>
                <w:sz w:val="28"/>
                <w:szCs w:val="28"/>
              </w:rPr>
              <w:t> Президента Российской Федерации от 15 февраля 2006 г. N 116 "О мерах по противодействию терроризму";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16" w:history="1">
              <w:r w:rsidR="009B31DD" w:rsidRPr="008C0A29">
                <w:rPr>
                  <w:sz w:val="28"/>
                  <w:szCs w:val="28"/>
                  <w:u w:val="single"/>
                </w:rPr>
                <w:t>Указ</w:t>
              </w:r>
            </w:hyperlink>
            <w:r w:rsidR="009B31DD" w:rsidRPr="008C0A29">
              <w:rPr>
                <w:sz w:val="28"/>
                <w:szCs w:val="28"/>
              </w:rPr>
      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 </w:t>
            </w:r>
            <w:hyperlink r:id="rId17" w:history="1">
              <w:r w:rsidRPr="008C0A29">
                <w:rPr>
                  <w:sz w:val="28"/>
                  <w:szCs w:val="28"/>
                  <w:u w:val="single"/>
                </w:rPr>
                <w:t>Указ</w:t>
              </w:r>
            </w:hyperlink>
            <w:r w:rsidRPr="008C0A29">
              <w:rPr>
                <w:sz w:val="28"/>
                <w:szCs w:val="28"/>
              </w:rPr>
              <w:t> Президента Российской Федерации от 26 декабря 2015 г. N 664 "О мерах по совершенствованию государственного управления в области противодействия терроризму";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18" w:history="1">
              <w:r w:rsidR="009B31DD" w:rsidRPr="008C0A29">
                <w:rPr>
                  <w:sz w:val="28"/>
                  <w:szCs w:val="28"/>
                  <w:u w:val="single"/>
                </w:rPr>
                <w:t>Указ</w:t>
              </w:r>
            </w:hyperlink>
            <w:r w:rsidR="009B31DD" w:rsidRPr="008C0A29">
              <w:rPr>
                <w:sz w:val="28"/>
                <w:szCs w:val="28"/>
              </w:rPr>
              <w:t> Президента Российской Федерации от 31 декабря 2015 г. N 683 "О Стратегии национальной безопасности Российской Федерации".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19" w:history="1">
              <w:r w:rsidR="009B31DD" w:rsidRPr="008C0A29">
                <w:rPr>
                  <w:sz w:val="28"/>
                  <w:szCs w:val="28"/>
                  <w:u w:val="single"/>
                </w:rPr>
                <w:t>Постановление</w:t>
              </w:r>
            </w:hyperlink>
            <w:r w:rsidR="009B31DD" w:rsidRPr="008C0A29">
              <w:rPr>
                <w:sz w:val="28"/>
                <w:szCs w:val="28"/>
              </w:rPr>
              <w:t> 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Федерации";</w:t>
            </w:r>
          </w:p>
          <w:p w:rsidR="009B31DD" w:rsidRPr="008C0A29" w:rsidRDefault="006A3025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hyperlink r:id="rId20" w:history="1">
              <w:r w:rsidR="009B31DD" w:rsidRPr="008C0A29">
                <w:rPr>
                  <w:sz w:val="28"/>
                  <w:szCs w:val="28"/>
                  <w:u w:val="single"/>
                </w:rPr>
                <w:t>Постановление</w:t>
              </w:r>
            </w:hyperlink>
            <w:r w:rsidR="009B31DD" w:rsidRPr="008C0A29">
              <w:rPr>
                <w:sz w:val="28"/>
                <w:szCs w:val="28"/>
              </w:rPr>
              <w:t> Правительства Российской Федерации от 19 января 2005 г. N 30 "О Типовом регламенте взаимодействия федеральных органов исполнительной власти";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Постановление 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Постановление Правительства Российской Федерации от 25 декабря 2013 г. N 1244 "Об антитеррористической защищенности объектов (территорий)".</w:t>
            </w:r>
          </w:p>
        </w:tc>
      </w:tr>
      <w:tr w:rsidR="009B31DD" w:rsidRPr="008C0A29" w:rsidTr="0049231C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31DD" w:rsidRPr="008C0A29" w:rsidRDefault="009B31DD" w:rsidP="008C0A29">
            <w:pPr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lastRenderedPageBreak/>
              <w:t>Международно-правовые акты:</w:t>
            </w:r>
          </w:p>
          <w:p w:rsidR="009B31DD" w:rsidRPr="008C0A29" w:rsidRDefault="009B31DD" w:rsidP="008C0A29">
            <w:pPr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 Конвенция о предотвращении и наказании преступлений против лиц, пользующихся международной защитой, в том числе дипломатических агентов (Нью-Йорк, 14 декабря 1973 г.).</w:t>
            </w:r>
          </w:p>
          <w:p w:rsidR="009B31DD" w:rsidRPr="008C0A29" w:rsidRDefault="009B31DD" w:rsidP="008C0A29">
            <w:pPr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Международная конвенция о борьбе с захватом заложников (Нью-Йорк, 17 декабря 1979 г.);</w:t>
            </w:r>
          </w:p>
          <w:p w:rsidR="009B31DD" w:rsidRPr="008C0A29" w:rsidRDefault="009B31DD" w:rsidP="008C0A29">
            <w:pPr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Резолюция Генеральной Ассамбл</w:t>
            </w:r>
            <w:proofErr w:type="gramStart"/>
            <w:r w:rsidRPr="008C0A29">
              <w:rPr>
                <w:sz w:val="28"/>
                <w:szCs w:val="28"/>
              </w:rPr>
              <w:t>еи ОО</w:t>
            </w:r>
            <w:proofErr w:type="gramEnd"/>
            <w:r w:rsidRPr="008C0A29">
              <w:rPr>
                <w:sz w:val="28"/>
                <w:szCs w:val="28"/>
              </w:rPr>
              <w:t xml:space="preserve">Н от 8 сентября 2006 г. N 60/288 </w:t>
            </w:r>
            <w:r w:rsidRPr="008C0A29">
              <w:rPr>
                <w:sz w:val="28"/>
                <w:szCs w:val="28"/>
              </w:rPr>
              <w:lastRenderedPageBreak/>
              <w:t>"Глобальная контртеррористическая стратегия Организации Объединенных Наций";</w:t>
            </w:r>
          </w:p>
          <w:p w:rsidR="009B31DD" w:rsidRPr="008C0A29" w:rsidRDefault="009B31DD" w:rsidP="008C0A29">
            <w:pPr>
              <w:spacing w:after="400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Конвенция Шанхайской организации сотрудничества против терроризма (Екатеринбург, 16 июня 2009 г.).</w:t>
            </w:r>
          </w:p>
          <w:p w:rsidR="009B31DD" w:rsidRPr="008C0A29" w:rsidRDefault="009B31DD" w:rsidP="008C0A29">
            <w:pPr>
              <w:spacing w:after="400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Иные профессиональные знания:</w:t>
            </w:r>
          </w:p>
        </w:tc>
      </w:tr>
      <w:tr w:rsidR="009B31DD" w:rsidRPr="008C0A29" w:rsidTr="0049231C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lastRenderedPageBreak/>
              <w:t>Концепция противодействия терроризму в Российской Федерации;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Стратегия противодействия экстремизму в Российской Федерации до 2025 года;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Стратегия противодействия экстремизму на территории Орловской области до 2025 года;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Постановление Правительства Российской Федерации от 25 декабря 2013 года №1244 «Об антитеррористической защищенности объектов (территорий)»;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Указ Президента Российской Федерации от 14 июня 2012 года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Закон Орловской области от </w:t>
            </w:r>
            <w:r w:rsidRPr="008C0A29">
              <w:rPr>
                <w:spacing w:val="2"/>
                <w:sz w:val="28"/>
                <w:szCs w:val="28"/>
                <w:shd w:val="clear" w:color="auto" w:fill="FFFFFF"/>
              </w:rPr>
              <w:t xml:space="preserve">6 июня 2013 года N 1490-ОЗ (изменения </w:t>
            </w:r>
            <w:r w:rsidRPr="008C0A29">
              <w:rPr>
                <w:sz w:val="28"/>
                <w:szCs w:val="28"/>
              </w:rPr>
              <w:t xml:space="preserve">5 октября 2017 года № 2145-ОЗ) «Об административной ответственности за административные правонарушения»; 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Иные правовые акты Орловской области;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Решения Национального антитеррористического комитета;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Решения </w:t>
            </w:r>
            <w:proofErr w:type="gramStart"/>
            <w:r w:rsidRPr="008C0A29">
              <w:rPr>
                <w:sz w:val="28"/>
                <w:szCs w:val="28"/>
              </w:rPr>
              <w:t>АТК</w:t>
            </w:r>
            <w:proofErr w:type="gramEnd"/>
            <w:r w:rsidRPr="008C0A29">
              <w:rPr>
                <w:sz w:val="28"/>
                <w:szCs w:val="28"/>
              </w:rPr>
              <w:t xml:space="preserve"> а Орловской области;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Положение об Антитеррористической комиссии в муниципальном образовании и регламент Антитеррористической комиссии в муниципальном образовании.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C0A29">
              <w:rPr>
                <w:sz w:val="28"/>
                <w:szCs w:val="28"/>
              </w:rPr>
              <w:t>Нормативно-правовые акта Троснянского района Орловской области;</w:t>
            </w:r>
            <w:proofErr w:type="gramEnd"/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Решения АТК в Троснянском районе.</w:t>
            </w: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9B31DD" w:rsidRPr="008C0A29" w:rsidRDefault="009B31DD" w:rsidP="008C0A29">
            <w:pPr>
              <w:spacing w:line="39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B31DD" w:rsidRPr="008C0A29" w:rsidTr="0049231C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31DD" w:rsidRPr="008C0A29" w:rsidRDefault="009B31DD" w:rsidP="008C0A29">
            <w:pPr>
              <w:spacing w:after="400" w:line="39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</w:p>
    <w:p w:rsidR="009B31DD" w:rsidRPr="008C0A29" w:rsidRDefault="009B31DD" w:rsidP="008C0A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31DD" w:rsidRPr="008C0A29" w:rsidRDefault="009B31DD" w:rsidP="008C0A2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31DD" w:rsidRPr="008C0A29" w:rsidRDefault="009B31DD" w:rsidP="008C0A2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31DD" w:rsidRPr="008C0A29" w:rsidRDefault="009B31DD" w:rsidP="008C0A29">
      <w:pPr>
        <w:ind w:firstLine="709"/>
        <w:jc w:val="both"/>
        <w:rPr>
          <w:sz w:val="28"/>
          <w:szCs w:val="28"/>
        </w:rPr>
      </w:pPr>
    </w:p>
    <w:p w:rsidR="00576D56" w:rsidRPr="008C0A29" w:rsidRDefault="00576D56" w:rsidP="008C0A29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31" w:tblpY="195"/>
        <w:tblW w:w="9464" w:type="dxa"/>
        <w:tblLook w:val="01E0"/>
      </w:tblPr>
      <w:tblGrid>
        <w:gridCol w:w="9464"/>
      </w:tblGrid>
      <w:tr w:rsidR="00444239" w:rsidRPr="008C0A29" w:rsidTr="00B20FA9">
        <w:trPr>
          <w:trHeight w:val="2264"/>
        </w:trPr>
        <w:tc>
          <w:tcPr>
            <w:tcW w:w="9464" w:type="dxa"/>
          </w:tcPr>
          <w:p w:rsidR="009B31DD" w:rsidRPr="008C0A29" w:rsidRDefault="009B31DD" w:rsidP="009B31DD">
            <w:pPr>
              <w:pStyle w:val="a4"/>
              <w:widowControl w:val="0"/>
              <w:spacing w:before="0" w:beforeAutospacing="0" w:after="0" w:afterAutospacing="0"/>
            </w:pPr>
            <w:r w:rsidRPr="008C0A29">
              <w:t xml:space="preserve">                                                                                                                                 Приложение</w:t>
            </w:r>
            <w:r w:rsidR="008C0A29" w:rsidRPr="008C0A29">
              <w:t xml:space="preserve"> 3</w:t>
            </w:r>
          </w:p>
          <w:p w:rsidR="009B31DD" w:rsidRPr="008C0A29" w:rsidRDefault="009B31DD" w:rsidP="009B31DD">
            <w:pPr>
              <w:pStyle w:val="a4"/>
              <w:widowControl w:val="0"/>
              <w:spacing w:before="0" w:beforeAutospacing="0" w:after="0" w:afterAutospacing="0"/>
              <w:ind w:firstLine="4860"/>
              <w:jc w:val="right"/>
            </w:pPr>
            <w:r w:rsidRPr="008C0A29">
              <w:t>к постановлению администрации Троснянского района</w:t>
            </w:r>
          </w:p>
          <w:p w:rsidR="009B31DD" w:rsidRPr="008C0A29" w:rsidRDefault="009B31DD" w:rsidP="009B31DD">
            <w:pPr>
              <w:pStyle w:val="a4"/>
              <w:widowControl w:val="0"/>
              <w:spacing w:before="0" w:beforeAutospacing="0" w:after="0" w:afterAutospacing="0"/>
              <w:ind w:left="5220"/>
              <w:jc w:val="center"/>
              <w:rPr>
                <w:b/>
              </w:rPr>
            </w:pPr>
            <w:r w:rsidRPr="008C0A29">
              <w:t xml:space="preserve">             от </w:t>
            </w:r>
            <w:r w:rsidR="001516C0">
              <w:t>15</w:t>
            </w:r>
            <w:r w:rsidRPr="008C0A29">
              <w:t xml:space="preserve"> февраля 2019 г. № </w:t>
            </w:r>
            <w:r w:rsidR="001516C0">
              <w:t>42</w:t>
            </w:r>
          </w:p>
          <w:p w:rsidR="009B31DD" w:rsidRPr="008C0A29" w:rsidRDefault="009B31DD" w:rsidP="009B31DD">
            <w:pPr>
              <w:spacing w:line="360" w:lineRule="auto"/>
              <w:ind w:left="4395"/>
              <w:jc w:val="right"/>
              <w:rPr>
                <w:sz w:val="28"/>
                <w:szCs w:val="28"/>
              </w:rPr>
            </w:pPr>
          </w:p>
          <w:p w:rsidR="00444239" w:rsidRPr="008C0A29" w:rsidRDefault="00444239" w:rsidP="00B20FA9">
            <w:pPr>
              <w:spacing w:line="360" w:lineRule="auto"/>
              <w:ind w:left="4395"/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У Т В Е </w:t>
            </w:r>
            <w:proofErr w:type="gramStart"/>
            <w:r w:rsidRPr="008C0A29">
              <w:rPr>
                <w:sz w:val="28"/>
                <w:szCs w:val="28"/>
              </w:rPr>
              <w:t>Р</w:t>
            </w:r>
            <w:proofErr w:type="gramEnd"/>
            <w:r w:rsidRPr="008C0A29">
              <w:rPr>
                <w:sz w:val="28"/>
                <w:szCs w:val="28"/>
              </w:rPr>
              <w:t xml:space="preserve"> Ж Д А Ю</w:t>
            </w:r>
          </w:p>
          <w:p w:rsidR="00444239" w:rsidRPr="008C0A29" w:rsidRDefault="00444239" w:rsidP="00B20FA9">
            <w:pPr>
              <w:ind w:left="4395"/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Председатель антитеррористической комиссии</w:t>
            </w:r>
          </w:p>
          <w:p w:rsidR="00444239" w:rsidRPr="008C0A29" w:rsidRDefault="00444239" w:rsidP="00B20FA9">
            <w:pPr>
              <w:ind w:left="4395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__________________________________</w:t>
            </w:r>
          </w:p>
          <w:p w:rsidR="00444239" w:rsidRPr="008C0A29" w:rsidRDefault="00444239" w:rsidP="00B20FA9">
            <w:pPr>
              <w:ind w:left="4395"/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(наименование муниципального образования)</w:t>
            </w:r>
          </w:p>
          <w:p w:rsidR="00444239" w:rsidRPr="008C0A29" w:rsidRDefault="00444239" w:rsidP="00B20FA9">
            <w:pPr>
              <w:ind w:left="4395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__________________________________</w:t>
            </w:r>
          </w:p>
          <w:p w:rsidR="00444239" w:rsidRPr="008C0A29" w:rsidRDefault="00444239" w:rsidP="00B20FA9">
            <w:pPr>
              <w:ind w:left="4395"/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(подпись, инициалы и фамилия)</w:t>
            </w:r>
          </w:p>
          <w:p w:rsidR="00444239" w:rsidRPr="008C0A29" w:rsidRDefault="00444239" w:rsidP="00B20FA9">
            <w:pPr>
              <w:ind w:left="4395"/>
              <w:jc w:val="center"/>
              <w:rPr>
                <w:sz w:val="28"/>
                <w:szCs w:val="28"/>
              </w:rPr>
            </w:pPr>
          </w:p>
          <w:p w:rsidR="00444239" w:rsidRPr="008C0A29" w:rsidRDefault="00444239" w:rsidP="00B20FA9">
            <w:pPr>
              <w:ind w:left="4395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____</w:t>
            </w:r>
            <w:r w:rsidRPr="008C0A29">
              <w:rPr>
                <w:sz w:val="28"/>
                <w:szCs w:val="28"/>
                <w:lang w:val="en-US"/>
              </w:rPr>
              <w:t xml:space="preserve">     </w:t>
            </w:r>
            <w:r w:rsidRPr="008C0A29">
              <w:rPr>
                <w:sz w:val="28"/>
                <w:szCs w:val="28"/>
              </w:rPr>
              <w:t>________________20__ г.</w:t>
            </w:r>
          </w:p>
        </w:tc>
      </w:tr>
    </w:tbl>
    <w:p w:rsidR="00444239" w:rsidRPr="008C0A29" w:rsidRDefault="00444239" w:rsidP="00444239">
      <w:pPr>
        <w:ind w:left="4320"/>
        <w:jc w:val="center"/>
        <w:rPr>
          <w:sz w:val="28"/>
          <w:szCs w:val="28"/>
        </w:rPr>
      </w:pPr>
    </w:p>
    <w:p w:rsidR="00444239" w:rsidRPr="008C0A29" w:rsidRDefault="00444239" w:rsidP="00444239">
      <w:pPr>
        <w:ind w:left="4320"/>
        <w:jc w:val="center"/>
        <w:rPr>
          <w:sz w:val="28"/>
          <w:szCs w:val="28"/>
        </w:rPr>
      </w:pPr>
    </w:p>
    <w:p w:rsidR="00444239" w:rsidRPr="008C0A29" w:rsidRDefault="00444239" w:rsidP="00444239">
      <w:pPr>
        <w:jc w:val="center"/>
        <w:rPr>
          <w:sz w:val="28"/>
          <w:szCs w:val="28"/>
        </w:rPr>
      </w:pPr>
      <w:r w:rsidRPr="008C0A29">
        <w:rPr>
          <w:sz w:val="28"/>
          <w:szCs w:val="28"/>
        </w:rPr>
        <w:t>ПОВЕСТКА</w:t>
      </w:r>
    </w:p>
    <w:p w:rsidR="00444239" w:rsidRPr="008C0A29" w:rsidRDefault="00444239" w:rsidP="00444239">
      <w:pPr>
        <w:jc w:val="center"/>
        <w:rPr>
          <w:sz w:val="28"/>
          <w:szCs w:val="28"/>
        </w:rPr>
      </w:pPr>
      <w:r w:rsidRPr="008C0A29">
        <w:rPr>
          <w:sz w:val="28"/>
          <w:szCs w:val="28"/>
        </w:rPr>
        <w:t xml:space="preserve">заседания антитеррористической комиссии </w:t>
      </w:r>
      <w:r w:rsidRPr="008C0A29">
        <w:rPr>
          <w:sz w:val="28"/>
          <w:szCs w:val="28"/>
        </w:rPr>
        <w:br/>
        <w:t>_____________________________________________________</w:t>
      </w:r>
    </w:p>
    <w:p w:rsidR="00444239" w:rsidRPr="008C0A29" w:rsidRDefault="00444239" w:rsidP="00444239">
      <w:pPr>
        <w:jc w:val="center"/>
        <w:rPr>
          <w:sz w:val="28"/>
          <w:szCs w:val="28"/>
        </w:rPr>
      </w:pPr>
      <w:r w:rsidRPr="008C0A29">
        <w:rPr>
          <w:sz w:val="28"/>
          <w:szCs w:val="28"/>
        </w:rPr>
        <w:t xml:space="preserve">   (наименование муниципального образования)</w:t>
      </w:r>
    </w:p>
    <w:p w:rsidR="00444239" w:rsidRPr="008C0A29" w:rsidRDefault="00444239" w:rsidP="00444239">
      <w:pPr>
        <w:jc w:val="center"/>
        <w:rPr>
          <w:sz w:val="28"/>
          <w:szCs w:val="28"/>
        </w:rPr>
      </w:pP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 __  ________20__ г.</w:t>
      </w:r>
      <w:r w:rsidRPr="008C0A29">
        <w:rPr>
          <w:sz w:val="28"/>
          <w:szCs w:val="28"/>
        </w:rPr>
        <w:tab/>
        <w:t xml:space="preserve">               Начало – 00.00                    Окончание – 00.00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2693"/>
        <w:gridCol w:w="1843"/>
      </w:tblGrid>
      <w:tr w:rsidR="00444239" w:rsidRPr="008C0A29" w:rsidTr="00B20FA9">
        <w:tc>
          <w:tcPr>
            <w:tcW w:w="568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№ </w:t>
            </w:r>
            <w:proofErr w:type="gramStart"/>
            <w:r w:rsidRPr="008C0A29">
              <w:rPr>
                <w:sz w:val="28"/>
                <w:szCs w:val="28"/>
              </w:rPr>
              <w:t>п</w:t>
            </w:r>
            <w:proofErr w:type="gramEnd"/>
            <w:r w:rsidRPr="008C0A29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69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Докладчик</w:t>
            </w:r>
          </w:p>
        </w:tc>
        <w:tc>
          <w:tcPr>
            <w:tcW w:w="184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Время</w:t>
            </w:r>
          </w:p>
          <w:p w:rsidR="00444239" w:rsidRPr="008C0A29" w:rsidRDefault="00444239" w:rsidP="00B20FA9">
            <w:pPr>
              <w:ind w:left="72" w:hanging="72"/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на</w:t>
            </w: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обсуждение</w:t>
            </w:r>
          </w:p>
        </w:tc>
      </w:tr>
      <w:tr w:rsidR="00444239" w:rsidRPr="008C0A29" w:rsidTr="00B20FA9">
        <w:trPr>
          <w:trHeight w:hRule="exact" w:val="329"/>
        </w:trPr>
        <w:tc>
          <w:tcPr>
            <w:tcW w:w="568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4</w:t>
            </w:r>
          </w:p>
        </w:tc>
      </w:tr>
      <w:tr w:rsidR="00444239" w:rsidRPr="008C0A29" w:rsidTr="00B20FA9">
        <w:tc>
          <w:tcPr>
            <w:tcW w:w="568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44239" w:rsidRPr="008C0A29" w:rsidRDefault="00444239" w:rsidP="00B20FA9">
            <w:pPr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О состоянии антитеррористической защищенности объектов (территорий).</w:t>
            </w:r>
          </w:p>
        </w:tc>
        <w:tc>
          <w:tcPr>
            <w:tcW w:w="269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инициалы, фамилия,</w:t>
            </w: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должность</w:t>
            </w: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9" w:rsidRPr="008C0A29" w:rsidRDefault="00444239" w:rsidP="00B20FA9">
            <w:pPr>
              <w:rPr>
                <w:sz w:val="28"/>
                <w:szCs w:val="28"/>
              </w:rPr>
            </w:pPr>
          </w:p>
        </w:tc>
      </w:tr>
      <w:tr w:rsidR="00444239" w:rsidRPr="008C0A29" w:rsidTr="00B20FA9">
        <w:trPr>
          <w:trHeight w:hRule="exact" w:val="1144"/>
        </w:trPr>
        <w:tc>
          <w:tcPr>
            <w:tcW w:w="568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44239" w:rsidRPr="008C0A29" w:rsidRDefault="00444239" w:rsidP="00B20FA9">
            <w:pPr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Об итогах деятельности антитеррористической комиссии </w:t>
            </w:r>
          </w:p>
          <w:p w:rsidR="00444239" w:rsidRPr="008C0A29" w:rsidRDefault="00444239" w:rsidP="00B20FA9">
            <w:pPr>
              <w:tabs>
                <w:tab w:val="left" w:pos="426"/>
              </w:tabs>
              <w:ind w:right="-4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 xml:space="preserve">муниципального образования за 20__г. </w:t>
            </w:r>
            <w:r w:rsidRPr="008C0A29">
              <w:rPr>
                <w:sz w:val="28"/>
                <w:szCs w:val="28"/>
              </w:rPr>
              <w:br/>
              <w:t>и приоритетных задачах на 20__г.</w:t>
            </w:r>
          </w:p>
        </w:tc>
        <w:tc>
          <w:tcPr>
            <w:tcW w:w="2693" w:type="dxa"/>
          </w:tcPr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инициалы, фамилия,</w:t>
            </w:r>
          </w:p>
          <w:p w:rsidR="00444239" w:rsidRPr="008C0A29" w:rsidRDefault="00444239" w:rsidP="00B20FA9">
            <w:pPr>
              <w:jc w:val="center"/>
              <w:rPr>
                <w:sz w:val="28"/>
                <w:szCs w:val="28"/>
              </w:rPr>
            </w:pPr>
            <w:r w:rsidRPr="008C0A29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444239" w:rsidRPr="008C0A29" w:rsidRDefault="00444239" w:rsidP="00B20FA9">
            <w:pPr>
              <w:rPr>
                <w:sz w:val="28"/>
                <w:szCs w:val="28"/>
              </w:rPr>
            </w:pPr>
          </w:p>
        </w:tc>
      </w:tr>
    </w:tbl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Секретарь (руководитель аппарата) 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антитеррористической комиссии 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>______________________________  ___________________________________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>(наименование муниципального образования)                             (подпись, инициалы и фамилия)</w:t>
      </w:r>
    </w:p>
    <w:p w:rsidR="00444239" w:rsidRPr="008C0A29" w:rsidRDefault="00444239" w:rsidP="00444239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</w:rPr>
      </w:pPr>
    </w:p>
    <w:p w:rsidR="00444239" w:rsidRPr="008C0A29" w:rsidRDefault="00444239" w:rsidP="00444239">
      <w:pPr>
        <w:jc w:val="right"/>
        <w:rPr>
          <w:sz w:val="28"/>
          <w:szCs w:val="28"/>
        </w:rPr>
      </w:pPr>
    </w:p>
    <w:p w:rsidR="009B31DD" w:rsidRPr="008C0A29" w:rsidRDefault="009B31DD" w:rsidP="009B31DD">
      <w:pPr>
        <w:pStyle w:val="a4"/>
        <w:widowControl w:val="0"/>
        <w:spacing w:before="0" w:beforeAutospacing="0" w:after="0" w:afterAutospacing="0"/>
      </w:pPr>
      <w:r w:rsidRPr="008C0A29">
        <w:lastRenderedPageBreak/>
        <w:t xml:space="preserve">                                                                                                                                 </w:t>
      </w:r>
    </w:p>
    <w:p w:rsidR="008C0A29" w:rsidRPr="008C0A29" w:rsidRDefault="009B31DD" w:rsidP="009B31DD">
      <w:pPr>
        <w:pStyle w:val="a4"/>
        <w:widowControl w:val="0"/>
        <w:spacing w:before="0" w:beforeAutospacing="0" w:after="0" w:afterAutospacing="0"/>
      </w:pPr>
      <w:r w:rsidRPr="008C0A29">
        <w:t xml:space="preserve">                                                                                                                                </w:t>
      </w:r>
    </w:p>
    <w:p w:rsidR="009B31DD" w:rsidRPr="008C0A29" w:rsidRDefault="008C0A29" w:rsidP="009B31DD">
      <w:pPr>
        <w:pStyle w:val="a4"/>
        <w:widowControl w:val="0"/>
        <w:spacing w:before="0" w:beforeAutospacing="0" w:after="0" w:afterAutospacing="0"/>
      </w:pPr>
      <w:r w:rsidRPr="008C0A29">
        <w:t xml:space="preserve">                                                                                                                                </w:t>
      </w:r>
      <w:r w:rsidR="009B31DD" w:rsidRPr="008C0A29">
        <w:t xml:space="preserve">   Приложение </w:t>
      </w:r>
      <w:r w:rsidRPr="008C0A29">
        <w:t>4</w:t>
      </w:r>
    </w:p>
    <w:p w:rsidR="009B31DD" w:rsidRPr="008C0A29" w:rsidRDefault="009B31DD" w:rsidP="009B31DD">
      <w:pPr>
        <w:pStyle w:val="a4"/>
        <w:widowControl w:val="0"/>
        <w:spacing w:before="0" w:beforeAutospacing="0" w:after="0" w:afterAutospacing="0"/>
        <w:ind w:firstLine="4860"/>
        <w:jc w:val="right"/>
      </w:pPr>
      <w:r w:rsidRPr="008C0A29">
        <w:t>к постановлению администрации Троснянского района</w:t>
      </w:r>
    </w:p>
    <w:p w:rsidR="009B31DD" w:rsidRPr="008C0A29" w:rsidRDefault="009B31DD" w:rsidP="009B31DD">
      <w:pPr>
        <w:pStyle w:val="a4"/>
        <w:widowControl w:val="0"/>
        <w:spacing w:before="0" w:beforeAutospacing="0" w:after="0" w:afterAutospacing="0"/>
        <w:ind w:left="5220"/>
        <w:jc w:val="center"/>
        <w:rPr>
          <w:b/>
        </w:rPr>
      </w:pPr>
      <w:r w:rsidRPr="008C0A29">
        <w:t xml:space="preserve">             от </w:t>
      </w:r>
      <w:r w:rsidR="001516C0">
        <w:t>15</w:t>
      </w:r>
      <w:r w:rsidRPr="008C0A29">
        <w:t xml:space="preserve"> февраля 2019 г. №</w:t>
      </w:r>
      <w:r w:rsidR="001516C0">
        <w:t xml:space="preserve"> 42</w:t>
      </w:r>
    </w:p>
    <w:p w:rsidR="00444239" w:rsidRPr="008C0A29" w:rsidRDefault="00444239" w:rsidP="00444239">
      <w:pPr>
        <w:jc w:val="right"/>
        <w:rPr>
          <w:sz w:val="28"/>
          <w:szCs w:val="28"/>
        </w:rPr>
      </w:pPr>
    </w:p>
    <w:p w:rsidR="00444239" w:rsidRPr="008C0A29" w:rsidRDefault="00444239" w:rsidP="00444239">
      <w:pPr>
        <w:jc w:val="right"/>
        <w:rPr>
          <w:sz w:val="28"/>
          <w:szCs w:val="28"/>
        </w:rPr>
      </w:pPr>
    </w:p>
    <w:p w:rsidR="00D32FFE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32FFE" w:rsidRPr="008C0A29" w:rsidRDefault="00D32FFE" w:rsidP="00444239">
      <w:pPr>
        <w:rPr>
          <w:sz w:val="28"/>
          <w:szCs w:val="28"/>
        </w:rPr>
      </w:pPr>
    </w:p>
    <w:p w:rsidR="009B31DD" w:rsidRPr="008C0A29" w:rsidRDefault="00D32FFE" w:rsidP="009B31DD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44239" w:rsidRPr="008C0A29">
        <w:rPr>
          <w:sz w:val="28"/>
          <w:szCs w:val="28"/>
        </w:rPr>
        <w:t xml:space="preserve"> </w:t>
      </w:r>
    </w:p>
    <w:p w:rsidR="00444239" w:rsidRPr="008C0A29" w:rsidRDefault="009B31DD" w:rsidP="009B31DD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</w:t>
      </w:r>
      <w:proofErr w:type="gramStart"/>
      <w:r w:rsidR="00444239" w:rsidRPr="008C0A29">
        <w:rPr>
          <w:sz w:val="28"/>
          <w:szCs w:val="28"/>
        </w:rPr>
        <w:t>П</w:t>
      </w:r>
      <w:proofErr w:type="gramEnd"/>
      <w:r w:rsidR="00444239" w:rsidRPr="008C0A29">
        <w:rPr>
          <w:sz w:val="28"/>
          <w:szCs w:val="28"/>
        </w:rPr>
        <w:t xml:space="preserve"> Р О Т О К О Л  № ___</w:t>
      </w:r>
    </w:p>
    <w:p w:rsidR="00444239" w:rsidRPr="008C0A29" w:rsidRDefault="00444239" w:rsidP="00444239">
      <w:pPr>
        <w:jc w:val="center"/>
        <w:rPr>
          <w:sz w:val="28"/>
          <w:szCs w:val="28"/>
        </w:rPr>
      </w:pPr>
      <w:r w:rsidRPr="008C0A29">
        <w:rPr>
          <w:sz w:val="28"/>
          <w:szCs w:val="28"/>
        </w:rPr>
        <w:t>заседания антитеррористической комиссии ______________________________________________________________</w:t>
      </w:r>
    </w:p>
    <w:p w:rsidR="00444239" w:rsidRPr="008C0A29" w:rsidRDefault="00444239" w:rsidP="00444239">
      <w:pPr>
        <w:jc w:val="center"/>
        <w:rPr>
          <w:sz w:val="28"/>
          <w:szCs w:val="28"/>
        </w:rPr>
      </w:pPr>
      <w:r w:rsidRPr="008C0A29">
        <w:rPr>
          <w:sz w:val="28"/>
          <w:szCs w:val="28"/>
        </w:rPr>
        <w:t>(наименование муниципального образования)</w:t>
      </w:r>
    </w:p>
    <w:p w:rsidR="00444239" w:rsidRPr="008C0A29" w:rsidRDefault="00444239" w:rsidP="00444239">
      <w:pPr>
        <w:jc w:val="both"/>
        <w:rPr>
          <w:sz w:val="28"/>
          <w:szCs w:val="28"/>
        </w:rPr>
      </w:pPr>
    </w:p>
    <w:p w:rsidR="00444239" w:rsidRPr="008C0A29" w:rsidRDefault="00444239" w:rsidP="00444239">
      <w:pPr>
        <w:jc w:val="both"/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>__  ___________ 20__ года</w:t>
      </w:r>
      <w:r w:rsidRPr="008C0A29">
        <w:rPr>
          <w:sz w:val="28"/>
          <w:szCs w:val="28"/>
        </w:rPr>
        <w:tab/>
      </w:r>
      <w:r w:rsidRPr="008C0A29">
        <w:rPr>
          <w:sz w:val="28"/>
          <w:szCs w:val="28"/>
        </w:rPr>
        <w:tab/>
      </w:r>
      <w:r w:rsidRPr="008C0A29">
        <w:rPr>
          <w:sz w:val="28"/>
          <w:szCs w:val="28"/>
        </w:rPr>
        <w:tab/>
      </w: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Председательствовал: __________________________________ – председатель </w:t>
      </w: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                                        (инициалы и фамилия)</w:t>
      </w: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>антитеррористической комиссии _____________________________________,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                                                  (наименование муниципального образования)</w:t>
      </w: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>глава _____________________________________________________________.</w:t>
      </w:r>
    </w:p>
    <w:p w:rsidR="00444239" w:rsidRPr="008C0A29" w:rsidRDefault="00444239" w:rsidP="00444239">
      <w:pPr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                                       (наименование муниципального образования)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>Присутствовали: всего ___ человек (инициалы, фамилия)</w:t>
      </w: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  <w:u w:val="single"/>
        </w:rPr>
      </w:pPr>
      <w:r w:rsidRPr="008C0A29">
        <w:rPr>
          <w:sz w:val="28"/>
          <w:szCs w:val="28"/>
          <w:lang w:val="en-US"/>
        </w:rPr>
        <w:t>I</w:t>
      </w:r>
      <w:r w:rsidRPr="008C0A29">
        <w:rPr>
          <w:sz w:val="28"/>
          <w:szCs w:val="28"/>
        </w:rPr>
        <w:t xml:space="preserve">. О состоянии антитеррористической защищенности объектов (территорий) </w:t>
      </w:r>
    </w:p>
    <w:p w:rsidR="00444239" w:rsidRPr="008C0A29" w:rsidRDefault="00444239" w:rsidP="00444239">
      <w:pPr>
        <w:pBdr>
          <w:bottom w:val="single" w:sz="12" w:space="1" w:color="auto"/>
        </w:pBdr>
        <w:tabs>
          <w:tab w:val="left" w:pos="426"/>
        </w:tabs>
        <w:ind w:right="-4" w:firstLine="720"/>
        <w:jc w:val="center"/>
        <w:rPr>
          <w:color w:val="000000"/>
          <w:sz w:val="28"/>
          <w:szCs w:val="28"/>
          <w:u w:val="single"/>
        </w:rPr>
      </w:pPr>
      <w:r w:rsidRPr="008C0A29">
        <w:rPr>
          <w:i/>
          <w:iCs/>
          <w:color w:val="000000"/>
          <w:sz w:val="28"/>
          <w:szCs w:val="28"/>
        </w:rPr>
        <w:t>(первым вопросом заседания, как правило, рассматривается вопрос из  утвержденного Плана  Комиссии на год)</w:t>
      </w:r>
    </w:p>
    <w:p w:rsidR="00444239" w:rsidRPr="008C0A29" w:rsidRDefault="00444239" w:rsidP="0044423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C0A29">
        <w:rPr>
          <w:color w:val="000000"/>
          <w:sz w:val="28"/>
          <w:szCs w:val="28"/>
        </w:rPr>
        <w:t>(</w:t>
      </w:r>
      <w:r w:rsidRPr="008C0A29">
        <w:rPr>
          <w:i/>
          <w:iCs/>
          <w:color w:val="000000"/>
          <w:sz w:val="28"/>
          <w:szCs w:val="28"/>
        </w:rPr>
        <w:t>перечисляются инициалы, фамилии  докладчиков</w:t>
      </w:r>
      <w:r w:rsidRPr="008C0A29">
        <w:rPr>
          <w:color w:val="000000"/>
          <w:sz w:val="28"/>
          <w:szCs w:val="28"/>
        </w:rPr>
        <w:t>)</w:t>
      </w:r>
    </w:p>
    <w:p w:rsidR="00444239" w:rsidRPr="008C0A29" w:rsidRDefault="00444239" w:rsidP="004442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4239" w:rsidRPr="008C0A29" w:rsidRDefault="00444239" w:rsidP="00444239">
      <w:pPr>
        <w:shd w:val="clear" w:color="auto" w:fill="FFFFFF"/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Заседание открыл и вел председатель антитеррористической комиссии  муниципального образования, глава муниципального образования. </w:t>
      </w:r>
    </w:p>
    <w:p w:rsidR="00444239" w:rsidRPr="008C0A29" w:rsidRDefault="00444239" w:rsidP="00444239">
      <w:pPr>
        <w:shd w:val="clear" w:color="auto" w:fill="FFFFFF"/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Заслушав и обсудив доклады и выступления участников заседания, антитеррористическая комиссия муниципального образования решила:</w:t>
      </w:r>
    </w:p>
    <w:p w:rsidR="00444239" w:rsidRPr="008C0A29" w:rsidRDefault="00444239" w:rsidP="00444239">
      <w:pPr>
        <w:ind w:right="-4" w:firstLine="720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1. Принять к сведению доклады и выступления </w:t>
      </w:r>
      <w:r w:rsidRPr="008C0A29">
        <w:rPr>
          <w:i/>
          <w:iCs/>
          <w:sz w:val="28"/>
          <w:szCs w:val="28"/>
          <w:u w:val="single"/>
        </w:rPr>
        <w:t xml:space="preserve">перечисляются должности, </w:t>
      </w:r>
      <w:r w:rsidRPr="008C0A29">
        <w:rPr>
          <w:i/>
          <w:iCs/>
          <w:sz w:val="28"/>
          <w:szCs w:val="28"/>
          <w:u w:val="single"/>
        </w:rPr>
        <w:br/>
        <w:t>инициалы и фамилии докладчиков</w:t>
      </w:r>
      <w:r w:rsidRPr="008C0A29">
        <w:rPr>
          <w:sz w:val="28"/>
          <w:szCs w:val="28"/>
        </w:rPr>
        <w:t xml:space="preserve"> о состоянии антитеррористической защищенности гидротехнических сооружений и объектов водоснабжения </w:t>
      </w:r>
      <w:r w:rsidRPr="008C0A29">
        <w:rPr>
          <w:sz w:val="28"/>
          <w:szCs w:val="28"/>
        </w:rPr>
        <w:br/>
        <w:t>и мерах по ее совершенствованию.</w:t>
      </w:r>
    </w:p>
    <w:p w:rsidR="00444239" w:rsidRPr="008C0A29" w:rsidRDefault="00444239" w:rsidP="00444239">
      <w:pPr>
        <w:ind w:firstLine="567"/>
        <w:jc w:val="both"/>
        <w:rPr>
          <w:i/>
          <w:iCs/>
          <w:sz w:val="28"/>
          <w:szCs w:val="28"/>
        </w:rPr>
      </w:pPr>
      <w:r w:rsidRPr="008C0A29">
        <w:rPr>
          <w:sz w:val="28"/>
          <w:szCs w:val="28"/>
        </w:rPr>
        <w:t xml:space="preserve">2. Руководителям </w:t>
      </w:r>
      <w:r w:rsidRPr="008C0A29">
        <w:rPr>
          <w:i/>
          <w:iCs/>
          <w:sz w:val="28"/>
          <w:szCs w:val="28"/>
          <w:u w:val="single"/>
        </w:rPr>
        <w:t xml:space="preserve">перечисляются предприятия, заинтересованные ведомства </w:t>
      </w:r>
      <w:r w:rsidRPr="008C0A29">
        <w:rPr>
          <w:sz w:val="28"/>
          <w:szCs w:val="28"/>
        </w:rPr>
        <w:t>про</w:t>
      </w:r>
      <w:r w:rsidRPr="008C0A29">
        <w:rPr>
          <w:color w:val="000000"/>
          <w:sz w:val="28"/>
          <w:szCs w:val="28"/>
        </w:rPr>
        <w:t xml:space="preserve">вести </w:t>
      </w:r>
      <w:r w:rsidRPr="008C0A29">
        <w:rPr>
          <w:i/>
          <w:iCs/>
          <w:sz w:val="28"/>
          <w:szCs w:val="28"/>
          <w:u w:val="single"/>
        </w:rPr>
        <w:t>указываются конкретные мероприятия и сроки исполнения</w:t>
      </w:r>
      <w:r w:rsidRPr="008C0A29">
        <w:rPr>
          <w:i/>
          <w:iCs/>
          <w:sz w:val="28"/>
          <w:szCs w:val="28"/>
        </w:rPr>
        <w:t xml:space="preserve">. </w:t>
      </w:r>
    </w:p>
    <w:p w:rsidR="00444239" w:rsidRPr="008C0A29" w:rsidRDefault="00444239" w:rsidP="00444239">
      <w:pPr>
        <w:ind w:firstLine="567"/>
        <w:jc w:val="both"/>
        <w:rPr>
          <w:sz w:val="28"/>
          <w:szCs w:val="28"/>
        </w:rPr>
      </w:pPr>
      <w:r w:rsidRPr="008C0A29">
        <w:rPr>
          <w:sz w:val="28"/>
          <w:szCs w:val="28"/>
        </w:rPr>
        <w:lastRenderedPageBreak/>
        <w:t xml:space="preserve">По результатам голосования решение принято </w:t>
      </w:r>
      <w:r w:rsidRPr="008C0A29">
        <w:rPr>
          <w:i/>
          <w:iCs/>
          <w:sz w:val="28"/>
          <w:szCs w:val="28"/>
          <w:u w:val="single"/>
        </w:rPr>
        <w:t>приводятся результаты голосования</w:t>
      </w:r>
      <w:r w:rsidRPr="008C0A29">
        <w:rPr>
          <w:sz w:val="28"/>
          <w:szCs w:val="28"/>
        </w:rPr>
        <w:t>.</w:t>
      </w: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</w:rPr>
      </w:pP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</w:rPr>
      </w:pP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</w:rPr>
      </w:pP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</w:rPr>
      </w:pPr>
    </w:p>
    <w:p w:rsidR="00444239" w:rsidRPr="008C0A29" w:rsidRDefault="00444239" w:rsidP="00444239">
      <w:pPr>
        <w:tabs>
          <w:tab w:val="left" w:pos="426"/>
        </w:tabs>
        <w:ind w:right="-4"/>
        <w:jc w:val="center"/>
        <w:rPr>
          <w:sz w:val="28"/>
          <w:szCs w:val="28"/>
        </w:rPr>
      </w:pPr>
      <w:r w:rsidRPr="008C0A29">
        <w:rPr>
          <w:sz w:val="28"/>
          <w:szCs w:val="28"/>
          <w:lang w:val="en-US"/>
        </w:rPr>
        <w:t>II</w:t>
      </w:r>
      <w:r w:rsidRPr="008C0A29">
        <w:rPr>
          <w:sz w:val="28"/>
          <w:szCs w:val="28"/>
        </w:rPr>
        <w:t xml:space="preserve">. Об итогах деятельности антитеррористической комиссии </w:t>
      </w:r>
    </w:p>
    <w:p w:rsidR="00444239" w:rsidRPr="008C0A29" w:rsidRDefault="00444239" w:rsidP="00444239">
      <w:pPr>
        <w:pBdr>
          <w:bottom w:val="single" w:sz="12" w:space="1" w:color="auto"/>
        </w:pBdr>
        <w:tabs>
          <w:tab w:val="left" w:pos="426"/>
        </w:tabs>
        <w:ind w:right="-4"/>
        <w:jc w:val="center"/>
        <w:rPr>
          <w:sz w:val="28"/>
          <w:szCs w:val="28"/>
          <w:u w:val="single"/>
        </w:rPr>
      </w:pPr>
      <w:r w:rsidRPr="008C0A29">
        <w:rPr>
          <w:sz w:val="28"/>
          <w:szCs w:val="28"/>
        </w:rPr>
        <w:t>муниципального образования за 20__г. и приоритетных задачах на 20__г.</w:t>
      </w:r>
    </w:p>
    <w:p w:rsidR="00444239" w:rsidRPr="008C0A29" w:rsidRDefault="00444239" w:rsidP="00444239">
      <w:pPr>
        <w:shd w:val="clear" w:color="auto" w:fill="FFFFFF"/>
        <w:jc w:val="center"/>
        <w:rPr>
          <w:sz w:val="28"/>
          <w:szCs w:val="28"/>
        </w:rPr>
      </w:pPr>
      <w:r w:rsidRPr="008C0A29">
        <w:rPr>
          <w:sz w:val="28"/>
          <w:szCs w:val="28"/>
        </w:rPr>
        <w:t>(</w:t>
      </w:r>
      <w:r w:rsidRPr="008C0A29">
        <w:rPr>
          <w:i/>
          <w:iCs/>
          <w:sz w:val="28"/>
          <w:szCs w:val="28"/>
        </w:rPr>
        <w:t>перечисляются инициалы, фамилии  докладчиков</w:t>
      </w:r>
      <w:r w:rsidRPr="008C0A29">
        <w:rPr>
          <w:sz w:val="28"/>
          <w:szCs w:val="28"/>
        </w:rPr>
        <w:t>)</w:t>
      </w:r>
    </w:p>
    <w:p w:rsidR="00444239" w:rsidRPr="008C0A29" w:rsidRDefault="00444239" w:rsidP="00444239">
      <w:pPr>
        <w:shd w:val="clear" w:color="auto" w:fill="FFFFFF"/>
        <w:jc w:val="center"/>
        <w:rPr>
          <w:sz w:val="28"/>
          <w:szCs w:val="28"/>
        </w:rPr>
      </w:pPr>
    </w:p>
    <w:p w:rsidR="00444239" w:rsidRPr="008C0A29" w:rsidRDefault="00444239" w:rsidP="00444239">
      <w:pPr>
        <w:shd w:val="clear" w:color="auto" w:fill="FFFFFF"/>
        <w:ind w:firstLine="709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Заслушав и обсудив доклады участников заседания, антитеррористическая комиссия муниципального образования решила:</w:t>
      </w:r>
    </w:p>
    <w:p w:rsidR="00444239" w:rsidRPr="008C0A29" w:rsidRDefault="00444239" w:rsidP="00444239">
      <w:pPr>
        <w:ind w:right="-4" w:firstLine="720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1. Принять к сведению  доклады </w:t>
      </w:r>
      <w:r w:rsidRPr="008C0A29">
        <w:rPr>
          <w:i/>
          <w:iCs/>
          <w:sz w:val="28"/>
          <w:szCs w:val="28"/>
          <w:u w:val="single"/>
        </w:rPr>
        <w:t>перечисляются должности, инициалы и фамилии  докладчиков</w:t>
      </w:r>
      <w:r w:rsidRPr="008C0A29">
        <w:rPr>
          <w:sz w:val="28"/>
          <w:szCs w:val="28"/>
        </w:rPr>
        <w:t xml:space="preserve"> об итогах деятельности антитеррористической комиссии </w:t>
      </w:r>
      <w:r w:rsidRPr="008C0A29">
        <w:rPr>
          <w:sz w:val="28"/>
          <w:szCs w:val="28"/>
        </w:rPr>
        <w:br/>
        <w:t xml:space="preserve">муниципального образования за 20__г. </w:t>
      </w:r>
    </w:p>
    <w:p w:rsidR="00444239" w:rsidRPr="008C0A29" w:rsidRDefault="00444239" w:rsidP="00444239">
      <w:pPr>
        <w:shd w:val="clear" w:color="auto" w:fill="FFFFFF"/>
        <w:tabs>
          <w:tab w:val="left" w:pos="1334"/>
        </w:tabs>
        <w:spacing w:line="317" w:lineRule="exact"/>
        <w:ind w:left="48" w:right="67" w:firstLine="720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2. Признать работу, проделанную антитеррористической комиссией </w:t>
      </w:r>
      <w:r w:rsidRPr="008C0A29">
        <w:rPr>
          <w:sz w:val="28"/>
          <w:szCs w:val="28"/>
        </w:rPr>
        <w:br/>
        <w:t xml:space="preserve">муниципального образования в 20___ году, </w:t>
      </w:r>
      <w:r w:rsidRPr="008C0A29">
        <w:rPr>
          <w:i/>
          <w:iCs/>
          <w:sz w:val="28"/>
          <w:szCs w:val="28"/>
          <w:u w:val="single"/>
        </w:rPr>
        <w:t>удовлетворительной, неудовлетворительной</w:t>
      </w:r>
      <w:r w:rsidRPr="008C0A29">
        <w:rPr>
          <w:sz w:val="28"/>
          <w:szCs w:val="28"/>
        </w:rPr>
        <w:t>.</w:t>
      </w:r>
    </w:p>
    <w:p w:rsidR="00444239" w:rsidRPr="008C0A29" w:rsidRDefault="00444239" w:rsidP="00444239">
      <w:pPr>
        <w:ind w:right="-4" w:firstLine="720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3.  Приоритетными задачами на 20___г. считать……..</w:t>
      </w:r>
    </w:p>
    <w:p w:rsidR="00444239" w:rsidRPr="008C0A29" w:rsidRDefault="00444239" w:rsidP="00444239">
      <w:pPr>
        <w:shd w:val="clear" w:color="auto" w:fill="FFFFFF"/>
        <w:tabs>
          <w:tab w:val="left" w:pos="1134"/>
          <w:tab w:val="left" w:pos="1276"/>
          <w:tab w:val="left" w:pos="1560"/>
          <w:tab w:val="left" w:pos="1843"/>
          <w:tab w:val="left" w:pos="1985"/>
        </w:tabs>
        <w:spacing w:line="317" w:lineRule="exact"/>
        <w:ind w:left="48" w:right="67" w:firstLine="661"/>
        <w:jc w:val="both"/>
        <w:rPr>
          <w:sz w:val="28"/>
          <w:szCs w:val="28"/>
        </w:rPr>
      </w:pPr>
      <w:r w:rsidRPr="008C0A29">
        <w:rPr>
          <w:sz w:val="28"/>
          <w:szCs w:val="28"/>
        </w:rPr>
        <w:t>4. Утвердить план работы антитеррористической комиссии муниципального образования на 20___г.</w:t>
      </w:r>
    </w:p>
    <w:p w:rsidR="00444239" w:rsidRPr="008C0A29" w:rsidRDefault="00444239" w:rsidP="00444239">
      <w:pPr>
        <w:ind w:firstLine="567"/>
        <w:jc w:val="both"/>
        <w:rPr>
          <w:sz w:val="28"/>
          <w:szCs w:val="28"/>
        </w:rPr>
      </w:pPr>
      <w:r w:rsidRPr="008C0A29">
        <w:rPr>
          <w:sz w:val="28"/>
          <w:szCs w:val="28"/>
        </w:rPr>
        <w:t xml:space="preserve">По результатам голосования решение принято </w:t>
      </w:r>
      <w:r w:rsidRPr="008C0A29">
        <w:rPr>
          <w:i/>
          <w:iCs/>
          <w:sz w:val="28"/>
          <w:szCs w:val="28"/>
          <w:u w:val="single"/>
        </w:rPr>
        <w:t>приводятся результаты голосования</w:t>
      </w:r>
      <w:r w:rsidRPr="008C0A29">
        <w:rPr>
          <w:sz w:val="28"/>
          <w:szCs w:val="28"/>
        </w:rPr>
        <w:t>.</w:t>
      </w: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ind w:firstLine="567"/>
        <w:jc w:val="both"/>
        <w:rPr>
          <w:sz w:val="28"/>
          <w:szCs w:val="28"/>
        </w:rPr>
      </w:pPr>
      <w:r w:rsidRPr="008C0A29">
        <w:rPr>
          <w:sz w:val="28"/>
          <w:szCs w:val="28"/>
          <w:lang w:val="en-US"/>
        </w:rPr>
        <w:t>III</w:t>
      </w:r>
      <w:r w:rsidRPr="008C0A29">
        <w:rPr>
          <w:sz w:val="28"/>
          <w:szCs w:val="28"/>
        </w:rPr>
        <w:t xml:space="preserve">. Контроль за исполнением настоящего решения возложить </w:t>
      </w:r>
      <w:r w:rsidRPr="008C0A29">
        <w:rPr>
          <w:sz w:val="28"/>
          <w:szCs w:val="28"/>
        </w:rPr>
        <w:br/>
        <w:t xml:space="preserve">на   секретаря (аппарат) Комиссии </w:t>
      </w:r>
      <w:r w:rsidRPr="008C0A29">
        <w:rPr>
          <w:i/>
          <w:sz w:val="28"/>
          <w:szCs w:val="28"/>
        </w:rPr>
        <w:t>(инициалы, фамилия)</w:t>
      </w:r>
      <w:r w:rsidRPr="008C0A29">
        <w:rPr>
          <w:sz w:val="28"/>
          <w:szCs w:val="28"/>
        </w:rPr>
        <w:t>.</w:t>
      </w: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Председатель антитеррористической комиссии 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>_________________________________________     _______________________</w:t>
      </w:r>
    </w:p>
    <w:p w:rsidR="00444239" w:rsidRPr="008C0A29" w:rsidRDefault="00444239" w:rsidP="00444239">
      <w:pPr>
        <w:rPr>
          <w:sz w:val="28"/>
          <w:szCs w:val="28"/>
        </w:rPr>
      </w:pPr>
      <w:r w:rsidRPr="008C0A29">
        <w:rPr>
          <w:sz w:val="28"/>
          <w:szCs w:val="28"/>
        </w:rPr>
        <w:t xml:space="preserve">                (наименование муниципального образования)                                 (подпись, инициалы и фамилия)</w:t>
      </w:r>
    </w:p>
    <w:p w:rsidR="00444239" w:rsidRPr="008C0A29" w:rsidRDefault="00444239" w:rsidP="00444239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</w:rPr>
      </w:pPr>
    </w:p>
    <w:p w:rsidR="00444239" w:rsidRPr="008C0A29" w:rsidRDefault="00444239" w:rsidP="00444239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</w:rPr>
      </w:pPr>
    </w:p>
    <w:p w:rsidR="00444239" w:rsidRPr="008C0A29" w:rsidRDefault="00444239" w:rsidP="00444239">
      <w:pPr>
        <w:spacing w:line="360" w:lineRule="auto"/>
        <w:ind w:firstLine="709"/>
        <w:jc w:val="both"/>
        <w:rPr>
          <w:sz w:val="28"/>
          <w:szCs w:val="28"/>
        </w:rPr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p w:rsidR="00421594" w:rsidRDefault="00421594" w:rsidP="00421594">
      <w:pPr>
        <w:jc w:val="center"/>
      </w:pPr>
    </w:p>
    <w:sectPr w:rsidR="00421594" w:rsidSect="00B52B1F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6E69"/>
    <w:rsid w:val="00001A80"/>
    <w:rsid w:val="000053F1"/>
    <w:rsid w:val="00035187"/>
    <w:rsid w:val="000452E6"/>
    <w:rsid w:val="00067E3E"/>
    <w:rsid w:val="00076856"/>
    <w:rsid w:val="000A628D"/>
    <w:rsid w:val="000E0016"/>
    <w:rsid w:val="000E15B2"/>
    <w:rsid w:val="00106A92"/>
    <w:rsid w:val="00121CAD"/>
    <w:rsid w:val="00134033"/>
    <w:rsid w:val="001379BA"/>
    <w:rsid w:val="0014699D"/>
    <w:rsid w:val="001516C0"/>
    <w:rsid w:val="00166736"/>
    <w:rsid w:val="00183C7B"/>
    <w:rsid w:val="00196878"/>
    <w:rsid w:val="001A695B"/>
    <w:rsid w:val="001A6C78"/>
    <w:rsid w:val="001B209D"/>
    <w:rsid w:val="001D1F51"/>
    <w:rsid w:val="001F25C2"/>
    <w:rsid w:val="0024351C"/>
    <w:rsid w:val="0025396B"/>
    <w:rsid w:val="00290B79"/>
    <w:rsid w:val="002C71D5"/>
    <w:rsid w:val="002E6DCF"/>
    <w:rsid w:val="00315A6B"/>
    <w:rsid w:val="003229E6"/>
    <w:rsid w:val="00352520"/>
    <w:rsid w:val="00373293"/>
    <w:rsid w:val="003749FE"/>
    <w:rsid w:val="0039660D"/>
    <w:rsid w:val="00413677"/>
    <w:rsid w:val="00421594"/>
    <w:rsid w:val="0042258F"/>
    <w:rsid w:val="00423A45"/>
    <w:rsid w:val="004272F2"/>
    <w:rsid w:val="00444239"/>
    <w:rsid w:val="00456C36"/>
    <w:rsid w:val="004C000B"/>
    <w:rsid w:val="004E3655"/>
    <w:rsid w:val="00530976"/>
    <w:rsid w:val="00576D56"/>
    <w:rsid w:val="005B0255"/>
    <w:rsid w:val="00605C9D"/>
    <w:rsid w:val="0061509F"/>
    <w:rsid w:val="00627982"/>
    <w:rsid w:val="00656DB5"/>
    <w:rsid w:val="00656E69"/>
    <w:rsid w:val="006A3025"/>
    <w:rsid w:val="006A763B"/>
    <w:rsid w:val="006C2D2D"/>
    <w:rsid w:val="006C4B7A"/>
    <w:rsid w:val="006D24A4"/>
    <w:rsid w:val="006D4720"/>
    <w:rsid w:val="006D5874"/>
    <w:rsid w:val="006E42EF"/>
    <w:rsid w:val="00726D79"/>
    <w:rsid w:val="00757A59"/>
    <w:rsid w:val="0080036D"/>
    <w:rsid w:val="00803992"/>
    <w:rsid w:val="00803AA9"/>
    <w:rsid w:val="00846E8A"/>
    <w:rsid w:val="008534EF"/>
    <w:rsid w:val="008B3459"/>
    <w:rsid w:val="008C0A29"/>
    <w:rsid w:val="008D2B02"/>
    <w:rsid w:val="008D40EB"/>
    <w:rsid w:val="008F6F60"/>
    <w:rsid w:val="00933690"/>
    <w:rsid w:val="009638FB"/>
    <w:rsid w:val="009B31DD"/>
    <w:rsid w:val="009B47A2"/>
    <w:rsid w:val="00A071FD"/>
    <w:rsid w:val="00A17730"/>
    <w:rsid w:val="00A37402"/>
    <w:rsid w:val="00A51242"/>
    <w:rsid w:val="00A54C2D"/>
    <w:rsid w:val="00A61CA3"/>
    <w:rsid w:val="00A81778"/>
    <w:rsid w:val="00A93784"/>
    <w:rsid w:val="00AB6F6A"/>
    <w:rsid w:val="00AE02EE"/>
    <w:rsid w:val="00B3607E"/>
    <w:rsid w:val="00B506D9"/>
    <w:rsid w:val="00B52B1F"/>
    <w:rsid w:val="00B87DC0"/>
    <w:rsid w:val="00B925AD"/>
    <w:rsid w:val="00B94A0C"/>
    <w:rsid w:val="00BB68B0"/>
    <w:rsid w:val="00BC07F0"/>
    <w:rsid w:val="00BC7D2F"/>
    <w:rsid w:val="00C143F7"/>
    <w:rsid w:val="00C27D5C"/>
    <w:rsid w:val="00C33853"/>
    <w:rsid w:val="00C55245"/>
    <w:rsid w:val="00C954BE"/>
    <w:rsid w:val="00CB4887"/>
    <w:rsid w:val="00CE4D4F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F26D4"/>
    <w:rsid w:val="00E1390E"/>
    <w:rsid w:val="00E86303"/>
    <w:rsid w:val="00E874DB"/>
    <w:rsid w:val="00E953A6"/>
    <w:rsid w:val="00E9600E"/>
    <w:rsid w:val="00EF5386"/>
    <w:rsid w:val="00EF577E"/>
    <w:rsid w:val="00F02D0B"/>
    <w:rsid w:val="00F2003E"/>
    <w:rsid w:val="00F439B4"/>
    <w:rsid w:val="00F640D7"/>
    <w:rsid w:val="00F67105"/>
    <w:rsid w:val="00F701DF"/>
    <w:rsid w:val="00F87FE9"/>
    <w:rsid w:val="00F91D9F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" TargetMode="External"/><Relationship Id="rId13" Type="http://schemas.openxmlformats.org/officeDocument/2006/relationships/hyperlink" Target="http://sudact.ru/law/federalnyi-zakon-ot-21072011-n-256-fz-o/" TargetMode="External"/><Relationship Id="rId18" Type="http://schemas.openxmlformats.org/officeDocument/2006/relationships/hyperlink" Target="http://sudact.ru/law/ukaz-prezidenta-rf-ot-31122015-n-68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udact.ru/law/federalnyi-konstitutsionnyi-zakon-ot-17121997-n-2-fkz/" TargetMode="External"/><Relationship Id="rId12" Type="http://schemas.openxmlformats.org/officeDocument/2006/relationships/hyperlink" Target="http://sudact.ru/law/federalnyi-zakon-ot-28122010-n-390-fz-o/" TargetMode="External"/><Relationship Id="rId17" Type="http://schemas.openxmlformats.org/officeDocument/2006/relationships/hyperlink" Target="http://sudact.ru/law/ukaz-prezidenta-rf-ot-26122015-n-6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law/ukaz-prezidenta-rf-ot-14062012-n-851/" TargetMode="External"/><Relationship Id="rId20" Type="http://schemas.openxmlformats.org/officeDocument/2006/relationships/hyperlink" Target="http://sudact.ru/law/postanovlenie-pravitelstva-rf-ot-19012005-n-3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udact.ru/law/federalnyi-zakon-ot-09022007-n-16-fz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act.ru/law/ukaz-prezidenta-rf-ot-15022006-n-116/" TargetMode="External"/><Relationship Id="rId10" Type="http://schemas.openxmlformats.org/officeDocument/2006/relationships/hyperlink" Target="http://sudact.ru/law/federalnyi-zakon-ot-06032006-n-35-fz-o/" TargetMode="External"/><Relationship Id="rId19" Type="http://schemas.openxmlformats.org/officeDocument/2006/relationships/hyperlink" Target="http://sudact.ru/law/postanovlenie-pravitelstva-rf-ot-01062004-n-2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koap/" TargetMode="External"/><Relationship Id="rId14" Type="http://schemas.openxmlformats.org/officeDocument/2006/relationships/hyperlink" Target="http://sudact.ru/law/kontseptsiia-protivodeistviia-terrorizmu-v-rossiiskoi-federatsii-ut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55A6A-1397-48EB-9D88-30283540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Антитеррор</cp:lastModifiedBy>
  <cp:revision>3</cp:revision>
  <cp:lastPrinted>2019-02-14T09:58:00Z</cp:lastPrinted>
  <dcterms:created xsi:type="dcterms:W3CDTF">2019-02-21T08:09:00Z</dcterms:created>
  <dcterms:modified xsi:type="dcterms:W3CDTF">2019-02-21T08:10:00Z</dcterms:modified>
</cp:coreProperties>
</file>