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41" w:rsidRDefault="00360D41">
      <w:pPr>
        <w:jc w:val="center"/>
      </w:pPr>
      <w:r>
        <w:t>Опросный лист при проведении публичных консультаций</w:t>
      </w:r>
    </w:p>
    <w:p w:rsidR="00360D41" w:rsidRDefault="00360D41">
      <w:pPr>
        <w:jc w:val="center"/>
      </w:pPr>
      <w:r>
        <w:t>при экспертизе действующих нормативных правовых актов</w:t>
      </w:r>
    </w:p>
    <w:p w:rsidR="00360D41" w:rsidRDefault="00360D41">
      <w:pPr>
        <w:jc w:val="both"/>
      </w:pPr>
    </w:p>
    <w:p w:rsidR="00B10B25" w:rsidRDefault="00360D41" w:rsidP="00B10B2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</w:pPr>
      <w:r>
        <w:rPr>
          <w:b/>
          <w:bCs/>
        </w:rPr>
        <w:t>Нормативный правовой акт:</w:t>
      </w:r>
      <w:r>
        <w:t xml:space="preserve"> </w:t>
      </w:r>
      <w:r w:rsidR="00B10B25">
        <w:t>«О порядке определения цены земельных участков, находящихся в собственности Троснянского района Орловской области при заключении договоров купли-продажи без проведения торгов»</w:t>
      </w:r>
    </w:p>
    <w:p w:rsidR="00360D41" w:rsidRDefault="00360D41">
      <w:pPr>
        <w:pStyle w:val="a7"/>
        <w:spacing w:before="0" w:after="0"/>
        <w:ind w:firstLine="513"/>
        <w:jc w:val="both"/>
        <w:rPr>
          <w:b/>
          <w:bCs/>
        </w:rPr>
      </w:pPr>
      <w:r>
        <w:t xml:space="preserve"> .</w:t>
      </w:r>
    </w:p>
    <w:p w:rsidR="00360D41" w:rsidRDefault="00360D41">
      <w:pPr>
        <w:pStyle w:val="a7"/>
        <w:spacing w:before="0" w:after="0" w:line="276" w:lineRule="auto"/>
        <w:ind w:firstLine="513"/>
        <w:rPr>
          <w:b/>
          <w:bCs/>
        </w:rPr>
      </w:pPr>
      <w:r>
        <w:rPr>
          <w:b/>
          <w:bCs/>
        </w:rPr>
        <w:t>Сроки проведения публичных консультаций:</w:t>
      </w:r>
      <w:r w:rsidR="00901B2A">
        <w:t xml:space="preserve"> </w:t>
      </w:r>
      <w:r w:rsidR="00E82161">
        <w:t>22.</w:t>
      </w:r>
      <w:r w:rsidR="00901B2A">
        <w:t>0</w:t>
      </w:r>
      <w:r w:rsidR="00E82161">
        <w:t>3</w:t>
      </w:r>
      <w:r w:rsidR="00901B2A">
        <w:t>.201</w:t>
      </w:r>
      <w:r w:rsidR="000F5442">
        <w:t>6</w:t>
      </w:r>
      <w:r w:rsidR="00E82161">
        <w:t>-22</w:t>
      </w:r>
      <w:r w:rsidR="00901B2A">
        <w:t>.0</w:t>
      </w:r>
      <w:r w:rsidR="00E82161">
        <w:t>4</w:t>
      </w:r>
      <w:r>
        <w:t>.201</w:t>
      </w:r>
      <w:r w:rsidR="000F5442">
        <w:t>6</w:t>
      </w:r>
      <w:r>
        <w:t>.</w:t>
      </w:r>
    </w:p>
    <w:p w:rsidR="00E82161" w:rsidRDefault="00360D41" w:rsidP="00E82161">
      <w:pPr>
        <w:ind w:firstLine="540"/>
        <w:jc w:val="both"/>
        <w:rPr>
          <w:b/>
          <w:bCs/>
        </w:rPr>
      </w:pPr>
      <w:r>
        <w:rPr>
          <w:b/>
          <w:bCs/>
        </w:rPr>
        <w:t>Способ направления ответов:</w:t>
      </w:r>
      <w:r w:rsidR="00E82161" w:rsidRPr="00E82161">
        <w:t xml:space="preserve"> </w:t>
      </w:r>
      <w:r w:rsidR="00E82161">
        <w:t>направление посредством почтовой связи по адресу: 303450,Орловская область, Троснянский район, с</w:t>
      </w:r>
      <w:proofErr w:type="gramStart"/>
      <w:r w:rsidR="00E82161">
        <w:t>.Т</w:t>
      </w:r>
      <w:proofErr w:type="gramEnd"/>
      <w:r w:rsidR="00E82161">
        <w:t xml:space="preserve">росна, ул.Ленина, д.4 ; направление в форме электронного документа на адрес электронной почты </w:t>
      </w:r>
      <w:hyperlink r:id="rId4" w:history="1">
        <w:r w:rsidR="00E82161" w:rsidRPr="005B4D0B">
          <w:rPr>
            <w:rStyle w:val="aa"/>
          </w:rPr>
          <w:t>trosnr-adm@adm.orel.ru</w:t>
        </w:r>
      </w:hyperlink>
      <w:r w:rsidR="00E82161">
        <w:t xml:space="preserve"> в виде прикрепленного файла, составленного (заполненного) по прилагаемой форме.</w:t>
      </w:r>
    </w:p>
    <w:p w:rsidR="00E82161" w:rsidRDefault="00360D41" w:rsidP="00E82161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</w:rPr>
      </w:pPr>
      <w:r>
        <w:rPr>
          <w:b/>
          <w:bCs/>
        </w:rPr>
        <w:t>Контактное лицо по вопросам заполнения формы запроса и его отправки:</w:t>
      </w:r>
      <w:r>
        <w:t xml:space="preserve"> </w:t>
      </w:r>
      <w:r w:rsidR="00E82161">
        <w:t>Борисова Лариса Сергеевна, заместитель Главы администрации по экономике и финансам, телефон – (48666) 2-16-05</w:t>
      </w:r>
    </w:p>
    <w:p w:rsidR="00901B2A" w:rsidRPr="00E82161" w:rsidRDefault="00901B2A">
      <w:pPr>
        <w:ind w:firstLine="540"/>
        <w:jc w:val="both"/>
      </w:pPr>
    </w:p>
    <w:p w:rsidR="00360D41" w:rsidRDefault="00360D41">
      <w:pPr>
        <w:jc w:val="center"/>
      </w:pPr>
      <w:r>
        <w:t>Контактная информация</w:t>
      </w:r>
    </w:p>
    <w:p w:rsidR="00360D41" w:rsidRDefault="00360D41">
      <w:pPr>
        <w:jc w:val="both"/>
      </w:pPr>
    </w:p>
    <w:p w:rsidR="00360D41" w:rsidRDefault="00360D41">
      <w:pPr>
        <w:pStyle w:val="ConsPlusNonforma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Вашему желанию укажите:</w:t>
      </w:r>
    </w:p>
    <w:p w:rsidR="00360D41" w:rsidRDefault="00360D41">
      <w:pPr>
        <w:pStyle w:val="ConsPlusNonforma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Название организации ______________________________________________________</w:t>
      </w:r>
    </w:p>
    <w:p w:rsidR="00360D41" w:rsidRDefault="00360D41">
      <w:pPr>
        <w:pStyle w:val="ConsPlusNonforma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Сфера деятельности организации ____________________________________________</w:t>
      </w:r>
    </w:p>
    <w:p w:rsidR="00360D41" w:rsidRDefault="00360D41">
      <w:pPr>
        <w:pStyle w:val="ConsPlusNonforma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Ф.И.О. контактного лица ___________________________________________________</w:t>
      </w:r>
    </w:p>
    <w:p w:rsidR="00360D41" w:rsidRDefault="00360D41">
      <w:pPr>
        <w:pStyle w:val="ConsPlusNonforma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Контактный телефон ________________________________________________________</w:t>
      </w:r>
    </w:p>
    <w:p w:rsidR="00360D41" w:rsidRDefault="00360D41">
      <w:pPr>
        <w:pStyle w:val="ConsPlusNonformat"/>
      </w:pPr>
      <w:r>
        <w:rPr>
          <w:rFonts w:ascii="Times New Roman" w:eastAsia="Times New Roman" w:hAnsi="Times New Roman"/>
          <w:sz w:val="24"/>
        </w:rPr>
        <w:t>Электронный адрес _________________________________________________________</w:t>
      </w:r>
    </w:p>
    <w:p w:rsidR="00360D41" w:rsidRDefault="00360D41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791"/>
        <w:gridCol w:w="8322"/>
        <w:gridCol w:w="1998"/>
      </w:tblGrid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center"/>
            </w:pPr>
            <w:r>
              <w:t>Перечень вопросов, обсуждаемых в ходе проведения публичных консультаций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center"/>
            </w:pPr>
            <w:r>
              <w:t>Ответ</w:t>
            </w: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1.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Наличие в НПА избыточных требований по подготовке и (или) представлению документов, сведений, информации: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>требуемую аналогичную или идентичную информацию (документы) выдает то же структурное  подразделение  администрации</w:t>
            </w:r>
            <w:r w:rsidR="00E82161">
              <w:t xml:space="preserve"> Троснянского района</w:t>
            </w:r>
            <w:r>
              <w:t>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 xml:space="preserve">аналогичную или идентичную информацию (документы) требуется представлять одновременно нескольким подразделениям администрации </w:t>
            </w:r>
            <w:r w:rsidR="00E82161">
              <w:t xml:space="preserve">Троснянского района </w:t>
            </w:r>
            <w:r>
              <w:t>или учреждениям, представляющим муниципальные услуги;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>необоснованная частота подготовки и (или) представления информации (документов). Получающее информацию структурное подразделение администрации</w:t>
            </w:r>
            <w:r w:rsidR="00E82161">
              <w:t xml:space="preserve"> Троснянского района</w:t>
            </w:r>
            <w:r>
              <w:t xml:space="preserve"> не использует ее с той периодичностью, с которой получает обязательную к подготовке и (или) представлению информацию (документы);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 xml:space="preserve"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администрации </w:t>
            </w:r>
            <w:r w:rsidR="00E82161">
              <w:t xml:space="preserve">Троснянского района </w:t>
            </w:r>
            <w:r>
              <w:t>для приема документов);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предъявление завышенных требований к форме представляемой информации или документам, представление которых связано с оказанием муниципальной услуги;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2.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proofErr w:type="gramStart"/>
            <w:r>
              <w:t xml:space="preserve">Наличие в НПА требований, связанных с необходимостью создания, </w:t>
            </w:r>
            <w:r>
              <w:lastRenderedPageBreak/>
              <w:t>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</w:t>
            </w:r>
            <w:proofErr w:type="gramEnd"/>
            <w:r>
              <w:t xml:space="preserve"> невозможности осуществления предпринимательской или инвестиционной деятельности.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lastRenderedPageBreak/>
              <w:t>3.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4.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 xml:space="preserve">Отсутствие необходимых организационных или технических условий, приводящее к невозможности реализации структурными подразделениями администрации </w:t>
            </w:r>
            <w:r w:rsidR="00E82161">
              <w:t xml:space="preserve">Троснянского района </w:t>
            </w:r>
            <w:r>
              <w:t>установленных функций в отношении субъектов предпринимательской или инвестиционной деятельности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5.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 w:rsidP="00E82161">
            <w:pPr>
              <w:jc w:val="both"/>
            </w:pPr>
            <w:r>
              <w:t xml:space="preserve">Наличие положений, способствующих возникновению необоснованных расходов  </w:t>
            </w:r>
            <w:r w:rsidR="00E82161">
              <w:t>Троснянского района</w:t>
            </w:r>
            <w:r>
              <w:t>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  <w:tr w:rsidR="00360D41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6.</w:t>
            </w:r>
          </w:p>
        </w:tc>
        <w:tc>
          <w:tcPr>
            <w:tcW w:w="8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  <w: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D41" w:rsidRDefault="00360D41">
            <w:pPr>
              <w:jc w:val="both"/>
            </w:pPr>
          </w:p>
        </w:tc>
      </w:tr>
    </w:tbl>
    <w:p w:rsidR="00360D41" w:rsidRDefault="00360D41">
      <w:pPr>
        <w:jc w:val="both"/>
      </w:pPr>
    </w:p>
    <w:sectPr w:rsidR="00360D4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1B2A"/>
    <w:rsid w:val="000F5442"/>
    <w:rsid w:val="001C4E1D"/>
    <w:rsid w:val="00360D41"/>
    <w:rsid w:val="00502641"/>
    <w:rsid w:val="007E6277"/>
    <w:rsid w:val="00901B2A"/>
    <w:rsid w:val="00B10B25"/>
    <w:rsid w:val="00E8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 àáçàöà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/>
      <w:kern w:val="1"/>
      <w:szCs w:val="24"/>
      <w:lang w:eastAsia="hi-IN" w:bidi="hi-IN"/>
    </w:rPr>
  </w:style>
  <w:style w:type="paragraph" w:styleId="a7">
    <w:name w:val="Normal (Web)"/>
    <w:basedOn w:val="a"/>
    <w:pPr>
      <w:spacing w:before="280" w:after="119"/>
    </w:p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basedOn w:val="a0"/>
    <w:rsid w:val="00E82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Îïðîñíûé ëèñò ïðè ïðîâåäåíèè ïóáëè÷íûõ êîíñóëüòàöèé</vt:lpstr>
    </vt:vector>
  </TitlesOfParts>
  <Company>HOME</Company>
  <LinksUpToDate>false</LinksUpToDate>
  <CharactersWithSpaces>4640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Îïðîñíûé ëèñò ïðè ïðîâåäåíèè ïóáëè÷íûõ êîíñóëüòàöèé</dc:title>
  <dc:creator>Òàòüÿíà Íèêîëàåâíà ×óíòîâà</dc:creator>
  <cp:lastModifiedBy>ИКТ</cp:lastModifiedBy>
  <cp:revision>2</cp:revision>
  <cp:lastPrinted>2015-07-01T11:43:00Z</cp:lastPrinted>
  <dcterms:created xsi:type="dcterms:W3CDTF">2016-03-22T09:33:00Z</dcterms:created>
  <dcterms:modified xsi:type="dcterms:W3CDTF">2016-03-22T09:33:00Z</dcterms:modified>
</cp:coreProperties>
</file>