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D25EC" w:rsidRDefault="00A73E38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9525</wp:posOffset>
            </wp:positionV>
            <wp:extent cx="711200" cy="585470"/>
            <wp:effectExtent l="19050" t="0" r="0" b="0"/>
            <wp:wrapSquare wrapText="larges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5854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25EC">
        <w:rPr>
          <w:rFonts w:ascii="Times New Roman" w:eastAsia="Times New Roman" w:hAnsi="Times New Roman" w:cs="Times New Roman"/>
        </w:rPr>
        <w:t xml:space="preserve">         </w:t>
      </w:r>
      <w:r w:rsidR="00BD25EC">
        <w:rPr>
          <w:rFonts w:ascii="Times New Roman" w:hAnsi="Times New Roman" w:cs="Times New Roman"/>
          <w:b/>
          <w:bCs/>
        </w:rPr>
        <w:t>Государственное учреждение - Орловское региональное отделение</w:t>
      </w:r>
      <w:r w:rsidR="00BD25EC">
        <w:rPr>
          <w:rFonts w:ascii="Times New Roman" w:hAnsi="Times New Roman" w:cs="Times New Roman"/>
          <w:b/>
          <w:bCs/>
        </w:rPr>
        <w:br/>
        <w:t xml:space="preserve">         Фонда социального страхования Российской Федерации</w:t>
      </w:r>
      <w:r w:rsidR="00BD25EC">
        <w:rPr>
          <w:rFonts w:ascii="Times New Roman" w:hAnsi="Times New Roman" w:cs="Times New Roman"/>
        </w:rPr>
        <w:br/>
        <w:t xml:space="preserve">       </w:t>
      </w:r>
    </w:p>
    <w:p w:rsidR="00BD25EC" w:rsidRDefault="00BD25E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>302030, г. Орел, ул. Степана Разина, д. 5</w:t>
      </w:r>
      <w:r>
        <w:rPr>
          <w:rFonts w:ascii="Times New Roman" w:hAnsi="Times New Roman" w:cs="Times New Roman"/>
        </w:rPr>
        <w:br/>
        <w:t xml:space="preserve">         тел.: (4862) 54-80-80 (приемная), 54-81-10 (пресс-служба)</w:t>
      </w:r>
    </w:p>
    <w:p w:rsidR="00BD25EC" w:rsidRDefault="00BD25EC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spacing w:after="0"/>
        <w:ind w:firstLine="709"/>
        <w:rPr>
          <w:rFonts w:ascii="Times New Roman" w:hAnsi="Times New Roman" w:cs="Times New Roman"/>
        </w:rPr>
      </w:pPr>
    </w:p>
    <w:p w:rsidR="00BD25EC" w:rsidRDefault="00BD25EC">
      <w:pPr>
        <w:spacing w:after="0"/>
        <w:ind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i/>
        </w:rPr>
        <w:t>Пресс-</w:t>
      </w:r>
      <w:r>
        <w:rPr>
          <w:rFonts w:ascii="Times New Roman" w:eastAsia="Times New Roman" w:hAnsi="Times New Roman" w:cs="Times New Roman"/>
          <w:bCs/>
          <w:i/>
          <w:lang w:eastAsia="ru-RU"/>
        </w:rPr>
        <w:t>релиз</w:t>
      </w:r>
    </w:p>
    <w:p w:rsidR="004F7A32" w:rsidRPr="004F7A32" w:rsidRDefault="004F7A32" w:rsidP="00D07B83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07B83" w:rsidRPr="00D07B83" w:rsidRDefault="007012C2" w:rsidP="00D07B8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Пособия по уходу за ребенком до 1,5 лет увеличились</w:t>
      </w:r>
    </w:p>
    <w:p w:rsidR="007012C2" w:rsidRPr="007012C2" w:rsidRDefault="007012C2" w:rsidP="007012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012C2" w:rsidRPr="007012C2" w:rsidRDefault="007012C2" w:rsidP="007012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012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Согласно Федеральному закону № 166 от 08.06.2020, подписанному Президентом РФ, увеличился минимальный размер пособия по уходу за детьми до 1,5 лет.  Теперь данное пособие (вне зависимости от того, первый ли это ребенок или второй и последующие дети) будет составлять 6752 рубля.</w:t>
      </w:r>
    </w:p>
    <w:p w:rsidR="007012C2" w:rsidRPr="007012C2" w:rsidRDefault="007012C2" w:rsidP="007012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012C2" w:rsidRPr="007012C2" w:rsidRDefault="007012C2" w:rsidP="007012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012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Расчет пособия при этом не изменился. Пособие рассчитывается исходя из 40% среднего заработка за два календарных года, предшествующих оформлению отпуска по уходу за ребенком, но не менее установленного законодательством.  Но если 40% от среднего заработка окажутся меньше установленной законом суммы, застрахованное лицо будет получать ежемесячно пособие в размере 6752 рубля.</w:t>
      </w:r>
    </w:p>
    <w:p w:rsidR="007012C2" w:rsidRPr="007012C2" w:rsidRDefault="007012C2" w:rsidP="007012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276E2" w:rsidRDefault="007012C2" w:rsidP="007012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012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Данный закон вступил в силу с 1 июня 2020 года. Первые обновленные выплаты придут к получателям пособий уже в июле текущего года. Дополнительных документов и заявлений подавать не требуется.</w:t>
      </w:r>
    </w:p>
    <w:p w:rsidR="007012C2" w:rsidRDefault="007012C2" w:rsidP="007012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D25EC" w:rsidRDefault="00BD25EC">
      <w:pPr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Информация Орловского регионального отделения Фонда</w:t>
      </w:r>
    </w:p>
    <w:sectPr w:rsidR="00BD25EC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3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4F7A32"/>
    <w:rsid w:val="004F7A32"/>
    <w:rsid w:val="007012C2"/>
    <w:rsid w:val="007276E2"/>
    <w:rsid w:val="00A73E38"/>
    <w:rsid w:val="00BD25EC"/>
    <w:rsid w:val="00BF0CEA"/>
    <w:rsid w:val="00D07B83"/>
    <w:rsid w:val="00F61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160" w:line="252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шрифт абзаца5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3">
    <w:name w:val="Текст выноски Знак"/>
    <w:rPr>
      <w:rFonts w:ascii="Segoe UI" w:hAnsi="Segoe UI" w:cs="Segoe UI"/>
      <w:sz w:val="18"/>
      <w:szCs w:val="18"/>
    </w:rPr>
  </w:style>
  <w:style w:type="character" w:styleId="a4">
    <w:name w:val="Hyperlink"/>
    <w:rPr>
      <w:color w:val="0563C1"/>
      <w:u w:val="single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0">
    <w:name w:val="Указатель5"/>
    <w:basedOn w:val="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9">
    <w:name w:val="Balloon Text"/>
    <w:basedOn w:val="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i/>
      <w:sz w:val="28"/>
      <w:lang w:eastAsia="zh-CN"/>
    </w:rPr>
  </w:style>
  <w:style w:type="paragraph" w:styleId="aa">
    <w:name w:val="Normal (Web)"/>
    <w:basedOn w:val="a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57500261</dc:creator>
  <cp:lastModifiedBy>ИКТ</cp:lastModifiedBy>
  <cp:revision>2</cp:revision>
  <cp:lastPrinted>2018-11-09T05:42:00Z</cp:lastPrinted>
  <dcterms:created xsi:type="dcterms:W3CDTF">2020-06-22T05:49:00Z</dcterms:created>
  <dcterms:modified xsi:type="dcterms:W3CDTF">2020-06-22T05:49:00Z</dcterms:modified>
</cp:coreProperties>
</file>