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0E" w:rsidRDefault="006A27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</w:t>
      </w:r>
    </w:p>
    <w:p w:rsidR="006A270E" w:rsidRDefault="006A270E" w:rsidP="006A270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2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Заседание АТК в Орловской области и </w:t>
      </w:r>
    </w:p>
    <w:p w:rsidR="006A270E" w:rsidRPr="006A270E" w:rsidRDefault="006A270E" w:rsidP="006A270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2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Оперативного штаба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6A27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рловской области</w:t>
      </w:r>
    </w:p>
    <w:p w:rsidR="00197B25" w:rsidRDefault="006A270E" w:rsidP="006A270E">
      <w:pPr>
        <w:spacing w:after="0"/>
      </w:pPr>
      <w:r>
        <w:rPr>
          <w:rFonts w:ascii="Arial" w:hAnsi="Arial" w:cs="Arial"/>
          <w:color w:val="000000"/>
          <w:shd w:val="clear" w:color="auto" w:fill="FFFFFF"/>
        </w:rPr>
        <w:t xml:space="preserve">     На совместном заседании Антитеррористической комиссии в Орловской области и Оперативного штаба в Орловской области 15 июня 2020 года обсудили меры по противодействию распространения идеологии терроризма и экстремизма на территории региона.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Заседание прошло в режиме видеоконференцсвязи. Его провели председатель Антитеррористической комиссии в Орловской области, Губернатор области Андрей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Клычков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руководитель Оперативного штаба в Орловской области, начальник Управления Федеральной службы безопасности Российской Федерации по Орловской области Валерий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Кочкарёв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  <w:t>В центре внимания участников заседания был анализ потенциальной террористической активности в регионе, определение основных факторов проявления терроризма, а также условий распространения экстремистской идеологии – с учетом общероссийских и мировых тенденций.</w:t>
      </w:r>
      <w:r>
        <w:rPr>
          <w:rFonts w:ascii="Arial" w:hAnsi="Arial" w:cs="Arial"/>
          <w:color w:val="000000"/>
          <w:shd w:val="clear" w:color="auto" w:fill="FFFFFF"/>
        </w:rPr>
        <w:br/>
        <w:t>В частности, обсуждался вопрос о состоянии работы по противодействию распространения идеологии терроризма и экстремизма через Интернет с выработкой мер по повышению эффективности деятельности на данном направлении.</w:t>
      </w:r>
      <w:r>
        <w:rPr>
          <w:rFonts w:ascii="Arial" w:hAnsi="Arial" w:cs="Arial"/>
          <w:color w:val="000000"/>
          <w:shd w:val="clear" w:color="auto" w:fill="FFFFFF"/>
        </w:rPr>
        <w:br/>
        <w:t>Одним потенциальным источником терроризма остается миграция. На сегодня в нашей области почти 13 тысяч иностранных граждан, около половины из них прибыли из стран повышенной террористической активности. Кроме того, на территории региона проживают многочисленные диаспоры, больше двух сотен религиозных объединений и 3500 иностранных студентов.</w:t>
      </w:r>
      <w:r w:rsidR="009232FE" w:rsidRPr="009232FE">
        <w:t xml:space="preserve"> </w:t>
      </w:r>
      <w:r w:rsidR="009232FE">
        <w:rPr>
          <w:noProof/>
          <w:lang w:eastAsia="ru-RU"/>
        </w:rPr>
        <w:drawing>
          <wp:inline distT="0" distB="0" distL="0" distR="0">
            <wp:extent cx="5940425" cy="3962527"/>
            <wp:effectExtent l="19050" t="0" r="3175" b="0"/>
            <wp:docPr id="1" name="Рисунок 1" descr="https://sun1-98.userapi.com/9Q84jqMU_9lb-gOxOyb_KoivHE8Y3OVdFnlQLQ/GT3w1Keh0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8.userapi.com/9Q84jqMU_9lb-gOxOyb_KoivHE8Y3OVdFnlQLQ/GT3w1Keh0Z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270E"/>
    <w:rsid w:val="00197B25"/>
    <w:rsid w:val="006A270E"/>
    <w:rsid w:val="009232FE"/>
    <w:rsid w:val="00A30E29"/>
    <w:rsid w:val="00E7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2</cp:revision>
  <dcterms:created xsi:type="dcterms:W3CDTF">2020-06-16T11:58:00Z</dcterms:created>
  <dcterms:modified xsi:type="dcterms:W3CDTF">2020-06-16T12:02:00Z</dcterms:modified>
</cp:coreProperties>
</file>