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D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письменными и устными </w:t>
      </w:r>
    </w:p>
    <w:p w:rsidR="00C80F4D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 w:rsidR="00C8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3436C" w:rsidRDefault="00C95E3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FA6F17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0E" w:rsidRPr="00FC2507" w:rsidRDefault="00BD770E" w:rsidP="00BD77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FA6F17">
        <w:rPr>
          <w:rFonts w:ascii="Times New Roman" w:hAnsi="Times New Roman" w:cs="Times New Roman"/>
          <w:sz w:val="28"/>
          <w:szCs w:val="28"/>
        </w:rPr>
        <w:t>а 2020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</w:t>
      </w:r>
      <w:r w:rsidR="00CF3E44">
        <w:rPr>
          <w:rFonts w:ascii="Times New Roman" w:hAnsi="Times New Roman" w:cs="Times New Roman"/>
          <w:sz w:val="28"/>
          <w:szCs w:val="28"/>
        </w:rPr>
        <w:t xml:space="preserve"> </w:t>
      </w:r>
      <w:r w:rsidR="00F428E5" w:rsidRPr="00344D5E">
        <w:rPr>
          <w:rFonts w:ascii="Times New Roman" w:hAnsi="Times New Roman" w:cs="Times New Roman"/>
          <w:sz w:val="28"/>
          <w:szCs w:val="28"/>
        </w:rPr>
        <w:t>22</w:t>
      </w:r>
      <w:r w:rsidR="00344D5E" w:rsidRPr="00344D5E">
        <w:rPr>
          <w:rFonts w:ascii="Times New Roman" w:hAnsi="Times New Roman" w:cs="Times New Roman"/>
          <w:sz w:val="28"/>
          <w:szCs w:val="28"/>
        </w:rPr>
        <w:t>6</w:t>
      </w:r>
      <w:r w:rsidR="00F428E5">
        <w:rPr>
          <w:rFonts w:ascii="Times New Roman" w:hAnsi="Times New Roman" w:cs="Times New Roman"/>
          <w:sz w:val="28"/>
          <w:szCs w:val="28"/>
        </w:rPr>
        <w:t xml:space="preserve"> (</w:t>
      </w:r>
      <w:r w:rsidR="00CB6A5E">
        <w:rPr>
          <w:rFonts w:ascii="Times New Roman" w:hAnsi="Times New Roman" w:cs="Times New Roman"/>
          <w:sz w:val="28"/>
          <w:szCs w:val="28"/>
        </w:rPr>
        <w:t xml:space="preserve">225-2019 год, </w:t>
      </w:r>
      <w:r w:rsidR="00CF3E44">
        <w:rPr>
          <w:rFonts w:ascii="Times New Roman" w:hAnsi="Times New Roman" w:cs="Times New Roman"/>
          <w:sz w:val="28"/>
          <w:szCs w:val="28"/>
        </w:rPr>
        <w:t>186</w:t>
      </w:r>
      <w:r w:rsidR="00CB6A5E">
        <w:rPr>
          <w:rFonts w:ascii="Times New Roman" w:hAnsi="Times New Roman" w:cs="Times New Roman"/>
          <w:sz w:val="28"/>
          <w:szCs w:val="28"/>
        </w:rPr>
        <w:t xml:space="preserve"> -2018 год</w:t>
      </w:r>
      <w:r w:rsidR="00CF3E44">
        <w:rPr>
          <w:rFonts w:ascii="Times New Roman" w:hAnsi="Times New Roman" w:cs="Times New Roman"/>
          <w:sz w:val="28"/>
          <w:szCs w:val="28"/>
        </w:rPr>
        <w:t>)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4C2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344D5E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F428E5">
        <w:rPr>
          <w:rFonts w:ascii="Times New Roman" w:hAnsi="Times New Roman" w:cs="Times New Roman"/>
          <w:sz w:val="28"/>
          <w:szCs w:val="28"/>
        </w:rPr>
        <w:t>увеличилось</w:t>
      </w:r>
      <w:r w:rsidR="0003436C">
        <w:rPr>
          <w:rFonts w:ascii="Times New Roman" w:hAnsi="Times New Roman" w:cs="Times New Roman"/>
          <w:sz w:val="28"/>
          <w:szCs w:val="28"/>
        </w:rPr>
        <w:t xml:space="preserve">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9C6AB6" w:rsidRDefault="009C6AB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8"/>
        <w:gridCol w:w="1326"/>
        <w:gridCol w:w="1417"/>
        <w:gridCol w:w="1368"/>
      </w:tblGrid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9C6AB6" w:rsidRPr="00A3572A" w:rsidRDefault="00344D5E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C6AB6"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6AB6"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9C6AB6" w:rsidP="00F4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44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заявлений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F428E5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68" w:type="dxa"/>
            <w:shd w:val="clear" w:color="auto" w:fill="auto"/>
          </w:tcPr>
          <w:p w:rsidR="00344D5E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344D5E" w:rsidRDefault="00344D5E" w:rsidP="0034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жалоб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F428E5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предложений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2774B7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344D5E" w:rsidP="00F7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благодарностей - 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BC1DE4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344D5E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31DC" w:rsidRDefault="001631D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6C" w:rsidRPr="0080241D" w:rsidRDefault="0080241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по рассмотрению о</w:t>
      </w:r>
      <w:r w:rsidR="000540C4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граждане продолжают обращаться в высшие органы власти Орловской области. </w:t>
      </w:r>
      <w:r w:rsidR="0003436C" w:rsidRPr="0080241D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 w:rsidRPr="0080241D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 w:rsidRPr="008024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C1DE4">
        <w:rPr>
          <w:rFonts w:ascii="Times New Roman" w:hAnsi="Times New Roman" w:cs="Times New Roman"/>
          <w:sz w:val="28"/>
          <w:szCs w:val="28"/>
        </w:rPr>
        <w:t>32</w:t>
      </w:r>
      <w:r w:rsidR="00677A51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7F4928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033735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администрации района работает Интернет — приемная, где каждый желающий может обратиться с предложением, заявлением или жалобой.</w:t>
      </w:r>
      <w:r w:rsidRPr="0080241D">
        <w:t xml:space="preserve">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500ED2" w:rsidRPr="0080241D">
        <w:rPr>
          <w:rFonts w:ascii="Times New Roman" w:hAnsi="Times New Roman" w:cs="Times New Roman"/>
          <w:sz w:val="28"/>
          <w:szCs w:val="28"/>
        </w:rPr>
        <w:t>–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886287">
        <w:rPr>
          <w:rFonts w:ascii="Times New Roman" w:hAnsi="Times New Roman" w:cs="Times New Roman"/>
          <w:sz w:val="28"/>
          <w:szCs w:val="28"/>
        </w:rPr>
        <w:t>3</w:t>
      </w:r>
      <w:r w:rsidR="00033735">
        <w:rPr>
          <w:rFonts w:ascii="Times New Roman" w:hAnsi="Times New Roman" w:cs="Times New Roman"/>
          <w:sz w:val="28"/>
          <w:szCs w:val="28"/>
        </w:rPr>
        <w:t>3</w:t>
      </w:r>
      <w:r w:rsidR="00500ED2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5071AF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886287">
        <w:rPr>
          <w:rFonts w:ascii="Times New Roman" w:hAnsi="Times New Roman" w:cs="Times New Roman"/>
          <w:sz w:val="28"/>
          <w:szCs w:val="28"/>
        </w:rPr>
        <w:t>я</w:t>
      </w:r>
      <w:r w:rsidR="0003436C" w:rsidRPr="0080241D">
        <w:rPr>
          <w:rFonts w:ascii="Times New Roman" w:hAnsi="Times New Roman" w:cs="Times New Roman"/>
          <w:sz w:val="28"/>
          <w:szCs w:val="28"/>
        </w:rPr>
        <w:t>.</w:t>
      </w:r>
    </w:p>
    <w:p w:rsidR="0072295D" w:rsidRPr="0080241D" w:rsidRDefault="0072295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прием и регистрация обращений с портала «Обращаем внимание». За отчетный период принято и обработано 5 обращений. Все обращения рассматриваются с выездом на место и по ним своевременно принимаются меры.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C5794">
        <w:rPr>
          <w:rFonts w:ascii="Times New Roman" w:hAnsi="Times New Roman" w:cs="Times New Roman"/>
          <w:sz w:val="28"/>
          <w:szCs w:val="28"/>
        </w:rPr>
        <w:t>новными авторами обращений в 2020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1A">
        <w:rPr>
          <w:rFonts w:ascii="Times New Roman" w:hAnsi="Times New Roman" w:cs="Times New Roman"/>
          <w:sz w:val="28"/>
          <w:szCs w:val="28"/>
        </w:rPr>
        <w:t>30</w:t>
      </w:r>
      <w:r w:rsidR="00005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500ED2">
        <w:rPr>
          <w:rFonts w:ascii="Times New Roman" w:hAnsi="Times New Roman" w:cs="Times New Roman"/>
          <w:sz w:val="28"/>
          <w:szCs w:val="28"/>
        </w:rPr>
        <w:t>1</w:t>
      </w:r>
      <w:r w:rsidR="0055101A">
        <w:rPr>
          <w:rFonts w:ascii="Times New Roman" w:hAnsi="Times New Roman" w:cs="Times New Roman"/>
          <w:sz w:val="28"/>
          <w:szCs w:val="28"/>
        </w:rPr>
        <w:t>3</w:t>
      </w:r>
      <w:r w:rsidR="00C90696">
        <w:rPr>
          <w:rFonts w:ascii="Times New Roman" w:hAnsi="Times New Roman" w:cs="Times New Roman"/>
          <w:sz w:val="28"/>
          <w:szCs w:val="28"/>
        </w:rPr>
        <w:t xml:space="preserve"> </w:t>
      </w:r>
      <w:r w:rsidR="00033735">
        <w:rPr>
          <w:rFonts w:ascii="Times New Roman" w:hAnsi="Times New Roman" w:cs="Times New Roman"/>
          <w:sz w:val="28"/>
          <w:szCs w:val="28"/>
        </w:rPr>
        <w:t>%</w:t>
      </w:r>
      <w:r w:rsidR="0055101A">
        <w:rPr>
          <w:rFonts w:ascii="Times New Roman" w:hAnsi="Times New Roman" w:cs="Times New Roman"/>
          <w:sz w:val="28"/>
          <w:szCs w:val="28"/>
        </w:rPr>
        <w:t xml:space="preserve"> от общего числа обращений, 2019 г. – 36 (16</w:t>
      </w:r>
      <w:r w:rsidR="00033735">
        <w:rPr>
          <w:rFonts w:ascii="Times New Roman" w:hAnsi="Times New Roman" w:cs="Times New Roman"/>
          <w:sz w:val="28"/>
          <w:szCs w:val="28"/>
        </w:rPr>
        <w:t xml:space="preserve"> %), </w:t>
      </w:r>
      <w:r w:rsidR="0055101A">
        <w:rPr>
          <w:rFonts w:ascii="Times New Roman" w:hAnsi="Times New Roman" w:cs="Times New Roman"/>
          <w:sz w:val="28"/>
          <w:szCs w:val="28"/>
        </w:rPr>
        <w:t>2018 г. -23(12</w:t>
      </w:r>
      <w:r w:rsidR="00033735">
        <w:rPr>
          <w:rFonts w:ascii="Times New Roman" w:hAnsi="Times New Roman" w:cs="Times New Roman"/>
          <w:sz w:val="28"/>
          <w:szCs w:val="28"/>
        </w:rPr>
        <w:t>%).</w:t>
      </w:r>
    </w:p>
    <w:p w:rsidR="00CC1A02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>поступило от жителей Троснянского,</w:t>
      </w:r>
      <w:r w:rsidR="00AB32CA" w:rsidRPr="00AB32CA">
        <w:rPr>
          <w:rFonts w:ascii="Times New Roman" w:hAnsi="Times New Roman" w:cs="Times New Roman"/>
          <w:sz w:val="28"/>
          <w:szCs w:val="28"/>
        </w:rPr>
        <w:t xml:space="preserve"> </w:t>
      </w:r>
      <w:r w:rsidR="00AB32CA">
        <w:rPr>
          <w:rFonts w:ascii="Times New Roman" w:hAnsi="Times New Roman" w:cs="Times New Roman"/>
          <w:sz w:val="28"/>
          <w:szCs w:val="28"/>
        </w:rPr>
        <w:t>Никольского</w:t>
      </w:r>
      <w:r w:rsidR="00033735">
        <w:rPr>
          <w:rFonts w:ascii="Times New Roman" w:hAnsi="Times New Roman" w:cs="Times New Roman"/>
          <w:sz w:val="28"/>
          <w:szCs w:val="28"/>
        </w:rPr>
        <w:t>, Жерновецкого</w:t>
      </w:r>
      <w:r w:rsidR="00202C7E">
        <w:rPr>
          <w:rFonts w:ascii="Times New Roman" w:hAnsi="Times New Roman" w:cs="Times New Roman"/>
          <w:sz w:val="28"/>
          <w:szCs w:val="28"/>
        </w:rPr>
        <w:t xml:space="preserve"> </w:t>
      </w:r>
      <w:r w:rsidRPr="00EB1DE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D7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1DE4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</w:t>
      </w:r>
      <w:r w:rsidR="003B780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 w:rsidR="00617277" w:rsidRPr="0075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1" w:rsidRPr="00486194" w:rsidRDefault="008E3D41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lastRenderedPageBreak/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2B0D72" w:rsidRPr="002B0D72" w:rsidRDefault="005D2ECD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B0D72">
        <w:rPr>
          <w:rFonts w:ascii="Times New Roman" w:hAnsi="Times New Roman" w:cs="Times New Roman"/>
          <w:sz w:val="28"/>
          <w:szCs w:val="28"/>
        </w:rPr>
        <w:t xml:space="preserve"> году на территории Троснянского района реализовывались мероприятия Концепции раз</w:t>
      </w:r>
      <w:r w:rsidR="002B32D7">
        <w:rPr>
          <w:rFonts w:ascii="Times New Roman" w:hAnsi="Times New Roman" w:cs="Times New Roman"/>
          <w:sz w:val="28"/>
          <w:szCs w:val="28"/>
        </w:rPr>
        <w:t>вития Троснянского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B0D72">
        <w:rPr>
          <w:rFonts w:ascii="Times New Roman" w:hAnsi="Times New Roman" w:cs="Times New Roman"/>
          <w:sz w:val="28"/>
          <w:szCs w:val="28"/>
        </w:rPr>
        <w:t xml:space="preserve"> год, направленные на снижение активности населения по вопросам, содержащимся в обращениях граждан.</w:t>
      </w:r>
    </w:p>
    <w:p w:rsidR="00BD770E" w:rsidRPr="00826235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826235">
        <w:rPr>
          <w:rFonts w:ascii="Times New Roman" w:hAnsi="Times New Roman" w:cs="Times New Roman"/>
          <w:sz w:val="28"/>
          <w:szCs w:val="28"/>
        </w:rPr>
        <w:t>Современные подходы к работе с обращениями граждан – это:</w:t>
      </w:r>
    </w:p>
    <w:p w:rsidR="00BD770E" w:rsidRPr="00826235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826235">
        <w:rPr>
          <w:rFonts w:ascii="Times New Roman" w:hAnsi="Times New Roman" w:cs="Times New Roman"/>
          <w:sz w:val="28"/>
          <w:szCs w:val="28"/>
        </w:rPr>
        <w:t>-проведение общероссийского дня приема граждан в соответствие с поручением Президента РФ от 26.04.2013 года в День Конституции РФ;</w:t>
      </w:r>
    </w:p>
    <w:p w:rsidR="00BD770E" w:rsidRPr="00826235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826235">
        <w:rPr>
          <w:rFonts w:ascii="Times New Roman" w:hAnsi="Times New Roman" w:cs="Times New Roman"/>
          <w:sz w:val="28"/>
          <w:szCs w:val="28"/>
        </w:rPr>
        <w:t>-организация единой сети по работе с обращениями граждан в соответствие с поручением Президента РФ от 23.07.2013 г.;</w:t>
      </w:r>
    </w:p>
    <w:p w:rsidR="00BD770E" w:rsidRPr="00826235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826235">
        <w:rPr>
          <w:rFonts w:ascii="Times New Roman" w:hAnsi="Times New Roman" w:cs="Times New Roman"/>
          <w:sz w:val="28"/>
          <w:szCs w:val="28"/>
        </w:rPr>
        <w:t>-использование типового общероссийского тематического классификатора обращений граждан в соответствие с поручением Президента РФ от 24.02.2012;</w:t>
      </w:r>
    </w:p>
    <w:p w:rsidR="00BD770E" w:rsidRPr="00E65E53" w:rsidRDefault="00BD770E" w:rsidP="00BD770E">
      <w:pPr>
        <w:jc w:val="both"/>
        <w:rPr>
          <w:rFonts w:ascii="Times New Roman" w:hAnsi="Times New Roman" w:cs="Times New Roman"/>
          <w:sz w:val="26"/>
          <w:szCs w:val="26"/>
        </w:rPr>
      </w:pPr>
      <w:r w:rsidRPr="00826235">
        <w:rPr>
          <w:rFonts w:ascii="Times New Roman" w:hAnsi="Times New Roman" w:cs="Times New Roman"/>
          <w:sz w:val="28"/>
          <w:szCs w:val="28"/>
        </w:rPr>
        <w:t>-исполнение положений Указа Президента РФ от 17.04.2017 №171 «О мониторинге и анализе</w:t>
      </w:r>
      <w:r w:rsidRPr="00826235">
        <w:rPr>
          <w:rFonts w:ascii="Times New Roman" w:hAnsi="Times New Roman" w:cs="Times New Roman"/>
          <w:sz w:val="26"/>
          <w:szCs w:val="26"/>
        </w:rPr>
        <w:t xml:space="preserve"> результатов рассмотрения обращений граждан и</w:t>
      </w:r>
      <w:r w:rsidRPr="00E65E53">
        <w:rPr>
          <w:rFonts w:ascii="Times New Roman" w:hAnsi="Times New Roman" w:cs="Times New Roman"/>
          <w:sz w:val="26"/>
          <w:szCs w:val="26"/>
        </w:rPr>
        <w:t xml:space="preserve"> организаций».</w:t>
      </w:r>
    </w:p>
    <w:p w:rsidR="0003436C" w:rsidRDefault="0000593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="0003436C" w:rsidRPr="0080241D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80241D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80241D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>в поступивших письменных обращениях поднимаются следующие вопросы:</w:t>
      </w:r>
    </w:p>
    <w:p w:rsidR="0003436C" w:rsidRPr="00486194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Жилищно-коммунальная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29">
        <w:rPr>
          <w:rFonts w:ascii="Times New Roman" w:hAnsi="Times New Roman" w:cs="Times New Roman"/>
          <w:b/>
          <w:sz w:val="28"/>
          <w:szCs w:val="28"/>
        </w:rPr>
        <w:t>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82C" w:rsidRPr="0017382C">
        <w:rPr>
          <w:rFonts w:ascii="Times New Roman" w:hAnsi="Times New Roman" w:cs="Times New Roman"/>
          <w:sz w:val="28"/>
          <w:szCs w:val="28"/>
        </w:rPr>
        <w:t>19</w:t>
      </w:r>
      <w:r w:rsidR="00F76329">
        <w:rPr>
          <w:rFonts w:ascii="Times New Roman" w:hAnsi="Times New Roman" w:cs="Times New Roman"/>
          <w:sz w:val="28"/>
          <w:szCs w:val="28"/>
        </w:rPr>
        <w:t xml:space="preserve"> 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2019</w:t>
      </w:r>
      <w:r w:rsidR="00033735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5D2ECD">
        <w:rPr>
          <w:rFonts w:ascii="Times New Roman" w:hAnsi="Times New Roman" w:cs="Times New Roman"/>
          <w:i/>
          <w:sz w:val="28"/>
          <w:szCs w:val="28"/>
        </w:rPr>
        <w:t>-21, 2018 г. – 17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17382C" w:rsidRPr="0017382C">
        <w:rPr>
          <w:rFonts w:ascii="Times New Roman" w:hAnsi="Times New Roman" w:cs="Times New Roman"/>
          <w:sz w:val="28"/>
          <w:szCs w:val="28"/>
        </w:rPr>
        <w:t>168</w:t>
      </w:r>
      <w:r w:rsidR="001D637C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2019 г. -185, 2018 г. – 136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 w:rsidR="00BF1AA9">
        <w:rPr>
          <w:rFonts w:ascii="Times New Roman" w:hAnsi="Times New Roman" w:cs="Times New Roman"/>
          <w:sz w:val="28"/>
          <w:szCs w:val="28"/>
        </w:rPr>
        <w:t>-11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2019 г. -8</w:t>
      </w:r>
      <w:r w:rsidR="001D637C">
        <w:rPr>
          <w:rFonts w:ascii="Times New Roman" w:hAnsi="Times New Roman" w:cs="Times New Roman"/>
          <w:i/>
          <w:sz w:val="28"/>
          <w:szCs w:val="28"/>
        </w:rPr>
        <w:t>,</w:t>
      </w:r>
      <w:r w:rsidR="003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ECD">
        <w:rPr>
          <w:rFonts w:ascii="Times New Roman" w:hAnsi="Times New Roman" w:cs="Times New Roman"/>
          <w:i/>
          <w:sz w:val="28"/>
          <w:szCs w:val="28"/>
        </w:rPr>
        <w:t>2018 г. – 5</w:t>
      </w:r>
      <w:r w:rsid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Default="00E50B21" w:rsidP="0010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Государство, о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327971" w:rsidRPr="00327971">
        <w:rPr>
          <w:rFonts w:ascii="Times New Roman" w:hAnsi="Times New Roman" w:cs="Times New Roman"/>
          <w:sz w:val="28"/>
          <w:szCs w:val="28"/>
        </w:rPr>
        <w:t>7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2019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5D2ECD">
        <w:rPr>
          <w:rFonts w:ascii="Times New Roman" w:hAnsi="Times New Roman" w:cs="Times New Roman"/>
          <w:i/>
          <w:sz w:val="28"/>
          <w:szCs w:val="28"/>
        </w:rPr>
        <w:t>4, 2018 г. – 3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6600C6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Оборона, безопасность, з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аконность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BF1AA9">
        <w:rPr>
          <w:rFonts w:ascii="Times New Roman" w:hAnsi="Times New Roman" w:cs="Times New Roman"/>
          <w:sz w:val="28"/>
          <w:szCs w:val="28"/>
        </w:rPr>
        <w:t>21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>201</w:t>
      </w:r>
      <w:r w:rsidR="005D2ECD">
        <w:rPr>
          <w:rFonts w:ascii="Times New Roman" w:hAnsi="Times New Roman" w:cs="Times New Roman"/>
          <w:i/>
          <w:sz w:val="28"/>
          <w:szCs w:val="28"/>
        </w:rPr>
        <w:t>9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1D637C">
        <w:rPr>
          <w:rFonts w:ascii="Times New Roman" w:hAnsi="Times New Roman" w:cs="Times New Roman"/>
          <w:i/>
          <w:sz w:val="28"/>
          <w:szCs w:val="28"/>
        </w:rPr>
        <w:t>–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7, 2018 г. –16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 w:rsidR="00EA390D">
        <w:rPr>
          <w:rFonts w:ascii="Times New Roman" w:hAnsi="Times New Roman" w:cs="Times New Roman"/>
          <w:sz w:val="28"/>
          <w:szCs w:val="28"/>
        </w:rPr>
        <w:t>19</w:t>
      </w:r>
      <w:r w:rsidR="001D637C">
        <w:rPr>
          <w:rFonts w:ascii="Times New Roman" w:hAnsi="Times New Roman" w:cs="Times New Roman"/>
          <w:sz w:val="28"/>
          <w:szCs w:val="28"/>
        </w:rPr>
        <w:t xml:space="preserve"> </w:t>
      </w:r>
      <w:r w:rsidRPr="000B7439">
        <w:rPr>
          <w:rFonts w:ascii="Times New Roman" w:hAnsi="Times New Roman" w:cs="Times New Roman"/>
          <w:sz w:val="28"/>
          <w:szCs w:val="28"/>
        </w:rPr>
        <w:t>обращени</w:t>
      </w:r>
      <w:r w:rsidR="00EA390D">
        <w:rPr>
          <w:rFonts w:ascii="Times New Roman" w:hAnsi="Times New Roman" w:cs="Times New Roman"/>
          <w:sz w:val="28"/>
          <w:szCs w:val="28"/>
        </w:rPr>
        <w:t>й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A1" w:rsidRPr="00826235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3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утвержденным графиком </w:t>
      </w:r>
      <w:r w:rsidR="003F5187" w:rsidRPr="00826235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 w:rsidRPr="00826235">
        <w:rPr>
          <w:rFonts w:ascii="Times New Roman" w:hAnsi="Times New Roman" w:cs="Times New Roman"/>
          <w:sz w:val="28"/>
          <w:szCs w:val="28"/>
        </w:rPr>
        <w:t xml:space="preserve"> </w:t>
      </w:r>
      <w:r w:rsidRPr="00826235"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826235">
        <w:rPr>
          <w:rFonts w:ascii="Times New Roman" w:hAnsi="Times New Roman" w:cs="Times New Roman"/>
          <w:sz w:val="28"/>
          <w:szCs w:val="28"/>
        </w:rPr>
        <w:t xml:space="preserve">За </w:t>
      </w:r>
      <w:r w:rsidR="00005442" w:rsidRPr="00826235">
        <w:rPr>
          <w:rFonts w:ascii="Times New Roman" w:hAnsi="Times New Roman" w:cs="Times New Roman"/>
          <w:sz w:val="28"/>
          <w:szCs w:val="28"/>
        </w:rPr>
        <w:t>2020</w:t>
      </w:r>
      <w:r w:rsidRPr="00826235">
        <w:rPr>
          <w:rFonts w:ascii="Times New Roman" w:hAnsi="Times New Roman" w:cs="Times New Roman"/>
          <w:sz w:val="28"/>
          <w:szCs w:val="28"/>
        </w:rPr>
        <w:t xml:space="preserve"> год на личный прием в администрацию района обратились </w:t>
      </w:r>
      <w:r w:rsidR="00005442" w:rsidRPr="00826235">
        <w:rPr>
          <w:rFonts w:ascii="Times New Roman" w:hAnsi="Times New Roman" w:cs="Times New Roman"/>
          <w:sz w:val="28"/>
          <w:szCs w:val="28"/>
        </w:rPr>
        <w:t>18</w:t>
      </w:r>
      <w:r w:rsidRPr="0082623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900FC1" w:rsidRPr="00005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442">
        <w:rPr>
          <w:rFonts w:ascii="Times New Roman" w:hAnsi="Times New Roman" w:cs="Times New Roman"/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="00005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5442" w:rsidRPr="00350B17">
        <w:rPr>
          <w:rFonts w:ascii="Times New Roman" w:hAnsi="Times New Roman" w:cs="Times New Roman"/>
          <w:sz w:val="28"/>
          <w:szCs w:val="28"/>
        </w:rPr>
        <w:t xml:space="preserve"> </w:t>
      </w:r>
      <w:r w:rsidR="00005442">
        <w:rPr>
          <w:rFonts w:ascii="Times New Roman" w:hAnsi="Times New Roman" w:cs="Times New Roman"/>
          <w:sz w:val="28"/>
          <w:szCs w:val="28"/>
        </w:rPr>
        <w:t xml:space="preserve">-19 </w:t>
      </w:r>
      <w:r w:rsidR="00005442" w:rsidRPr="00350B17">
        <w:rPr>
          <w:rFonts w:ascii="Times New Roman" w:hAnsi="Times New Roman" w:cs="Times New Roman"/>
          <w:sz w:val="28"/>
          <w:szCs w:val="28"/>
        </w:rPr>
        <w:t>личный прием Главой района и заместителями Главы района</w:t>
      </w:r>
      <w:r w:rsidR="00005442">
        <w:rPr>
          <w:rFonts w:ascii="Times New Roman" w:hAnsi="Times New Roman" w:cs="Times New Roman"/>
          <w:sz w:val="28"/>
          <w:szCs w:val="28"/>
        </w:rPr>
        <w:t xml:space="preserve"> перенесен до периода стабилизации эпидемиологической ситуации</w:t>
      </w:r>
      <w:r w:rsidR="00005442" w:rsidRPr="00350B17">
        <w:rPr>
          <w:rFonts w:ascii="Times New Roman" w:hAnsi="Times New Roman" w:cs="Times New Roman"/>
          <w:sz w:val="28"/>
          <w:szCs w:val="28"/>
        </w:rPr>
        <w:t xml:space="preserve">, гражданам было рекомендовано направлять обращения в письменной форме </w:t>
      </w:r>
      <w:r w:rsidR="00005442">
        <w:rPr>
          <w:rFonts w:ascii="Times New Roman" w:hAnsi="Times New Roman" w:cs="Times New Roman"/>
          <w:sz w:val="28"/>
          <w:szCs w:val="28"/>
        </w:rPr>
        <w:t xml:space="preserve">и посредством Интернет-приемной.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</w:t>
      </w:r>
      <w:r w:rsidR="00AD00AB">
        <w:rPr>
          <w:rFonts w:ascii="Times New Roman" w:hAnsi="Times New Roman" w:cs="Times New Roman"/>
          <w:sz w:val="28"/>
          <w:szCs w:val="28"/>
        </w:rPr>
        <w:t xml:space="preserve">Главная задача ведущего прием – оперативно оказать помощь в решении возникшей проблемы, проконсультировать, разъяснить или направить запрос, переадресовать решение вопроса в тот орган, в чьей компетенции находится данный вопрос. </w:t>
      </w:r>
      <w:r w:rsidRPr="00826235">
        <w:rPr>
          <w:rFonts w:ascii="Times New Roman" w:hAnsi="Times New Roman" w:cs="Times New Roman"/>
          <w:sz w:val="28"/>
          <w:szCs w:val="28"/>
        </w:rPr>
        <w:t xml:space="preserve">По всем устным обращениям даются необходимые поручения соответствующим исполнителям. </w:t>
      </w:r>
    </w:p>
    <w:p w:rsidR="00BA1210" w:rsidRDefault="00BA1210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F64">
        <w:rPr>
          <w:rFonts w:ascii="Times New Roman" w:hAnsi="Times New Roman" w:cs="Times New Roman"/>
          <w:sz w:val="28"/>
          <w:szCs w:val="28"/>
        </w:rPr>
        <w:t xml:space="preserve">Положительно решены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2F6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E4BE7" w:rsidRDefault="009E4BE7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ремонт улично-дорожной сети в с.Тросна (ул.Ленина, ул.Резника); с.Гнилец (от дома № 41 до №51), с.Никольское (</w:t>
      </w:r>
      <w:r w:rsidR="00E05D80">
        <w:rPr>
          <w:rFonts w:ascii="Times New Roman" w:hAnsi="Times New Roman" w:cs="Times New Roman"/>
          <w:bCs/>
          <w:sz w:val="28"/>
          <w:szCs w:val="28"/>
        </w:rPr>
        <w:t>ул.Заречная, ул.Колхозная);</w:t>
      </w:r>
    </w:p>
    <w:p w:rsidR="00F63BBA" w:rsidRDefault="00F63BBA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создана система маршрутного ориентирования на улично-дорожной сети в с.Трос</w:t>
      </w:r>
      <w:r w:rsidR="00E05D80">
        <w:rPr>
          <w:rFonts w:ascii="Times New Roman" w:hAnsi="Times New Roman" w:cs="Times New Roman"/>
          <w:bCs/>
          <w:sz w:val="28"/>
          <w:szCs w:val="28"/>
        </w:rPr>
        <w:t>на (установлены дорожные знаки);</w:t>
      </w:r>
    </w:p>
    <w:p w:rsidR="00F63BBA" w:rsidRDefault="00E05D80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63BBA">
        <w:rPr>
          <w:rFonts w:ascii="Times New Roman" w:hAnsi="Times New Roman" w:cs="Times New Roman"/>
          <w:bCs/>
          <w:sz w:val="28"/>
          <w:szCs w:val="28"/>
        </w:rPr>
        <w:t>стройство универсальной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спортивной площадки в с.Тросна;</w:t>
      </w:r>
    </w:p>
    <w:p w:rsidR="00E05D80" w:rsidRDefault="00E05D80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 модульный фельдшерско-акушерский пункт в с.Никольское;</w:t>
      </w:r>
    </w:p>
    <w:p w:rsidR="00E05D80" w:rsidRDefault="00E05D80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организована пешеходная дорожка, соединяюща</w:t>
      </w:r>
      <w:r w:rsidR="004E4A9B">
        <w:rPr>
          <w:rFonts w:ascii="Times New Roman" w:hAnsi="Times New Roman" w:cs="Times New Roman"/>
          <w:bCs/>
          <w:sz w:val="28"/>
          <w:szCs w:val="28"/>
        </w:rPr>
        <w:t xml:space="preserve">я ул.Лескова и ул.Первомайская </w:t>
      </w:r>
      <w:r>
        <w:rPr>
          <w:rFonts w:ascii="Times New Roman" w:hAnsi="Times New Roman" w:cs="Times New Roman"/>
          <w:bCs/>
          <w:sz w:val="28"/>
          <w:szCs w:val="28"/>
        </w:rPr>
        <w:t>в с.Тросна;</w:t>
      </w:r>
    </w:p>
    <w:p w:rsidR="00E05D80" w:rsidRDefault="00E05D80" w:rsidP="009E4BE7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обустроена детская игровая площадка по ул.Резника, ул.Заводская в центральном парке с.Тросна;</w:t>
      </w:r>
    </w:p>
    <w:p w:rsidR="00E05D80" w:rsidRDefault="00E05D80" w:rsidP="00E05D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благоустройству дворовых территорий в рамках муниципальной программы «Формирование комфортной городской среды на </w:t>
      </w:r>
      <w:r w:rsidR="00802E6E">
        <w:rPr>
          <w:rFonts w:ascii="Times New Roman" w:hAnsi="Times New Roman" w:cs="Times New Roman"/>
          <w:bCs/>
          <w:sz w:val="28"/>
          <w:szCs w:val="28"/>
        </w:rPr>
        <w:t>территории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E6E">
        <w:rPr>
          <w:rFonts w:ascii="Times New Roman" w:hAnsi="Times New Roman" w:cs="Times New Roman"/>
          <w:bCs/>
          <w:sz w:val="28"/>
          <w:szCs w:val="28"/>
        </w:rPr>
        <w:t>к многоквартирным жилым домам №1,2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2E6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E6E">
        <w:rPr>
          <w:rFonts w:ascii="Times New Roman" w:hAnsi="Times New Roman" w:cs="Times New Roman"/>
          <w:bCs/>
          <w:sz w:val="28"/>
          <w:szCs w:val="28"/>
        </w:rPr>
        <w:t xml:space="preserve">ул.Заводская, №21, 25, 27 </w:t>
      </w:r>
      <w:r w:rsidR="0089511C">
        <w:rPr>
          <w:rFonts w:ascii="Times New Roman" w:hAnsi="Times New Roman" w:cs="Times New Roman"/>
          <w:bCs/>
          <w:sz w:val="28"/>
          <w:szCs w:val="28"/>
        </w:rPr>
        <w:t>ул.Пименова, № 40 ул.</w:t>
      </w:r>
      <w:r w:rsidR="00DC3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11C">
        <w:rPr>
          <w:rFonts w:ascii="Times New Roman" w:hAnsi="Times New Roman" w:cs="Times New Roman"/>
          <w:bCs/>
          <w:sz w:val="28"/>
          <w:szCs w:val="28"/>
        </w:rPr>
        <w:t>Пионерская  с.Тросна;</w:t>
      </w:r>
    </w:p>
    <w:p w:rsidR="00DC3C37" w:rsidRDefault="00DC3C37" w:rsidP="00E05D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территории парков ул.Заводская, Советская;</w:t>
      </w:r>
    </w:p>
    <w:p w:rsidR="00DC3C37" w:rsidRDefault="00DC3C37" w:rsidP="00E05D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капитальный ремонт здания районного Дома культуры</w:t>
      </w:r>
      <w:r w:rsidR="004D5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D50CB" w:rsidRDefault="004D50CB" w:rsidP="00E05D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текущий ремонт зданий БОУ ТР ОО «Троснянской СОШ», «Муравльской СОШ», «Воронецкой СОШ»;</w:t>
      </w:r>
    </w:p>
    <w:p w:rsidR="004D50CB" w:rsidRDefault="005B12D9" w:rsidP="00E05D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выполнена </w:t>
      </w:r>
      <w:r w:rsidR="004D50CB">
        <w:rPr>
          <w:rFonts w:ascii="Times New Roman" w:hAnsi="Times New Roman" w:cs="Times New Roman"/>
          <w:bCs/>
          <w:sz w:val="28"/>
          <w:szCs w:val="28"/>
        </w:rPr>
        <w:t>реконструкция кровель многоквартирных жилых домов.</w:t>
      </w:r>
    </w:p>
    <w:p w:rsidR="009030CF" w:rsidRDefault="00A92A94" w:rsidP="00A92A9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1EE">
        <w:rPr>
          <w:rFonts w:ascii="Times New Roman" w:hAnsi="Times New Roman" w:cs="Times New Roman"/>
          <w:sz w:val="28"/>
          <w:szCs w:val="28"/>
        </w:rPr>
        <w:t xml:space="preserve"> адрес Президента РФ от жителей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161C0" w:rsidRPr="005161C0">
        <w:rPr>
          <w:rFonts w:ascii="Times New Roman" w:hAnsi="Times New Roman" w:cs="Times New Roman"/>
          <w:sz w:val="28"/>
          <w:szCs w:val="28"/>
        </w:rPr>
        <w:t>5</w:t>
      </w:r>
      <w:r w:rsidRPr="002F5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C0">
        <w:rPr>
          <w:rFonts w:ascii="Times New Roman" w:hAnsi="Times New Roman" w:cs="Times New Roman"/>
          <w:sz w:val="28"/>
          <w:szCs w:val="28"/>
        </w:rPr>
        <w:t>обращений</w:t>
      </w:r>
      <w:r w:rsidR="004F4F44">
        <w:rPr>
          <w:rFonts w:ascii="Times New Roman" w:hAnsi="Times New Roman" w:cs="Times New Roman"/>
          <w:sz w:val="28"/>
          <w:szCs w:val="28"/>
        </w:rPr>
        <w:t>: о</w:t>
      </w:r>
      <w:r w:rsidRPr="00D236CC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667331">
        <w:rPr>
          <w:rFonts w:ascii="Times New Roman" w:hAnsi="Times New Roman" w:cs="Times New Roman"/>
          <w:sz w:val="28"/>
          <w:szCs w:val="28"/>
        </w:rPr>
        <w:t>жителя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F1">
        <w:rPr>
          <w:rFonts w:ascii="Times New Roman" w:hAnsi="Times New Roman" w:cs="Times New Roman"/>
          <w:sz w:val="28"/>
          <w:szCs w:val="28"/>
        </w:rPr>
        <w:t>с.Ломовец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B2F4F">
        <w:rPr>
          <w:rFonts w:ascii="Times New Roman" w:hAnsi="Times New Roman" w:cs="Times New Roman"/>
          <w:sz w:val="28"/>
          <w:szCs w:val="28"/>
        </w:rPr>
        <w:t xml:space="preserve"> законности </w:t>
      </w:r>
      <w:r w:rsidR="002F58F1">
        <w:rPr>
          <w:rFonts w:ascii="Times New Roman" w:hAnsi="Times New Roman" w:cs="Times New Roman"/>
          <w:sz w:val="28"/>
          <w:szCs w:val="28"/>
        </w:rPr>
        <w:t>строительства животноводческого комплекса</w:t>
      </w:r>
      <w:r w:rsidR="004F4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F1">
        <w:rPr>
          <w:rFonts w:ascii="Times New Roman" w:hAnsi="Times New Roman" w:cs="Times New Roman"/>
          <w:sz w:val="28"/>
          <w:szCs w:val="28"/>
        </w:rPr>
        <w:t>о ремонте дороги до д.Яковлево</w:t>
      </w:r>
      <w:r w:rsidR="004F4F44">
        <w:rPr>
          <w:rFonts w:ascii="Times New Roman" w:hAnsi="Times New Roman" w:cs="Times New Roman"/>
          <w:sz w:val="28"/>
          <w:szCs w:val="28"/>
        </w:rPr>
        <w:t>,</w:t>
      </w:r>
      <w:r w:rsidR="002F58F1">
        <w:rPr>
          <w:rFonts w:ascii="Times New Roman" w:hAnsi="Times New Roman" w:cs="Times New Roman"/>
          <w:sz w:val="28"/>
          <w:szCs w:val="28"/>
        </w:rPr>
        <w:t xml:space="preserve"> по вопросу улучшения жилищ</w:t>
      </w:r>
      <w:r w:rsidR="004F4F44">
        <w:rPr>
          <w:rFonts w:ascii="Times New Roman" w:hAnsi="Times New Roman" w:cs="Times New Roman"/>
          <w:sz w:val="28"/>
          <w:szCs w:val="28"/>
        </w:rPr>
        <w:t>ных условий,</w:t>
      </w:r>
      <w:r w:rsidR="009030CF">
        <w:rPr>
          <w:rFonts w:ascii="Times New Roman" w:hAnsi="Times New Roman" w:cs="Times New Roman"/>
          <w:sz w:val="28"/>
          <w:szCs w:val="28"/>
        </w:rPr>
        <w:t xml:space="preserve"> </w:t>
      </w:r>
      <w:r w:rsidR="00CB137C">
        <w:rPr>
          <w:rFonts w:ascii="Times New Roman" w:hAnsi="Times New Roman" w:cs="Times New Roman"/>
          <w:sz w:val="28"/>
          <w:szCs w:val="28"/>
        </w:rPr>
        <w:t>по вопросу ремонта авт</w:t>
      </w:r>
      <w:r w:rsidR="004F4F44">
        <w:rPr>
          <w:rFonts w:ascii="Times New Roman" w:hAnsi="Times New Roman" w:cs="Times New Roman"/>
          <w:sz w:val="28"/>
          <w:szCs w:val="28"/>
        </w:rPr>
        <w:t xml:space="preserve">омобильной дороги до д.Хитровка, </w:t>
      </w:r>
      <w:r w:rsidR="009030CF">
        <w:rPr>
          <w:rFonts w:ascii="Times New Roman" w:hAnsi="Times New Roman" w:cs="Times New Roman"/>
          <w:sz w:val="28"/>
          <w:szCs w:val="28"/>
        </w:rPr>
        <w:t xml:space="preserve"> </w:t>
      </w:r>
      <w:r w:rsidR="00CB137C">
        <w:rPr>
          <w:rFonts w:ascii="Times New Roman" w:hAnsi="Times New Roman" w:cs="Times New Roman"/>
          <w:sz w:val="28"/>
          <w:szCs w:val="28"/>
        </w:rPr>
        <w:t xml:space="preserve">по вопросу ремонта </w:t>
      </w:r>
      <w:r w:rsidR="009030CF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CB137C">
        <w:rPr>
          <w:rFonts w:ascii="Times New Roman" w:hAnsi="Times New Roman" w:cs="Times New Roman"/>
          <w:sz w:val="28"/>
          <w:szCs w:val="28"/>
        </w:rPr>
        <w:t xml:space="preserve"> д.Горчаково</w:t>
      </w:r>
      <w:r w:rsidR="009030CF">
        <w:rPr>
          <w:rFonts w:ascii="Times New Roman" w:hAnsi="Times New Roman" w:cs="Times New Roman"/>
          <w:sz w:val="28"/>
          <w:szCs w:val="28"/>
        </w:rPr>
        <w:t>.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3A24A1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12 декабря 2013 года, в День Конституции РФ, проводится общероссийский день приема граждан. </w:t>
      </w:r>
      <w:r w:rsidRPr="003A24A1">
        <w:rPr>
          <w:rFonts w:ascii="Times New Roman" w:hAnsi="Times New Roman" w:cs="Times New Roman"/>
          <w:sz w:val="28"/>
          <w:szCs w:val="28"/>
        </w:rPr>
        <w:t>В общероссийский день приема граждан единовременно по всей стране во взаимодействии осуществля</w:t>
      </w:r>
      <w:r w:rsidR="003A24A1" w:rsidRPr="003A24A1">
        <w:rPr>
          <w:rFonts w:ascii="Times New Roman" w:hAnsi="Times New Roman" w:cs="Times New Roman"/>
          <w:sz w:val="28"/>
          <w:szCs w:val="28"/>
        </w:rPr>
        <w:t>ется</w:t>
      </w:r>
      <w:r w:rsidRPr="003A24A1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</w:t>
      </w:r>
      <w:r w:rsidR="003A24A1" w:rsidRPr="003A24A1">
        <w:rPr>
          <w:rFonts w:ascii="Times New Roman" w:hAnsi="Times New Roman" w:cs="Times New Roman"/>
          <w:sz w:val="28"/>
          <w:szCs w:val="28"/>
        </w:rPr>
        <w:t>х</w:t>
      </w:r>
      <w:r w:rsidRPr="003A24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1847" w:rsidRPr="003A24A1">
        <w:rPr>
          <w:rFonts w:ascii="Times New Roman" w:hAnsi="Times New Roman" w:cs="Times New Roman"/>
          <w:sz w:val="28"/>
          <w:szCs w:val="28"/>
        </w:rPr>
        <w:t>,</w:t>
      </w:r>
      <w:r w:rsidRPr="003A24A1">
        <w:rPr>
          <w:rFonts w:ascii="Times New Roman" w:hAnsi="Times New Roman" w:cs="Times New Roman"/>
          <w:sz w:val="28"/>
          <w:szCs w:val="28"/>
        </w:rPr>
        <w:t xml:space="preserve"> регионального уровней,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местного самоуправления в едином информационном про</w:t>
      </w:r>
      <w:r w:rsidR="00961847" w:rsidRPr="003A24A1">
        <w:rPr>
          <w:rFonts w:ascii="Times New Roman" w:hAnsi="Times New Roman" w:cs="Times New Roman"/>
          <w:sz w:val="28"/>
          <w:szCs w:val="28"/>
        </w:rPr>
        <w:t xml:space="preserve">странстве и по единым методикам, т.е. </w:t>
      </w:r>
      <w:r w:rsidRPr="003A24A1">
        <w:rPr>
          <w:rFonts w:ascii="Times New Roman" w:hAnsi="Times New Roman" w:cs="Times New Roman"/>
          <w:sz w:val="28"/>
          <w:szCs w:val="28"/>
        </w:rPr>
        <w:t xml:space="preserve"> </w:t>
      </w:r>
      <w:r w:rsidR="00961847" w:rsidRPr="003A24A1">
        <w:rPr>
          <w:rFonts w:ascii="Times New Roman" w:hAnsi="Times New Roman" w:cs="Times New Roman"/>
          <w:sz w:val="28"/>
          <w:szCs w:val="28"/>
        </w:rPr>
        <w:t>н</w:t>
      </w:r>
      <w:r w:rsidRPr="003A24A1">
        <w:rPr>
          <w:rFonts w:ascii="Times New Roman" w:hAnsi="Times New Roman" w:cs="Times New Roman"/>
          <w:sz w:val="28"/>
          <w:szCs w:val="28"/>
        </w:rPr>
        <w:t>ашла реальное воплощение целостная трехуровневая система обеспечения права граждан на обращение в государственные органы и органы местного самоуправления, благодаря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которой граждане имеют возможность вне зависимости от места жительства,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пребывания или нахождения обращаться в любые государственные органы и органы местного самоуправления в любой форме: письменно, в электронном виде, лично.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4">
        <w:rPr>
          <w:rFonts w:ascii="Times New Roman" w:hAnsi="Times New Roman" w:cs="Times New Roman"/>
          <w:sz w:val="28"/>
          <w:szCs w:val="28"/>
        </w:rPr>
        <w:t>Положительно решен</w:t>
      </w:r>
      <w:r w:rsidR="00C42F64" w:rsidRPr="00C42F64">
        <w:rPr>
          <w:rFonts w:ascii="Times New Roman" w:hAnsi="Times New Roman" w:cs="Times New Roman"/>
          <w:sz w:val="28"/>
          <w:szCs w:val="28"/>
        </w:rPr>
        <w:t>ы</w:t>
      </w:r>
      <w:r w:rsidRPr="00C42F64">
        <w:rPr>
          <w:rFonts w:ascii="Times New Roman" w:hAnsi="Times New Roman" w:cs="Times New Roman"/>
          <w:sz w:val="28"/>
          <w:szCs w:val="28"/>
        </w:rPr>
        <w:t xml:space="preserve"> </w:t>
      </w:r>
      <w:r w:rsidR="00545467">
        <w:rPr>
          <w:rFonts w:ascii="Times New Roman" w:hAnsi="Times New Roman" w:cs="Times New Roman"/>
          <w:sz w:val="28"/>
          <w:szCs w:val="28"/>
        </w:rPr>
        <w:t>26</w:t>
      </w:r>
      <w:r w:rsidRPr="00C42F6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42F64" w:rsidRPr="00C42F64">
        <w:rPr>
          <w:rFonts w:ascii="Times New Roman" w:hAnsi="Times New Roman" w:cs="Times New Roman"/>
          <w:sz w:val="28"/>
          <w:szCs w:val="28"/>
        </w:rPr>
        <w:t>ых</w:t>
      </w:r>
      <w:r w:rsidRPr="00C42F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2F64" w:rsidRPr="00C42F64">
        <w:rPr>
          <w:rFonts w:ascii="Times New Roman" w:hAnsi="Times New Roman" w:cs="Times New Roman"/>
          <w:sz w:val="28"/>
          <w:szCs w:val="28"/>
        </w:rPr>
        <w:t>й</w:t>
      </w:r>
      <w:r w:rsidRPr="00C42F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6194">
        <w:rPr>
          <w:rFonts w:ascii="Times New Roman" w:hAnsi="Times New Roman" w:cs="Times New Roman"/>
          <w:sz w:val="28"/>
          <w:szCs w:val="28"/>
        </w:rPr>
        <w:t>.</w:t>
      </w:r>
      <w:r w:rsidR="00545467">
        <w:rPr>
          <w:rFonts w:ascii="Times New Roman" w:hAnsi="Times New Roman" w:cs="Times New Roman"/>
          <w:sz w:val="28"/>
          <w:szCs w:val="28"/>
        </w:rPr>
        <w:t xml:space="preserve"> По 71 заявлению</w:t>
      </w:r>
      <w:r w:rsidR="00B52DAD">
        <w:rPr>
          <w:rFonts w:ascii="Times New Roman" w:hAnsi="Times New Roman" w:cs="Times New Roman"/>
          <w:sz w:val="28"/>
          <w:szCs w:val="28"/>
        </w:rPr>
        <w:t xml:space="preserve"> граждан были приняты постановления </w:t>
      </w:r>
      <w:r w:rsidR="00F4311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52DAD">
        <w:rPr>
          <w:rFonts w:ascii="Times New Roman" w:hAnsi="Times New Roman" w:cs="Times New Roman"/>
          <w:sz w:val="28"/>
          <w:szCs w:val="28"/>
        </w:rPr>
        <w:t>о выделении земельных участков</w:t>
      </w:r>
      <w:r w:rsidR="00F43117">
        <w:rPr>
          <w:rFonts w:ascii="Times New Roman" w:hAnsi="Times New Roman" w:cs="Times New Roman"/>
          <w:sz w:val="28"/>
          <w:szCs w:val="28"/>
        </w:rPr>
        <w:t xml:space="preserve">, об утверждении схемы </w:t>
      </w:r>
      <w:r w:rsidR="00847398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  <w:r w:rsidR="00B52DAD">
        <w:rPr>
          <w:rFonts w:ascii="Times New Roman" w:hAnsi="Times New Roman" w:cs="Times New Roman"/>
          <w:sz w:val="28"/>
          <w:szCs w:val="28"/>
        </w:rPr>
        <w:t xml:space="preserve"> </w:t>
      </w:r>
      <w:r w:rsidR="00847398">
        <w:rPr>
          <w:rFonts w:ascii="Times New Roman" w:hAnsi="Times New Roman" w:cs="Times New Roman"/>
          <w:sz w:val="28"/>
          <w:szCs w:val="28"/>
        </w:rPr>
        <w:t xml:space="preserve"> З</w:t>
      </w:r>
      <w:r w:rsidR="0003436C">
        <w:rPr>
          <w:rFonts w:ascii="Times New Roman" w:hAnsi="Times New Roman" w:cs="Times New Roman"/>
          <w:sz w:val="28"/>
          <w:szCs w:val="28"/>
        </w:rPr>
        <w:t>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</w:t>
      </w:r>
      <w:r w:rsidR="00D86076">
        <w:rPr>
          <w:rFonts w:ascii="Times New Roman" w:hAnsi="Times New Roman" w:cs="Times New Roman"/>
          <w:sz w:val="28"/>
          <w:szCs w:val="28"/>
        </w:rPr>
        <w:t xml:space="preserve">ых обращениях, стали предметом </w:t>
      </w:r>
      <w:r w:rsidR="0003436C">
        <w:rPr>
          <w:rFonts w:ascii="Times New Roman" w:hAnsi="Times New Roman" w:cs="Times New Roman"/>
          <w:sz w:val="28"/>
          <w:szCs w:val="28"/>
        </w:rPr>
        <w:t>обсуждения на заседаниях рабочих групп, создания комиссий.</w:t>
      </w:r>
      <w:r w:rsidR="00F43117">
        <w:rPr>
          <w:rFonts w:ascii="Times New Roman" w:hAnsi="Times New Roman" w:cs="Times New Roman"/>
          <w:sz w:val="28"/>
          <w:szCs w:val="28"/>
        </w:rPr>
        <w:t xml:space="preserve">  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</w:t>
      </w:r>
      <w:r w:rsidR="005B12D9">
        <w:rPr>
          <w:rFonts w:ascii="Times New Roman" w:hAnsi="Times New Roman" w:cs="Times New Roman"/>
          <w:sz w:val="28"/>
          <w:szCs w:val="28"/>
        </w:rPr>
        <w:t>торные обращения граждан.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B7EBC">
        <w:rPr>
          <w:rFonts w:ascii="Times New Roman" w:hAnsi="Times New Roman" w:cs="Times New Roman"/>
          <w:sz w:val="28"/>
          <w:szCs w:val="28"/>
        </w:rPr>
        <w:t>22 повторных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</w:t>
      </w:r>
      <w:r w:rsidR="000F29BC">
        <w:rPr>
          <w:rFonts w:ascii="Times New Roman" w:hAnsi="Times New Roman" w:cs="Times New Roman"/>
          <w:sz w:val="28"/>
          <w:szCs w:val="28"/>
        </w:rPr>
        <w:t xml:space="preserve">огие проблемы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района, восстанавливать водоснабжение, газифицировать сёла, ремонтировать дома и многое-многое другое.</w:t>
      </w:r>
    </w:p>
    <w:p w:rsidR="00486194" w:rsidRDefault="00B207E8" w:rsidP="00A54F7A">
      <w:pPr>
        <w:pStyle w:val="Style7"/>
        <w:widowControl/>
        <w:spacing w:line="322" w:lineRule="exact"/>
        <w:ind w:left="715" w:firstLine="709"/>
        <w:rPr>
          <w:sz w:val="28"/>
          <w:szCs w:val="28"/>
        </w:rPr>
      </w:pPr>
      <w:r w:rsidRPr="006A1F6B">
        <w:rPr>
          <w:sz w:val="28"/>
          <w:szCs w:val="28"/>
        </w:rPr>
        <w:t>В целях реализации Указа Президента Российской Фе</w:t>
      </w:r>
      <w:r w:rsidR="00F2405A">
        <w:rPr>
          <w:sz w:val="28"/>
          <w:szCs w:val="28"/>
        </w:rPr>
        <w:t xml:space="preserve">дерации от 17 апреля 2017 года № </w:t>
      </w:r>
      <w:r w:rsidRPr="006A1F6B">
        <w:rPr>
          <w:sz w:val="28"/>
          <w:szCs w:val="28"/>
        </w:rPr>
        <w:t>171 «О мониторинге и анализе результатов рассмотрения обращений граждан и организаций», вступившего в силу с 1 июля 2017 года, органами местного самоуправления предоставляются в электронной форме отчеты о результатах рассмотрения вопросов, содержащихся во всех обращениях, поступивших в соответствующий орган напрямую непосредственно от заявителя и от иных органов,  начиная с 1 июля 2017 года</w:t>
      </w:r>
      <w:r w:rsidR="00980333" w:rsidRPr="006A1F6B">
        <w:rPr>
          <w:sz w:val="28"/>
          <w:szCs w:val="28"/>
        </w:rPr>
        <w:t xml:space="preserve"> ежемесячно до 5 числа каждого месяца.</w:t>
      </w:r>
      <w:r w:rsidR="00AD557B" w:rsidRPr="006A1F6B">
        <w:rPr>
          <w:sz w:val="28"/>
          <w:szCs w:val="28"/>
        </w:rPr>
        <w:t xml:space="preserve"> В администрации Троснянского района реализация Указа Президента РФ от 17.04.2017 года № 171 «О мониторинге и анализе результатов рассмотрения обращений граждан и организаций», вступившего в силу с 1 июля 2017 года, осуществляется в ручном режиме с заполнением отчета по утвержденной форме в интерфейсе программного обеспечения АРМ ЕС ОГ, установленного и подключенного к ЕС ОГ.</w:t>
      </w:r>
      <w:r w:rsidR="00555376">
        <w:rPr>
          <w:sz w:val="28"/>
          <w:szCs w:val="28"/>
        </w:rPr>
        <w:t xml:space="preserve"> </w:t>
      </w:r>
    </w:p>
    <w:p w:rsidR="00EA74AA" w:rsidRDefault="00AD557B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В связи с отсутствием у сельских поселений технической возможности заполнения раздела «Результаты рассмотрения обращений» на Портале ССТУ.РФ, администрацией района </w:t>
      </w:r>
      <w:r w:rsidR="00D31249" w:rsidRPr="00486194">
        <w:rPr>
          <w:rFonts w:ascii="Times New Roman" w:hAnsi="Times New Roman" w:cs="Times New Roman"/>
          <w:sz w:val="28"/>
          <w:szCs w:val="28"/>
        </w:rPr>
        <w:t xml:space="preserve">совместно с ответственным лицом из сельского поселения будет </w:t>
      </w:r>
      <w:r w:rsidRPr="00486194">
        <w:rPr>
          <w:rFonts w:ascii="Times New Roman" w:hAnsi="Times New Roman" w:cs="Times New Roman"/>
          <w:sz w:val="28"/>
          <w:szCs w:val="28"/>
        </w:rPr>
        <w:t>обеспечено внесение требуемой информации в рамках полномочий</w:t>
      </w:r>
      <w:r w:rsidR="00EA74AA">
        <w:rPr>
          <w:rFonts w:ascii="Times New Roman" w:hAnsi="Times New Roman" w:cs="Times New Roman"/>
          <w:sz w:val="28"/>
          <w:szCs w:val="28"/>
        </w:rPr>
        <w:t>.</w:t>
      </w:r>
      <w:r w:rsidR="00D31249" w:rsidRPr="0048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3A" w:rsidRDefault="0003436C" w:rsidP="00FB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r w:rsidR="00EF16FC" w:rsidRPr="008B2F4F">
        <w:rPr>
          <w:rFonts w:ascii="Times New Roman" w:hAnsi="Times New Roman" w:cs="Times New Roman"/>
          <w:sz w:val="28"/>
          <w:szCs w:val="28"/>
        </w:rPr>
        <w:t xml:space="preserve">Это письма </w:t>
      </w:r>
      <w:r w:rsidR="000D77C8" w:rsidRPr="008B2F4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D770E" w:rsidRPr="008B2F4F">
        <w:rPr>
          <w:rFonts w:ascii="Times New Roman" w:hAnsi="Times New Roman" w:cs="Times New Roman"/>
          <w:sz w:val="28"/>
          <w:szCs w:val="28"/>
        </w:rPr>
        <w:t>с.Тросна</w:t>
      </w:r>
      <w:r w:rsidR="005A178A" w:rsidRPr="008B2F4F">
        <w:rPr>
          <w:rFonts w:ascii="Times New Roman" w:hAnsi="Times New Roman" w:cs="Times New Roman"/>
          <w:sz w:val="28"/>
          <w:szCs w:val="28"/>
        </w:rPr>
        <w:t xml:space="preserve">, </w:t>
      </w:r>
      <w:r w:rsidR="004E4A9B" w:rsidRPr="008B2F4F">
        <w:rPr>
          <w:rFonts w:ascii="Times New Roman" w:hAnsi="Times New Roman" w:cs="Times New Roman"/>
          <w:sz w:val="28"/>
          <w:szCs w:val="28"/>
        </w:rPr>
        <w:t>с.Гнилец</w:t>
      </w:r>
      <w:r w:rsidR="005A178A" w:rsidRPr="008B2F4F">
        <w:rPr>
          <w:rFonts w:ascii="Times New Roman" w:hAnsi="Times New Roman" w:cs="Times New Roman"/>
          <w:sz w:val="28"/>
          <w:szCs w:val="28"/>
        </w:rPr>
        <w:t xml:space="preserve">, </w:t>
      </w:r>
      <w:r w:rsidR="008B2F4F" w:rsidRPr="008B2F4F">
        <w:rPr>
          <w:rFonts w:ascii="Times New Roman" w:hAnsi="Times New Roman" w:cs="Times New Roman"/>
          <w:sz w:val="28"/>
          <w:szCs w:val="28"/>
        </w:rPr>
        <w:t>жителя г.Москвы Власова Вячеслава Васильевича</w:t>
      </w:r>
      <w:r w:rsidR="00FB7EBC" w:rsidRPr="008B2F4F">
        <w:rPr>
          <w:rFonts w:ascii="Times New Roman" w:hAnsi="Times New Roman" w:cs="Times New Roman"/>
          <w:sz w:val="28"/>
          <w:szCs w:val="28"/>
        </w:rPr>
        <w:t>,</w:t>
      </w:r>
      <w:r w:rsidR="008B2F4F">
        <w:rPr>
          <w:rFonts w:ascii="Times New Roman" w:hAnsi="Times New Roman" w:cs="Times New Roman"/>
          <w:sz w:val="28"/>
          <w:szCs w:val="28"/>
        </w:rPr>
        <w:t xml:space="preserve"> </w:t>
      </w:r>
      <w:r w:rsidR="00FB7EBC">
        <w:rPr>
          <w:rFonts w:ascii="Times New Roman" w:hAnsi="Times New Roman" w:cs="Times New Roman"/>
          <w:sz w:val="28"/>
          <w:szCs w:val="28"/>
        </w:rPr>
        <w:t>Свищевой Марины по вопросу уточнения места захоронения погибшего в год</w:t>
      </w:r>
      <w:r w:rsidR="00696C2B">
        <w:rPr>
          <w:rFonts w:ascii="Times New Roman" w:hAnsi="Times New Roman" w:cs="Times New Roman"/>
          <w:sz w:val="28"/>
          <w:szCs w:val="28"/>
        </w:rPr>
        <w:t>ы Великой Отечественной войны</w:t>
      </w:r>
      <w:r w:rsidR="00FB7EBC">
        <w:rPr>
          <w:rFonts w:ascii="Times New Roman" w:hAnsi="Times New Roman" w:cs="Times New Roman"/>
          <w:sz w:val="28"/>
          <w:szCs w:val="28"/>
        </w:rPr>
        <w:t xml:space="preserve"> воина. </w:t>
      </w:r>
      <w:r w:rsidR="00000400">
        <w:rPr>
          <w:rFonts w:ascii="Times New Roman" w:hAnsi="Times New Roman" w:cs="Times New Roman"/>
          <w:sz w:val="28"/>
          <w:szCs w:val="28"/>
        </w:rPr>
        <w:t>Анализируя работу с обращениями граждан администрация района будет продолжать ак</w:t>
      </w:r>
      <w:r w:rsidR="002222D6">
        <w:rPr>
          <w:rFonts w:ascii="Times New Roman" w:hAnsi="Times New Roman" w:cs="Times New Roman"/>
          <w:sz w:val="28"/>
          <w:szCs w:val="28"/>
        </w:rPr>
        <w:t xml:space="preserve">тивнее применять разнообразные </w:t>
      </w:r>
      <w:r w:rsidR="00000400">
        <w:rPr>
          <w:rFonts w:ascii="Times New Roman" w:hAnsi="Times New Roman" w:cs="Times New Roman"/>
          <w:sz w:val="28"/>
          <w:szCs w:val="28"/>
        </w:rPr>
        <w:t xml:space="preserve">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lastRenderedPageBreak/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</w:t>
      </w:r>
      <w:r w:rsidR="00486194">
        <w:rPr>
          <w:rFonts w:ascii="Times New Roman" w:hAnsi="Times New Roman" w:cs="Times New Roman"/>
          <w:sz w:val="28"/>
          <w:szCs w:val="28"/>
        </w:rPr>
        <w:t>оставленные в обращении вопросы.</w:t>
      </w:r>
    </w:p>
    <w:p w:rsidR="00F46AB9" w:rsidRPr="00956C60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Уклонение от</w:t>
      </w:r>
      <w:r w:rsidR="002222D6">
        <w:rPr>
          <w:rFonts w:ascii="Times New Roman" w:hAnsi="Times New Roman" w:cs="Times New Roman"/>
          <w:sz w:val="28"/>
          <w:szCs w:val="28"/>
        </w:rPr>
        <w:t xml:space="preserve"> дачи письменного ответа – это </w:t>
      </w:r>
      <w:r w:rsidRPr="00956C60">
        <w:rPr>
          <w:rFonts w:ascii="Times New Roman" w:hAnsi="Times New Roman" w:cs="Times New Roman"/>
          <w:sz w:val="28"/>
          <w:szCs w:val="28"/>
        </w:rPr>
        <w:t xml:space="preserve">грубое нарушение требований действующего законодательства. </w:t>
      </w:r>
    </w:p>
    <w:p w:rsidR="004277F7" w:rsidRPr="00486194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486194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2F58F1" w:rsidRPr="002F58F1" w:rsidRDefault="00005442" w:rsidP="002F58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2020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года распоряжением № 2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F6FCE">
        <w:rPr>
          <w:rFonts w:ascii="Times New Roman" w:hAnsi="Times New Roman" w:cs="Times New Roman"/>
          <w:sz w:val="28"/>
          <w:szCs w:val="28"/>
        </w:rPr>
        <w:t>-р Администрацией Троснянского района утверждены графики личного приема граждан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год.  </w:t>
      </w:r>
      <w:r w:rsidR="00F46AB9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 w:rsidR="00F46AB9"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2F58F1" w:rsidRPr="002F58F1">
        <w:rPr>
          <w:rFonts w:ascii="Times New Roman" w:hAnsi="Times New Roman" w:cs="Times New Roman"/>
          <w:sz w:val="28"/>
          <w:szCs w:val="28"/>
        </w:rPr>
        <w:t xml:space="preserve">даты личного приема граждан будут установлены дополнительно после отмены временного ограничения личного приема граждан, установленного пунктом 1.9 раздела </w:t>
      </w:r>
      <w:r w:rsidR="002F58F1" w:rsidRPr="002F58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58F1" w:rsidRPr="002F58F1">
        <w:rPr>
          <w:rFonts w:ascii="Times New Roman" w:hAnsi="Times New Roman" w:cs="Times New Roman"/>
          <w:sz w:val="28"/>
          <w:szCs w:val="28"/>
        </w:rPr>
        <w:t xml:space="preserve"> приложения 1 к указу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</w:t>
      </w:r>
      <w:r w:rsidR="002F58F1" w:rsidRPr="002F58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F58F1" w:rsidRPr="002F58F1">
        <w:rPr>
          <w:rFonts w:ascii="Times New Roman" w:hAnsi="Times New Roman" w:cs="Times New Roman"/>
          <w:sz w:val="28"/>
          <w:szCs w:val="28"/>
        </w:rPr>
        <w:t>-19)».</w:t>
      </w:r>
    </w:p>
    <w:p w:rsidR="00BE17A3" w:rsidRPr="00231D1C" w:rsidRDefault="00BE17A3" w:rsidP="00BE17A3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4E4A9B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>района,  функционирует на постоянной основе приемная Губернатора Орловской области.</w:t>
      </w:r>
      <w:r w:rsidR="00737881">
        <w:rPr>
          <w:rFonts w:ascii="Times New Roman" w:hAnsi="Times New Roman" w:cs="Times New Roman"/>
          <w:sz w:val="28"/>
          <w:szCs w:val="28"/>
        </w:rPr>
        <w:t xml:space="preserve">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В Приемную </w:t>
      </w:r>
      <w:r w:rsidR="002F58F1" w:rsidRPr="00231D1C">
        <w:rPr>
          <w:rFonts w:ascii="Times New Roman" w:hAnsi="Times New Roman" w:cs="Times New Roman"/>
          <w:sz w:val="28"/>
          <w:szCs w:val="28"/>
        </w:rPr>
        <w:t>Губернатора за 2020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54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55085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812BB" w:rsidRPr="00231D1C">
        <w:rPr>
          <w:rFonts w:ascii="Times New Roman" w:hAnsi="Times New Roman" w:cs="Times New Roman"/>
          <w:sz w:val="28"/>
          <w:szCs w:val="28"/>
        </w:rPr>
        <w:t>12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граждан, которые поднимали воп</w:t>
      </w:r>
      <w:r w:rsidR="00CE18DA" w:rsidRPr="00231D1C">
        <w:rPr>
          <w:rFonts w:ascii="Times New Roman" w:hAnsi="Times New Roman" w:cs="Times New Roman"/>
          <w:sz w:val="28"/>
          <w:szCs w:val="28"/>
        </w:rPr>
        <w:t xml:space="preserve">росы разнопланового характера, </w:t>
      </w:r>
      <w:r w:rsidR="00231D1C" w:rsidRPr="00231D1C">
        <w:rPr>
          <w:rFonts w:ascii="Times New Roman" w:hAnsi="Times New Roman" w:cs="Times New Roman"/>
          <w:sz w:val="28"/>
          <w:szCs w:val="28"/>
        </w:rPr>
        <w:t>2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из них нашли положительное решение.</w:t>
      </w:r>
    </w:p>
    <w:p w:rsidR="00C22CEC" w:rsidRDefault="00F46AB9" w:rsidP="0084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510D"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 w:rsidR="006A510D"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района</w:t>
      </w:r>
      <w:r w:rsidR="008419E8">
        <w:rPr>
          <w:rFonts w:ascii="Times New Roman" w:hAnsi="Times New Roman" w:cs="Times New Roman"/>
          <w:sz w:val="28"/>
          <w:szCs w:val="28"/>
        </w:rPr>
        <w:t>,</w:t>
      </w:r>
      <w:r w:rsidR="002A3D20">
        <w:rPr>
          <w:rFonts w:ascii="Times New Roman" w:hAnsi="Times New Roman" w:cs="Times New Roman"/>
          <w:sz w:val="28"/>
          <w:szCs w:val="28"/>
        </w:rPr>
        <w:t xml:space="preserve">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зори».</w:t>
      </w:r>
    </w:p>
    <w:p w:rsidR="006902D7" w:rsidRDefault="006902D7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B43" w:rsidRDefault="00D80B43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67" w:rsidRDefault="0054546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29" w:rsidRDefault="00A33429" w:rsidP="007A352F">
      <w:r>
        <w:separator/>
      </w:r>
    </w:p>
  </w:endnote>
  <w:endnote w:type="continuationSeparator" w:id="0">
    <w:p w:rsidR="00A33429" w:rsidRDefault="00A33429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29" w:rsidRDefault="00A33429" w:rsidP="007A352F">
      <w:r>
        <w:separator/>
      </w:r>
    </w:p>
  </w:footnote>
  <w:footnote w:type="continuationSeparator" w:id="0">
    <w:p w:rsidR="00A33429" w:rsidRDefault="00A33429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442"/>
    <w:rsid w:val="0000593D"/>
    <w:rsid w:val="00010E04"/>
    <w:rsid w:val="00031F21"/>
    <w:rsid w:val="00031F2C"/>
    <w:rsid w:val="00032CCC"/>
    <w:rsid w:val="00033735"/>
    <w:rsid w:val="0003436C"/>
    <w:rsid w:val="0003703F"/>
    <w:rsid w:val="0004195C"/>
    <w:rsid w:val="00046E97"/>
    <w:rsid w:val="00050768"/>
    <w:rsid w:val="000540C4"/>
    <w:rsid w:val="00054C92"/>
    <w:rsid w:val="0006795C"/>
    <w:rsid w:val="00067BB9"/>
    <w:rsid w:val="00074280"/>
    <w:rsid w:val="00081FE0"/>
    <w:rsid w:val="00092B41"/>
    <w:rsid w:val="00093A55"/>
    <w:rsid w:val="000B6B20"/>
    <w:rsid w:val="000B7439"/>
    <w:rsid w:val="000D77C8"/>
    <w:rsid w:val="000F29BC"/>
    <w:rsid w:val="0010026D"/>
    <w:rsid w:val="001043E5"/>
    <w:rsid w:val="0010533B"/>
    <w:rsid w:val="00111776"/>
    <w:rsid w:val="00112A78"/>
    <w:rsid w:val="00115E27"/>
    <w:rsid w:val="00123F62"/>
    <w:rsid w:val="00131DF5"/>
    <w:rsid w:val="00135573"/>
    <w:rsid w:val="0013599A"/>
    <w:rsid w:val="001577D2"/>
    <w:rsid w:val="0016231F"/>
    <w:rsid w:val="001631DC"/>
    <w:rsid w:val="0017382C"/>
    <w:rsid w:val="001B121E"/>
    <w:rsid w:val="001B3DC0"/>
    <w:rsid w:val="001B7CA4"/>
    <w:rsid w:val="001C38E4"/>
    <w:rsid w:val="001D365E"/>
    <w:rsid w:val="001D637C"/>
    <w:rsid w:val="001E0DC9"/>
    <w:rsid w:val="001E5E1B"/>
    <w:rsid w:val="001E7474"/>
    <w:rsid w:val="001F08D8"/>
    <w:rsid w:val="00202C7E"/>
    <w:rsid w:val="00204CBE"/>
    <w:rsid w:val="00204CDB"/>
    <w:rsid w:val="0020523F"/>
    <w:rsid w:val="0022081F"/>
    <w:rsid w:val="002222D6"/>
    <w:rsid w:val="0022492F"/>
    <w:rsid w:val="002279C3"/>
    <w:rsid w:val="00231D1C"/>
    <w:rsid w:val="0023533E"/>
    <w:rsid w:val="002423FA"/>
    <w:rsid w:val="00242EA1"/>
    <w:rsid w:val="002570F6"/>
    <w:rsid w:val="00264E5E"/>
    <w:rsid w:val="002774B7"/>
    <w:rsid w:val="002812BB"/>
    <w:rsid w:val="00282191"/>
    <w:rsid w:val="002A3D20"/>
    <w:rsid w:val="002B0655"/>
    <w:rsid w:val="002B0D72"/>
    <w:rsid w:val="002B32D7"/>
    <w:rsid w:val="002B7625"/>
    <w:rsid w:val="002B7BB4"/>
    <w:rsid w:val="002C26C1"/>
    <w:rsid w:val="002C753B"/>
    <w:rsid w:val="002D2F1B"/>
    <w:rsid w:val="002D661A"/>
    <w:rsid w:val="002E5781"/>
    <w:rsid w:val="002F58F1"/>
    <w:rsid w:val="003076B1"/>
    <w:rsid w:val="003223F9"/>
    <w:rsid w:val="00327971"/>
    <w:rsid w:val="0033086B"/>
    <w:rsid w:val="00334575"/>
    <w:rsid w:val="00344D5E"/>
    <w:rsid w:val="00356AFA"/>
    <w:rsid w:val="00360EC5"/>
    <w:rsid w:val="00364AF2"/>
    <w:rsid w:val="0036752F"/>
    <w:rsid w:val="00380C31"/>
    <w:rsid w:val="003835AD"/>
    <w:rsid w:val="00392AAE"/>
    <w:rsid w:val="003A0E20"/>
    <w:rsid w:val="003A24A1"/>
    <w:rsid w:val="003A3711"/>
    <w:rsid w:val="003A4177"/>
    <w:rsid w:val="003A6019"/>
    <w:rsid w:val="003A76BD"/>
    <w:rsid w:val="003B7809"/>
    <w:rsid w:val="003C218B"/>
    <w:rsid w:val="003C3B18"/>
    <w:rsid w:val="003E5577"/>
    <w:rsid w:val="003E61D2"/>
    <w:rsid w:val="003F5187"/>
    <w:rsid w:val="003F7DA6"/>
    <w:rsid w:val="0040746E"/>
    <w:rsid w:val="004130C7"/>
    <w:rsid w:val="00415006"/>
    <w:rsid w:val="004277F7"/>
    <w:rsid w:val="0043148E"/>
    <w:rsid w:val="00453CF4"/>
    <w:rsid w:val="00455657"/>
    <w:rsid w:val="004560F3"/>
    <w:rsid w:val="00461D52"/>
    <w:rsid w:val="00475ED1"/>
    <w:rsid w:val="00482509"/>
    <w:rsid w:val="00482D3D"/>
    <w:rsid w:val="00486194"/>
    <w:rsid w:val="00497454"/>
    <w:rsid w:val="004C7965"/>
    <w:rsid w:val="004D50CB"/>
    <w:rsid w:val="004E4A9B"/>
    <w:rsid w:val="004F0436"/>
    <w:rsid w:val="004F2EC3"/>
    <w:rsid w:val="004F4F44"/>
    <w:rsid w:val="004F508B"/>
    <w:rsid w:val="00500ED2"/>
    <w:rsid w:val="00502FA6"/>
    <w:rsid w:val="005071AF"/>
    <w:rsid w:val="00510F28"/>
    <w:rsid w:val="00513BA7"/>
    <w:rsid w:val="005152A6"/>
    <w:rsid w:val="005161C0"/>
    <w:rsid w:val="00523449"/>
    <w:rsid w:val="00543E8F"/>
    <w:rsid w:val="00545467"/>
    <w:rsid w:val="00550854"/>
    <w:rsid w:val="0055101A"/>
    <w:rsid w:val="00555376"/>
    <w:rsid w:val="00556016"/>
    <w:rsid w:val="00557D42"/>
    <w:rsid w:val="0056084F"/>
    <w:rsid w:val="00564D16"/>
    <w:rsid w:val="005707F9"/>
    <w:rsid w:val="00573A1B"/>
    <w:rsid w:val="00584A26"/>
    <w:rsid w:val="005A08C5"/>
    <w:rsid w:val="005A178A"/>
    <w:rsid w:val="005B12D9"/>
    <w:rsid w:val="005C5794"/>
    <w:rsid w:val="005C5AC5"/>
    <w:rsid w:val="005D2ECD"/>
    <w:rsid w:val="005E08AD"/>
    <w:rsid w:val="005E6F8F"/>
    <w:rsid w:val="005F2254"/>
    <w:rsid w:val="00607262"/>
    <w:rsid w:val="00610FD2"/>
    <w:rsid w:val="006166B1"/>
    <w:rsid w:val="00617277"/>
    <w:rsid w:val="006213F3"/>
    <w:rsid w:val="00622ABE"/>
    <w:rsid w:val="00633437"/>
    <w:rsid w:val="006469D7"/>
    <w:rsid w:val="00652945"/>
    <w:rsid w:val="00657B5B"/>
    <w:rsid w:val="006600C6"/>
    <w:rsid w:val="00660C2F"/>
    <w:rsid w:val="006672D0"/>
    <w:rsid w:val="00667331"/>
    <w:rsid w:val="006733BD"/>
    <w:rsid w:val="00677A51"/>
    <w:rsid w:val="00684EEA"/>
    <w:rsid w:val="006902D7"/>
    <w:rsid w:val="0069102D"/>
    <w:rsid w:val="00696C2B"/>
    <w:rsid w:val="0069774B"/>
    <w:rsid w:val="006A1F6B"/>
    <w:rsid w:val="006A510D"/>
    <w:rsid w:val="006B1F1D"/>
    <w:rsid w:val="006B219E"/>
    <w:rsid w:val="006B7655"/>
    <w:rsid w:val="006C0380"/>
    <w:rsid w:val="006C13ED"/>
    <w:rsid w:val="006C2C68"/>
    <w:rsid w:val="006D000D"/>
    <w:rsid w:val="006D3435"/>
    <w:rsid w:val="006F7C1B"/>
    <w:rsid w:val="00702B62"/>
    <w:rsid w:val="00702E6E"/>
    <w:rsid w:val="00710AD4"/>
    <w:rsid w:val="00713495"/>
    <w:rsid w:val="007148DF"/>
    <w:rsid w:val="0072295D"/>
    <w:rsid w:val="007308AD"/>
    <w:rsid w:val="0073450A"/>
    <w:rsid w:val="00737881"/>
    <w:rsid w:val="00753196"/>
    <w:rsid w:val="00762A0D"/>
    <w:rsid w:val="007705C2"/>
    <w:rsid w:val="0078061B"/>
    <w:rsid w:val="00780A74"/>
    <w:rsid w:val="00780AF0"/>
    <w:rsid w:val="007825E0"/>
    <w:rsid w:val="007865CA"/>
    <w:rsid w:val="007941EE"/>
    <w:rsid w:val="007A352F"/>
    <w:rsid w:val="007B2ACB"/>
    <w:rsid w:val="007B74A1"/>
    <w:rsid w:val="007B7D39"/>
    <w:rsid w:val="007C2219"/>
    <w:rsid w:val="007C56EB"/>
    <w:rsid w:val="007C5A22"/>
    <w:rsid w:val="007C64B8"/>
    <w:rsid w:val="007C78CC"/>
    <w:rsid w:val="007C7AF5"/>
    <w:rsid w:val="007D4B9F"/>
    <w:rsid w:val="007E0E82"/>
    <w:rsid w:val="007E1BBD"/>
    <w:rsid w:val="007F09A8"/>
    <w:rsid w:val="007F4928"/>
    <w:rsid w:val="0080241D"/>
    <w:rsid w:val="00802E6E"/>
    <w:rsid w:val="008054B0"/>
    <w:rsid w:val="00806D82"/>
    <w:rsid w:val="00816FE2"/>
    <w:rsid w:val="008231CA"/>
    <w:rsid w:val="00826235"/>
    <w:rsid w:val="008308EC"/>
    <w:rsid w:val="008339EF"/>
    <w:rsid w:val="00837B12"/>
    <w:rsid w:val="008419E8"/>
    <w:rsid w:val="00844A75"/>
    <w:rsid w:val="00847398"/>
    <w:rsid w:val="00867F2C"/>
    <w:rsid w:val="00872B82"/>
    <w:rsid w:val="00886287"/>
    <w:rsid w:val="00891005"/>
    <w:rsid w:val="0089511C"/>
    <w:rsid w:val="00895576"/>
    <w:rsid w:val="008B2F4F"/>
    <w:rsid w:val="008B54C2"/>
    <w:rsid w:val="008C1EDF"/>
    <w:rsid w:val="008C7A48"/>
    <w:rsid w:val="008D4441"/>
    <w:rsid w:val="008E3D41"/>
    <w:rsid w:val="008E4DEA"/>
    <w:rsid w:val="008E7608"/>
    <w:rsid w:val="008F502B"/>
    <w:rsid w:val="00900FC1"/>
    <w:rsid w:val="00902D04"/>
    <w:rsid w:val="00902F94"/>
    <w:rsid w:val="009030CF"/>
    <w:rsid w:val="00904A4D"/>
    <w:rsid w:val="00905863"/>
    <w:rsid w:val="009064EF"/>
    <w:rsid w:val="00906D60"/>
    <w:rsid w:val="00912F70"/>
    <w:rsid w:val="0091327E"/>
    <w:rsid w:val="00931F2F"/>
    <w:rsid w:val="0093423F"/>
    <w:rsid w:val="00950020"/>
    <w:rsid w:val="00953671"/>
    <w:rsid w:val="00956F1E"/>
    <w:rsid w:val="00961847"/>
    <w:rsid w:val="00964E0E"/>
    <w:rsid w:val="00971B35"/>
    <w:rsid w:val="00980333"/>
    <w:rsid w:val="00985237"/>
    <w:rsid w:val="00986D66"/>
    <w:rsid w:val="009875D3"/>
    <w:rsid w:val="009912BB"/>
    <w:rsid w:val="009A232A"/>
    <w:rsid w:val="009A62A8"/>
    <w:rsid w:val="009A78B5"/>
    <w:rsid w:val="009C6AB6"/>
    <w:rsid w:val="009C7713"/>
    <w:rsid w:val="009D436F"/>
    <w:rsid w:val="009D45E5"/>
    <w:rsid w:val="009D4D6A"/>
    <w:rsid w:val="009E4BE7"/>
    <w:rsid w:val="009F0D52"/>
    <w:rsid w:val="009F73DA"/>
    <w:rsid w:val="00A01CBC"/>
    <w:rsid w:val="00A33429"/>
    <w:rsid w:val="00A3473A"/>
    <w:rsid w:val="00A3572A"/>
    <w:rsid w:val="00A42F1B"/>
    <w:rsid w:val="00A5442E"/>
    <w:rsid w:val="00A54F7A"/>
    <w:rsid w:val="00A65010"/>
    <w:rsid w:val="00A71D03"/>
    <w:rsid w:val="00A727F9"/>
    <w:rsid w:val="00A77C85"/>
    <w:rsid w:val="00A82ABD"/>
    <w:rsid w:val="00A92A94"/>
    <w:rsid w:val="00AA10F2"/>
    <w:rsid w:val="00AA349B"/>
    <w:rsid w:val="00AA6C24"/>
    <w:rsid w:val="00AA726D"/>
    <w:rsid w:val="00AA745C"/>
    <w:rsid w:val="00AB32CA"/>
    <w:rsid w:val="00AD00AB"/>
    <w:rsid w:val="00AD471F"/>
    <w:rsid w:val="00AD557B"/>
    <w:rsid w:val="00AE1FBC"/>
    <w:rsid w:val="00AF1D82"/>
    <w:rsid w:val="00AF5BC1"/>
    <w:rsid w:val="00B048B2"/>
    <w:rsid w:val="00B16DF6"/>
    <w:rsid w:val="00B1746D"/>
    <w:rsid w:val="00B174C2"/>
    <w:rsid w:val="00B207E8"/>
    <w:rsid w:val="00B20D82"/>
    <w:rsid w:val="00B2285B"/>
    <w:rsid w:val="00B27FDF"/>
    <w:rsid w:val="00B472F5"/>
    <w:rsid w:val="00B52DAD"/>
    <w:rsid w:val="00B54433"/>
    <w:rsid w:val="00B551CF"/>
    <w:rsid w:val="00B71A77"/>
    <w:rsid w:val="00B76FD0"/>
    <w:rsid w:val="00B86503"/>
    <w:rsid w:val="00B920AC"/>
    <w:rsid w:val="00B958AA"/>
    <w:rsid w:val="00BA1210"/>
    <w:rsid w:val="00BB2782"/>
    <w:rsid w:val="00BB415A"/>
    <w:rsid w:val="00BB5023"/>
    <w:rsid w:val="00BC1DE4"/>
    <w:rsid w:val="00BD770E"/>
    <w:rsid w:val="00BE17A3"/>
    <w:rsid w:val="00BE7AC6"/>
    <w:rsid w:val="00BF1AA9"/>
    <w:rsid w:val="00C01BA9"/>
    <w:rsid w:val="00C22CEC"/>
    <w:rsid w:val="00C324C4"/>
    <w:rsid w:val="00C33D51"/>
    <w:rsid w:val="00C4018F"/>
    <w:rsid w:val="00C42F64"/>
    <w:rsid w:val="00C538F2"/>
    <w:rsid w:val="00C53B92"/>
    <w:rsid w:val="00C57D14"/>
    <w:rsid w:val="00C65EE9"/>
    <w:rsid w:val="00C75924"/>
    <w:rsid w:val="00C80F4D"/>
    <w:rsid w:val="00C870CE"/>
    <w:rsid w:val="00C90696"/>
    <w:rsid w:val="00C93A0A"/>
    <w:rsid w:val="00C95E3D"/>
    <w:rsid w:val="00CA251D"/>
    <w:rsid w:val="00CA667C"/>
    <w:rsid w:val="00CB1327"/>
    <w:rsid w:val="00CB137C"/>
    <w:rsid w:val="00CB317A"/>
    <w:rsid w:val="00CB6A5E"/>
    <w:rsid w:val="00CC1A02"/>
    <w:rsid w:val="00CD0486"/>
    <w:rsid w:val="00CD4906"/>
    <w:rsid w:val="00CE18DA"/>
    <w:rsid w:val="00CF1733"/>
    <w:rsid w:val="00CF3E44"/>
    <w:rsid w:val="00CF4AF3"/>
    <w:rsid w:val="00CF6C29"/>
    <w:rsid w:val="00D0361A"/>
    <w:rsid w:val="00D077AB"/>
    <w:rsid w:val="00D142E6"/>
    <w:rsid w:val="00D1600E"/>
    <w:rsid w:val="00D166E3"/>
    <w:rsid w:val="00D236CC"/>
    <w:rsid w:val="00D31249"/>
    <w:rsid w:val="00D32062"/>
    <w:rsid w:val="00D433F7"/>
    <w:rsid w:val="00D4460B"/>
    <w:rsid w:val="00D55274"/>
    <w:rsid w:val="00D668A3"/>
    <w:rsid w:val="00D7575F"/>
    <w:rsid w:val="00D806A9"/>
    <w:rsid w:val="00D80B43"/>
    <w:rsid w:val="00D86076"/>
    <w:rsid w:val="00D86725"/>
    <w:rsid w:val="00D92F57"/>
    <w:rsid w:val="00DA0669"/>
    <w:rsid w:val="00DB3897"/>
    <w:rsid w:val="00DC1DE3"/>
    <w:rsid w:val="00DC3C37"/>
    <w:rsid w:val="00DC5B95"/>
    <w:rsid w:val="00DE1996"/>
    <w:rsid w:val="00DF6FCE"/>
    <w:rsid w:val="00E05D80"/>
    <w:rsid w:val="00E06E97"/>
    <w:rsid w:val="00E50166"/>
    <w:rsid w:val="00E50B21"/>
    <w:rsid w:val="00E52DA5"/>
    <w:rsid w:val="00E62294"/>
    <w:rsid w:val="00E84116"/>
    <w:rsid w:val="00EA390D"/>
    <w:rsid w:val="00EA74AA"/>
    <w:rsid w:val="00EB1DE4"/>
    <w:rsid w:val="00EC63A3"/>
    <w:rsid w:val="00ED3170"/>
    <w:rsid w:val="00EE7F91"/>
    <w:rsid w:val="00EF070A"/>
    <w:rsid w:val="00EF16FC"/>
    <w:rsid w:val="00F053F8"/>
    <w:rsid w:val="00F16990"/>
    <w:rsid w:val="00F16FE2"/>
    <w:rsid w:val="00F2405A"/>
    <w:rsid w:val="00F349EC"/>
    <w:rsid w:val="00F428E5"/>
    <w:rsid w:val="00F43117"/>
    <w:rsid w:val="00F43D6E"/>
    <w:rsid w:val="00F46AB9"/>
    <w:rsid w:val="00F55360"/>
    <w:rsid w:val="00F61B5D"/>
    <w:rsid w:val="00F628C7"/>
    <w:rsid w:val="00F63BBA"/>
    <w:rsid w:val="00F644E2"/>
    <w:rsid w:val="00F6746B"/>
    <w:rsid w:val="00F76329"/>
    <w:rsid w:val="00F90B79"/>
    <w:rsid w:val="00FA2DFF"/>
    <w:rsid w:val="00FA44FB"/>
    <w:rsid w:val="00FA6F17"/>
    <w:rsid w:val="00FB0363"/>
    <w:rsid w:val="00FB4A82"/>
    <w:rsid w:val="00FB7EBC"/>
    <w:rsid w:val="00FC004A"/>
    <w:rsid w:val="00FC2507"/>
    <w:rsid w:val="00FE335B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54F7A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rsid w:val="0016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E8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9B31-A373-4F67-801A-372F87D2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2019-01-17T09:31:00Z</cp:lastPrinted>
  <dcterms:created xsi:type="dcterms:W3CDTF">2021-01-25T08:29:00Z</dcterms:created>
  <dcterms:modified xsi:type="dcterms:W3CDTF">2021-01-25T08:29:00Z</dcterms:modified>
</cp:coreProperties>
</file>