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7E" w:rsidRPr="00C0677E" w:rsidRDefault="00C0677E" w:rsidP="00C0677E">
      <w:pPr>
        <w:pBdr>
          <w:top w:val="single" w:sz="18" w:space="10" w:color="D6D6D6"/>
          <w:left w:val="single" w:sz="18" w:space="10" w:color="D6D6D6"/>
          <w:bottom w:val="single" w:sz="18" w:space="10" w:color="D6D6D6"/>
          <w:right w:val="single" w:sz="18" w:space="10" w:color="D6D6D6"/>
        </w:pBdr>
        <w:shd w:val="clear" w:color="auto" w:fill="E6E6E6"/>
        <w:spacing w:before="300" w:after="400" w:line="480" w:lineRule="atLeast"/>
        <w:jc w:val="center"/>
        <w:outlineLvl w:val="0"/>
        <w:rPr>
          <w:rFonts w:ascii="Arial" w:eastAsia="Times New Roman" w:hAnsi="Arial" w:cs="Arial"/>
          <w:color w:val="3F3F3F"/>
          <w:kern w:val="36"/>
          <w:sz w:val="48"/>
          <w:szCs w:val="48"/>
          <w:lang w:eastAsia="ru-RU"/>
        </w:rPr>
      </w:pPr>
      <w:r w:rsidRPr="00C0677E">
        <w:rPr>
          <w:rFonts w:ascii="Arial" w:eastAsia="Times New Roman" w:hAnsi="Arial" w:cs="Arial"/>
          <w:color w:val="3F3F3F"/>
          <w:kern w:val="36"/>
          <w:sz w:val="48"/>
          <w:szCs w:val="4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0677E" w:rsidRPr="00C0677E" w:rsidRDefault="00C0677E" w:rsidP="00C0677E">
      <w:pPr>
        <w:pBdr>
          <w:top w:val="single" w:sz="18" w:space="10" w:color="D6D6D6"/>
          <w:left w:val="single" w:sz="18" w:space="10" w:color="D6D6D6"/>
          <w:bottom w:val="single" w:sz="18" w:space="10" w:color="D6D6D6"/>
          <w:right w:val="single" w:sz="18" w:space="10" w:color="D6D6D6"/>
        </w:pBdr>
        <w:shd w:val="clear" w:color="auto" w:fill="E6E6E6"/>
        <w:spacing w:before="300" w:after="400" w:line="480" w:lineRule="atLeast"/>
        <w:jc w:val="center"/>
        <w:outlineLvl w:val="0"/>
        <w:rPr>
          <w:rFonts w:ascii="Arial" w:eastAsia="Times New Roman" w:hAnsi="Arial" w:cs="Arial"/>
          <w:color w:val="3F3F3F"/>
          <w:kern w:val="36"/>
          <w:sz w:val="48"/>
          <w:szCs w:val="48"/>
          <w:lang w:eastAsia="ru-RU"/>
        </w:rPr>
      </w:pPr>
      <w:r w:rsidRPr="00C0677E">
        <w:rPr>
          <w:rFonts w:ascii="Arial" w:eastAsia="Times New Roman" w:hAnsi="Arial" w:cs="Arial"/>
          <w:color w:val="3F3F3F"/>
          <w:kern w:val="36"/>
          <w:sz w:val="48"/>
          <w:szCs w:val="48"/>
          <w:lang w:eastAsia="ru-RU"/>
        </w:rPr>
        <w:t>Федеральное собрание РФ одобрило поправки в действующую Конституцию</w:t>
      </w:r>
    </w:p>
    <w:p w:rsidR="00C0677E" w:rsidRPr="00C0677E" w:rsidRDefault="00C0677E" w:rsidP="00C0677E">
      <w:pPr>
        <w:pBdr>
          <w:top w:val="single" w:sz="18" w:space="10" w:color="D6D6D6"/>
          <w:left w:val="single" w:sz="18" w:space="10" w:color="D6D6D6"/>
          <w:bottom w:val="single" w:sz="18" w:space="10" w:color="D6D6D6"/>
          <w:right w:val="single" w:sz="18" w:space="10" w:color="D6D6D6"/>
        </w:pBdr>
        <w:shd w:val="clear" w:color="auto" w:fill="E6E6E6"/>
        <w:spacing w:before="300" w:after="400" w:line="480" w:lineRule="atLeast"/>
        <w:jc w:val="center"/>
        <w:outlineLvl w:val="0"/>
        <w:rPr>
          <w:rFonts w:ascii="Arial" w:eastAsia="Times New Roman" w:hAnsi="Arial" w:cs="Arial"/>
          <w:color w:val="3F3F3F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F3F3F"/>
          <w:kern w:val="36"/>
          <w:sz w:val="48"/>
          <w:szCs w:val="48"/>
          <w:lang w:eastAsia="ru-RU"/>
        </w:rPr>
        <w:drawing>
          <wp:inline distT="0" distB="0" distL="0" distR="0">
            <wp:extent cx="3327400" cy="4305300"/>
            <wp:effectExtent l="19050" t="0" r="6350" b="0"/>
            <wp:docPr id="2" name="Рисунок 2" descr="http://www.adminliv.ru/files/uploads/images/konstitu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liv.ru/files/uploads/images/konstituc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7E" w:rsidRPr="00C0677E" w:rsidRDefault="00C0677E" w:rsidP="00C067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Государственная Дума 11 марта приняла поправки в третьем чтении, в тот же день их поддержал Совет Федерации. Затем они были направлены на рассмотрение в региональные парламенты. Для завершения парламентской процедуры документ должны поддержать две трети законодательных собраний регионов – свое «да» сказали все.</w:t>
      </w:r>
    </w:p>
    <w:p w:rsidR="00C0677E" w:rsidRPr="00C0677E" w:rsidRDefault="00C0677E" w:rsidP="00C067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14 марта на внеплановом заседании Совет Федерации обобщил их мнения и направил текст закона главе государства. Конституционный суд высказался о соответствии основному закону поправки, дающей действующему президенту право участвовать в следующих президентских выборах, – о так называемом обнулении президентских сроков. После чего президент подписал указ о назначении общероссийского голосования по поправкам в </w:t>
      </w: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Конституцию. Дата его проведения назначена на 22 апреля 2020 года – этот день объявлен выходным.</w:t>
      </w:r>
    </w:p>
    <w:p w:rsidR="00C0677E" w:rsidRPr="00C0677E" w:rsidRDefault="00C0677E" w:rsidP="00C067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Главное решение – за народом, который согласно Конституции является верховным источником власти.</w:t>
      </w:r>
    </w:p>
    <w:p w:rsidR="00C0677E" w:rsidRPr="00C0677E" w:rsidRDefault="00C0677E" w:rsidP="00C067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«Поправки давно назрели, они нужны и, </w:t>
      </w:r>
      <w:proofErr w:type="gramStart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убежден</w:t>
      </w:r>
      <w:proofErr w:type="gramEnd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будут полезны для страны, для общества и для наших граждан. Потому что они направлены на то, чтобы укрепить наш суверенитет, наши традиции и наши ценности – то, что составляет основу нашей жизни. На то, чтобы расширить и конкретизировать социальные гарантии наших граждан, а значит, полнее раскрыть социальный характер нашего государства. В целом создать условия для уверенного, поступательного эволюционного развития России на длительную историческую перспективу», - сказал Владимир Путин.</w:t>
      </w:r>
    </w:p>
    <w:p w:rsidR="00C0677E" w:rsidRPr="00C0677E" w:rsidRDefault="00C0677E" w:rsidP="00C06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Предельно откровенно высказался президент о поправке по поводу исключения из Конституции нормы, ограничивающей сроки президентства для одного человека, и обнулению президентских сроков, а также о своей позиции по поводу сменяемости власти: «В ходе работы над поправками возник и обсуждается все острее вопрос о том, как будет формироваться высший институт государственной власти в России, а именно президентской власти. Президент является гарантом Конституции, гарантом безопасности государства, его внутренней стабильности и эволюционного развития. </w:t>
      </w:r>
      <w:proofErr w:type="gramStart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Считаю и глубоко убежден в том, что сильная президентская власть для нашей страны абсолютно необходима.</w:t>
      </w:r>
      <w:proofErr w:type="gramEnd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Формально сегодня можно было бы отменить ограничения по срокам. В условиях, когда страна еще не все трудности после развала Союза преодолела, переживает потрясения и сложности, стабильность должна находиться в приоритете. Особенно в то время, когда у страны еще много проблем. Но когда политическая, экономическая, социальная сферы обретают внутреннюю устойчивость, зрелость, когда государство становится более мощным и </w:t>
      </w:r>
      <w:proofErr w:type="spellStart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трудноуязвимым</w:t>
      </w:r>
      <w:proofErr w:type="spellEnd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извне, тогда на первый план, безусловно, выходит именно возможность сменяемости власти. Она нужна для динамики развития страны. Поправки принимаются не на год, не на два и даже не на десять, я надеюсь, а на более отдаленную историческую перспективу, хотя бы лет на 30-50. В долгосрочной перспективе общество должно иметь гарантии, что регулярная смена власти будет обеспечена. Поэтому считаю нецелесообразным убирать из Конституции ограничение по количеству президентских сроков. Второе предложение (по обнулению сроков – Прим. автора) по </w:t>
      </w:r>
      <w:proofErr w:type="gramStart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сути</w:t>
      </w:r>
      <w:proofErr w:type="gramEnd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означает снять ограничения для любого гражданина, включая действующего президента, и разрешить в будущем участвовать в выборах. Естественно, в ходе открытых и конкурентных выборов. У граждан России на любых выборах, а на выборах главы государства, альтернатива всегда должна быть. Ну и, разумеется, если граждане поддержат такое предложение, такую поправку, скажут «да» в ходе </w:t>
      </w: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общероссийского голосования 22 апреля текущего года. Этот вариант возможен, но при одном условии: если Конституционный суд даст официальное заключение, что такая поправка не будет противоречить принципам и основным положениям основного закона».</w:t>
      </w:r>
    </w:p>
    <w:p w:rsidR="00C0677E" w:rsidRPr="00C0677E" w:rsidRDefault="00C0677E" w:rsidP="00C067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Широкий комплекс поправок касается полномочий президента, Государственной думы, Совета Федерации, Конституционного суда, других высших государственных органов власти. Появится новый орган – Госсовет. Вводится запрет для лиц, занимающих высшие государственные должности, на двойное гражданство, наличие счетов в иностранных банках за пределами России. Внесены изменения в положения, определяющие место органов местного самоуправления в системе публичной власти в России.</w:t>
      </w:r>
    </w:p>
    <w:p w:rsidR="00C0677E" w:rsidRPr="00C0677E" w:rsidRDefault="00C0677E" w:rsidP="00C067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Особое внимание уделено социальному блоку. В Конституции будут закреплены нормы, направленные на социальную защищенность российских граждан. Речь идет о статьях, закрепляющих нормы о ежегодной индексации пенсий, оказании адресной социальной поддержки, оплате труда на уровне не ниже средней по стране величины прожиточного минимума, защите интересов семьи, материнства и детства. Государство гарантирует защиту достоинства граждан и уважение к человеку труда. Говорится об обеспечении качественной и доступной медицинской помощью.</w:t>
      </w:r>
    </w:p>
    <w:p w:rsidR="00C0677E" w:rsidRPr="00C0677E" w:rsidRDefault="00C0677E" w:rsidP="00C067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Впервые в основной закон внесены положения о государственной защите исторической правды и почитании памяти защитников Отечества, недопустимости умаления подвига народа.</w:t>
      </w:r>
    </w:p>
    <w:p w:rsidR="00C0677E" w:rsidRPr="00C0677E" w:rsidRDefault="00C0677E" w:rsidP="00C067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защитой государства находится культура как уникальное наследие многонационального народа России. В обновленном тексте Конституции даже прописана необходимость ответственного отношения к животным.</w:t>
      </w:r>
    </w:p>
    <w:p w:rsidR="00C0677E" w:rsidRPr="00C0677E" w:rsidRDefault="00C0677E" w:rsidP="00C0677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Текст поправок к Конституции находится в свободном доступе, в том числе на </w:t>
      </w:r>
      <w:proofErr w:type="spellStart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интернет-площадках</w:t>
      </w:r>
      <w:proofErr w:type="spellEnd"/>
      <w:r w:rsidRPr="00C067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государственных органов. Многие из тех, кто собирается принять участие в голосовании 22 апреля, говорят о своем намерении внимательно изучить поправки.</w:t>
      </w:r>
    </w:p>
    <w:p w:rsidR="009A52A2" w:rsidRDefault="009A52A2" w:rsidP="00C0677E">
      <w:pPr>
        <w:jc w:val="both"/>
      </w:pPr>
    </w:p>
    <w:sectPr w:rsidR="009A52A2" w:rsidSect="009A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677E"/>
    <w:rsid w:val="009A52A2"/>
    <w:rsid w:val="00C0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2"/>
  </w:style>
  <w:style w:type="paragraph" w:styleId="1">
    <w:name w:val="heading 1"/>
    <w:basedOn w:val="a"/>
    <w:link w:val="10"/>
    <w:uiPriority w:val="9"/>
    <w:qFormat/>
    <w:rsid w:val="00C0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dcterms:created xsi:type="dcterms:W3CDTF">2020-03-25T06:06:00Z</dcterms:created>
  <dcterms:modified xsi:type="dcterms:W3CDTF">2020-03-25T06:07:00Z</dcterms:modified>
</cp:coreProperties>
</file>