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6E" w:rsidRDefault="0076766E">
      <w:pPr>
        <w:spacing w:line="360" w:lineRule="exact"/>
      </w:pPr>
    </w:p>
    <w:p w:rsidR="0076766E" w:rsidRDefault="0076766E">
      <w:pPr>
        <w:spacing w:line="360" w:lineRule="exact"/>
      </w:pPr>
    </w:p>
    <w:p w:rsidR="0076766E" w:rsidRDefault="0076766E">
      <w:pPr>
        <w:spacing w:line="360" w:lineRule="exact"/>
      </w:pPr>
    </w:p>
    <w:p w:rsidR="0076766E" w:rsidRDefault="0076766E">
      <w:pPr>
        <w:spacing w:line="464" w:lineRule="exact"/>
      </w:pPr>
    </w:p>
    <w:p w:rsidR="0076766E" w:rsidRDefault="0076766E">
      <w:pPr>
        <w:rPr>
          <w:sz w:val="2"/>
          <w:szCs w:val="2"/>
        </w:rPr>
        <w:sectPr w:rsidR="0076766E">
          <w:type w:val="continuous"/>
          <w:pgSz w:w="11900" w:h="16840"/>
          <w:pgMar w:top="286" w:right="818" w:bottom="1246" w:left="1669" w:header="0" w:footer="3" w:gutter="0"/>
          <w:cols w:space="720"/>
          <w:noEndnote/>
          <w:docGrid w:linePitch="360"/>
        </w:sectPr>
      </w:pPr>
    </w:p>
    <w:p w:rsidR="0076766E" w:rsidRDefault="00476FDC">
      <w:pPr>
        <w:pStyle w:val="20"/>
        <w:shd w:val="clear" w:color="auto" w:fill="auto"/>
        <w:sectPr w:rsidR="0076766E">
          <w:type w:val="continuous"/>
          <w:pgSz w:w="11900" w:h="16840"/>
          <w:pgMar w:top="1748" w:right="1181" w:bottom="1261" w:left="1939" w:header="0" w:footer="3" w:gutter="0"/>
          <w:cols w:num="2" w:space="491"/>
          <w:noEndnote/>
          <w:docGrid w:linePitch="360"/>
        </w:sectPr>
      </w:pPr>
      <w:r>
        <w:lastRenderedPageBreak/>
        <w:br w:type="column"/>
      </w:r>
    </w:p>
    <w:p w:rsidR="0076766E" w:rsidRDefault="0076766E">
      <w:pPr>
        <w:spacing w:line="37" w:lineRule="exact"/>
        <w:rPr>
          <w:sz w:val="3"/>
          <w:szCs w:val="3"/>
        </w:rPr>
      </w:pPr>
    </w:p>
    <w:p w:rsidR="0076766E" w:rsidRDefault="0076766E">
      <w:pPr>
        <w:rPr>
          <w:sz w:val="2"/>
          <w:szCs w:val="2"/>
        </w:rPr>
        <w:sectPr w:rsidR="0076766E">
          <w:type w:val="continuous"/>
          <w:pgSz w:w="11900" w:h="16840"/>
          <w:pgMar w:top="1159" w:right="0" w:bottom="1261" w:left="0" w:header="0" w:footer="3" w:gutter="0"/>
          <w:cols w:space="720"/>
          <w:noEndnote/>
          <w:docGrid w:linePitch="360"/>
        </w:sectPr>
      </w:pPr>
    </w:p>
    <w:p w:rsidR="0076766E" w:rsidRDefault="00476FDC">
      <w:pPr>
        <w:pStyle w:val="20"/>
        <w:shd w:val="clear" w:color="auto" w:fill="auto"/>
        <w:spacing w:after="722"/>
        <w:ind w:right="4360"/>
      </w:pPr>
      <w:r>
        <w:lastRenderedPageBreak/>
        <w:t>Информация об эпизоотической ситуации в Российской Федерации по состоянию на 24 сентября 2023 г.</w:t>
      </w:r>
    </w:p>
    <w:p w:rsidR="0076766E" w:rsidRDefault="00476FDC">
      <w:pPr>
        <w:pStyle w:val="20"/>
        <w:shd w:val="clear" w:color="auto" w:fill="auto"/>
        <w:spacing w:line="345" w:lineRule="exact"/>
        <w:ind w:firstLine="740"/>
        <w:jc w:val="both"/>
      </w:pPr>
      <w:r>
        <w:rPr>
          <w:rStyle w:val="21"/>
        </w:rPr>
        <w:t xml:space="preserve">В период с 18 по 24 сентября 2023 г. </w:t>
      </w:r>
      <w:r>
        <w:t>на территории Российской Федерации произошли следующие изменения эпизоотической ситуации.</w:t>
      </w:r>
    </w:p>
    <w:p w:rsidR="0076766E" w:rsidRDefault="00476FDC">
      <w:pPr>
        <w:pStyle w:val="20"/>
        <w:shd w:val="clear" w:color="auto" w:fill="auto"/>
        <w:tabs>
          <w:tab w:val="left" w:pos="4770"/>
        </w:tabs>
        <w:spacing w:line="345" w:lineRule="exact"/>
        <w:ind w:firstLine="740"/>
        <w:jc w:val="both"/>
      </w:pPr>
      <w:proofErr w:type="gramStart"/>
      <w:r>
        <w:t xml:space="preserve">Установлено </w:t>
      </w:r>
      <w:r>
        <w:rPr>
          <w:rStyle w:val="21"/>
        </w:rPr>
        <w:t xml:space="preserve">2 очага африканской чумы свиней </w:t>
      </w:r>
      <w:r>
        <w:t>(</w:t>
      </w:r>
      <w:proofErr w:type="spellStart"/>
      <w:r>
        <w:t>далее-АЧС</w:t>
      </w:r>
      <w:proofErr w:type="spellEnd"/>
      <w:r>
        <w:t xml:space="preserve">) в Донецкой Народной Республике и Краснодарском крае в связи с возникновением АЧС среди домашних свиней; </w:t>
      </w:r>
      <w:r>
        <w:rPr>
          <w:rStyle w:val="21"/>
        </w:rPr>
        <w:t xml:space="preserve">14 инфицированных объектов в местах хранения и реализации </w:t>
      </w:r>
      <w:r>
        <w:t>в связи с обнаружением генома вируса АЧС в продукции свиноводства: по 1 - в Кемеровской, Брянской областях и Алтайском крае, 2</w:t>
      </w:r>
      <w:proofErr w:type="gramEnd"/>
      <w:r>
        <w:tab/>
        <w:t>- в Республике Саха (Якутия),</w:t>
      </w:r>
    </w:p>
    <w:p w:rsidR="0076766E" w:rsidRDefault="00476FDC">
      <w:pPr>
        <w:pStyle w:val="20"/>
        <w:shd w:val="clear" w:color="auto" w:fill="auto"/>
        <w:spacing w:line="345" w:lineRule="exact"/>
        <w:jc w:val="both"/>
      </w:pPr>
      <w:r>
        <w:t xml:space="preserve">по 3 - в Красноярском, Забайкальском краях и Республике Алтай; </w:t>
      </w:r>
      <w:r>
        <w:rPr>
          <w:rStyle w:val="21"/>
        </w:rPr>
        <w:t xml:space="preserve">2 инфицированных вирусом АЧС объекта в дикой природе </w:t>
      </w:r>
      <w:r>
        <w:t>в Нижегородской области и Республике Марий Эл.</w:t>
      </w:r>
    </w:p>
    <w:p w:rsidR="0076766E" w:rsidRDefault="00476FDC">
      <w:pPr>
        <w:pStyle w:val="20"/>
        <w:shd w:val="clear" w:color="auto" w:fill="auto"/>
        <w:spacing w:line="345" w:lineRule="exact"/>
        <w:ind w:firstLine="740"/>
        <w:jc w:val="both"/>
      </w:pPr>
      <w:proofErr w:type="gramStart"/>
      <w:r>
        <w:t xml:space="preserve">Карантинные ограничения по АЧС среди домашних свиней </w:t>
      </w:r>
      <w:r>
        <w:rPr>
          <w:rStyle w:val="21"/>
        </w:rPr>
        <w:t>продолжают действовать в 25 очагах</w:t>
      </w:r>
      <w:r>
        <w:t xml:space="preserve">: 5 - в Краснодарском крае, по 3 - в Приморском крае и Ростовской области, по 2 - в Нижегородской, Курской и Амурской областях, Ставропольском крае, по 1 - во Владимирской, Тульской, Самарской, Саратовской областях, Республике Марий Эл, Донецкой Народной Республике, а также на территории </w:t>
      </w:r>
      <w:r>
        <w:rPr>
          <w:rStyle w:val="21"/>
        </w:rPr>
        <w:t xml:space="preserve">39 инфицированных вирусом АЧС объектов: </w:t>
      </w:r>
      <w:r>
        <w:t>5 - в Орловской</w:t>
      </w:r>
      <w:proofErr w:type="gramEnd"/>
      <w:r>
        <w:t xml:space="preserve"> </w:t>
      </w:r>
      <w:proofErr w:type="gramStart"/>
      <w:r>
        <w:t>области, 4 - в Красноярском крае, по 3 - в Самарской, Московской, Брянской, Владимирской областях, Забайкальском крае и Республике Алтай, по 2 - в Курской областях, Краснодарском крае</w:t>
      </w:r>
      <w:r w:rsidR="00C92579">
        <w:t xml:space="preserve"> </w:t>
      </w:r>
      <w:r>
        <w:t>и Республике Саха (Якутия), по 1 - в Рязанской, Тульской, Кемеровской, Ростовской областях, Алтайском и Ставропольском краях.</w:t>
      </w:r>
      <w:proofErr w:type="gramEnd"/>
    </w:p>
    <w:p w:rsidR="0076766E" w:rsidRDefault="00476FDC">
      <w:pPr>
        <w:pStyle w:val="20"/>
        <w:shd w:val="clear" w:color="auto" w:fill="auto"/>
        <w:spacing w:line="344" w:lineRule="exact"/>
        <w:ind w:firstLine="740"/>
        <w:jc w:val="both"/>
      </w:pPr>
      <w:r>
        <w:t xml:space="preserve">В дикой природе карантинные ограничения по АЧС </w:t>
      </w:r>
      <w:r>
        <w:rPr>
          <w:rStyle w:val="21"/>
        </w:rPr>
        <w:t xml:space="preserve">действуют в 1 очаге </w:t>
      </w:r>
      <w:r>
        <w:t>в Ярославской области, а также на территории</w:t>
      </w:r>
    </w:p>
    <w:p w:rsidR="0076766E" w:rsidRDefault="00476FDC">
      <w:pPr>
        <w:pStyle w:val="20"/>
        <w:shd w:val="clear" w:color="auto" w:fill="auto"/>
        <w:spacing w:line="344" w:lineRule="exact"/>
        <w:jc w:val="both"/>
      </w:pPr>
      <w:r>
        <w:rPr>
          <w:rStyle w:val="21"/>
        </w:rPr>
        <w:t xml:space="preserve">11 инфицированных вирусом АЧС объектов: </w:t>
      </w:r>
      <w:r>
        <w:t>5 - в Республике Марий Эл, 4 - в Нижегородской области, по 1 - в Ростовской области и Приморском крае.</w:t>
      </w:r>
    </w:p>
    <w:p w:rsidR="0076766E" w:rsidRDefault="00476FDC">
      <w:pPr>
        <w:pStyle w:val="20"/>
        <w:shd w:val="clear" w:color="auto" w:fill="auto"/>
        <w:spacing w:line="344" w:lineRule="exact"/>
        <w:ind w:firstLine="740"/>
        <w:jc w:val="both"/>
      </w:pPr>
      <w:r>
        <w:t xml:space="preserve">Отменены ограничительные мероприятия по </w:t>
      </w:r>
      <w:proofErr w:type="spellStart"/>
      <w:r>
        <w:rPr>
          <w:rStyle w:val="21"/>
        </w:rPr>
        <w:t>высокопатогенному</w:t>
      </w:r>
      <w:proofErr w:type="spellEnd"/>
      <w:r>
        <w:rPr>
          <w:rStyle w:val="21"/>
        </w:rPr>
        <w:t xml:space="preserve"> гриппу птиц </w:t>
      </w:r>
      <w:r>
        <w:t>(далее - ВГП):</w:t>
      </w:r>
    </w:p>
    <w:p w:rsidR="0076766E" w:rsidRDefault="00476FDC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line="344" w:lineRule="exact"/>
        <w:ind w:firstLine="740"/>
        <w:jc w:val="both"/>
      </w:pPr>
      <w:r>
        <w:t xml:space="preserve">в </w:t>
      </w:r>
      <w:proofErr w:type="spellStart"/>
      <w:r>
        <w:t>Княжпогостском</w:t>
      </w:r>
      <w:proofErr w:type="spellEnd"/>
      <w:r>
        <w:t xml:space="preserve"> районе Республики Коми (указ Главы Республики Коми от 20 сентября 2023 года № 105);</w:t>
      </w:r>
    </w:p>
    <w:p w:rsidR="0076766E" w:rsidRDefault="00476FD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344" w:lineRule="exact"/>
        <w:ind w:firstLine="740"/>
        <w:jc w:val="both"/>
      </w:pPr>
      <w:r>
        <w:t xml:space="preserve">в </w:t>
      </w:r>
      <w:proofErr w:type="gramStart"/>
      <w:r>
        <w:t>г</w:t>
      </w:r>
      <w:proofErr w:type="gramEnd"/>
      <w:r>
        <w:t xml:space="preserve">. Глазове и </w:t>
      </w:r>
      <w:proofErr w:type="spellStart"/>
      <w:r>
        <w:t>Глазовском</w:t>
      </w:r>
      <w:proofErr w:type="spellEnd"/>
      <w:r>
        <w:t xml:space="preserve"> районе Удмуртской Республики (указ Главы Удмуртской Республики от 14 сентября 2023 года № 211).</w:t>
      </w:r>
    </w:p>
    <w:p w:rsidR="0076766E" w:rsidRDefault="00476FDC">
      <w:pPr>
        <w:pStyle w:val="20"/>
        <w:shd w:val="clear" w:color="auto" w:fill="auto"/>
        <w:spacing w:line="344" w:lineRule="exact"/>
        <w:ind w:firstLine="740"/>
        <w:jc w:val="both"/>
      </w:pPr>
      <w:r>
        <w:t xml:space="preserve">Карантинные ограничения по </w:t>
      </w:r>
      <w:r>
        <w:rPr>
          <w:rStyle w:val="21"/>
        </w:rPr>
        <w:t xml:space="preserve">ВГП продолжают действовать в 10 очагах: </w:t>
      </w:r>
      <w:r>
        <w:t xml:space="preserve">3 - в Калининградской области, по 1 - в Камчатском крае, Владимирской, </w:t>
      </w:r>
      <w:r>
        <w:lastRenderedPageBreak/>
        <w:t>Вологодской и Херсонской областях, республиках Марий Эл, Татарстан и Башкортостан.</w:t>
      </w:r>
    </w:p>
    <w:p w:rsidR="0076766E" w:rsidRDefault="00476FDC">
      <w:pPr>
        <w:pStyle w:val="20"/>
        <w:shd w:val="clear" w:color="auto" w:fill="auto"/>
        <w:spacing w:line="344" w:lineRule="exact"/>
        <w:ind w:firstLine="740"/>
        <w:jc w:val="both"/>
      </w:pPr>
      <w:proofErr w:type="gramStart"/>
      <w:r>
        <w:t xml:space="preserve">Установлено </w:t>
      </w:r>
      <w:r>
        <w:rPr>
          <w:rStyle w:val="21"/>
        </w:rPr>
        <w:t xml:space="preserve">2 очага оспы овец и коз </w:t>
      </w:r>
      <w:r>
        <w:t>во Владимирской и Курской областях.</w:t>
      </w:r>
      <w:proofErr w:type="gramEnd"/>
    </w:p>
    <w:p w:rsidR="0076766E" w:rsidRDefault="00476FDC">
      <w:pPr>
        <w:pStyle w:val="20"/>
        <w:shd w:val="clear" w:color="auto" w:fill="auto"/>
        <w:spacing w:line="344" w:lineRule="exact"/>
        <w:ind w:firstLine="740"/>
        <w:jc w:val="both"/>
      </w:pPr>
      <w:proofErr w:type="gramStart"/>
      <w:r>
        <w:t xml:space="preserve">В режиме карантина по </w:t>
      </w:r>
      <w:r>
        <w:rPr>
          <w:rStyle w:val="21"/>
        </w:rPr>
        <w:t xml:space="preserve">оспе овец и коз </w:t>
      </w:r>
      <w:r>
        <w:t xml:space="preserve">находятся </w:t>
      </w:r>
      <w:r>
        <w:rPr>
          <w:rStyle w:val="21"/>
        </w:rPr>
        <w:t xml:space="preserve">13 очагов: </w:t>
      </w:r>
      <w:r>
        <w:t>1 - в Курской области, по 6 - в Московской и Владимирской областях.</w:t>
      </w:r>
      <w:proofErr w:type="gramEnd"/>
    </w:p>
    <w:p w:rsidR="0076766E" w:rsidRDefault="00476FDC">
      <w:pPr>
        <w:pStyle w:val="20"/>
        <w:shd w:val="clear" w:color="auto" w:fill="auto"/>
        <w:spacing w:line="344" w:lineRule="exact"/>
        <w:ind w:firstLine="740"/>
        <w:jc w:val="both"/>
      </w:pPr>
      <w:r>
        <w:t xml:space="preserve">Карантинные ограничения по </w:t>
      </w:r>
      <w:r>
        <w:rPr>
          <w:rStyle w:val="21"/>
        </w:rPr>
        <w:t xml:space="preserve">сибирской язве </w:t>
      </w:r>
      <w:r>
        <w:t xml:space="preserve">продолжают действовать в </w:t>
      </w:r>
      <w:r>
        <w:rPr>
          <w:rStyle w:val="21"/>
        </w:rPr>
        <w:t xml:space="preserve">3 очагах </w:t>
      </w:r>
      <w:r>
        <w:t xml:space="preserve">заболевания - в </w:t>
      </w:r>
      <w:proofErr w:type="spellStart"/>
      <w:r>
        <w:t>Богучарском</w:t>
      </w:r>
      <w:proofErr w:type="spellEnd"/>
      <w:r>
        <w:t xml:space="preserve"> и </w:t>
      </w:r>
      <w:proofErr w:type="spellStart"/>
      <w:r>
        <w:t>Панинском</w:t>
      </w:r>
      <w:proofErr w:type="spellEnd"/>
      <w:r>
        <w:t xml:space="preserve"> районах Воронежской области.</w:t>
      </w:r>
    </w:p>
    <w:p w:rsidR="0076766E" w:rsidRDefault="00476FDC">
      <w:pPr>
        <w:pStyle w:val="20"/>
        <w:shd w:val="clear" w:color="auto" w:fill="auto"/>
        <w:spacing w:line="344" w:lineRule="exact"/>
        <w:ind w:firstLine="740"/>
        <w:jc w:val="both"/>
      </w:pPr>
      <w:r>
        <w:t xml:space="preserve">Продолжается проведение карантинных мероприятий по </w:t>
      </w:r>
      <w:r>
        <w:rPr>
          <w:rStyle w:val="21"/>
        </w:rPr>
        <w:t xml:space="preserve">туберкулезу крупного рогатого скота </w:t>
      </w:r>
      <w:r>
        <w:t xml:space="preserve">в </w:t>
      </w:r>
      <w:r>
        <w:rPr>
          <w:rStyle w:val="21"/>
        </w:rPr>
        <w:t xml:space="preserve">3 очагах: </w:t>
      </w:r>
      <w:r>
        <w:t xml:space="preserve">1 - в </w:t>
      </w:r>
      <w:proofErr w:type="spellStart"/>
      <w:r>
        <w:t>Тюлячинском</w:t>
      </w:r>
      <w:proofErr w:type="spellEnd"/>
      <w:r>
        <w:t xml:space="preserve"> районе Республики Татарстан, 2 - в </w:t>
      </w:r>
      <w:proofErr w:type="spellStart"/>
      <w:r>
        <w:t>Теньгушевском</w:t>
      </w:r>
      <w:proofErr w:type="spellEnd"/>
      <w:r>
        <w:t xml:space="preserve"> районе Республики Мордовия.</w:t>
      </w:r>
    </w:p>
    <w:p w:rsidR="0076766E" w:rsidRDefault="00476FDC">
      <w:pPr>
        <w:pStyle w:val="60"/>
        <w:shd w:val="clear" w:color="auto" w:fill="auto"/>
      </w:pPr>
      <w:r>
        <w:rPr>
          <w:rStyle w:val="61"/>
        </w:rPr>
        <w:t xml:space="preserve">Выявлено </w:t>
      </w:r>
      <w:r>
        <w:t>6 очагов бруцеллеза крупного и мелкого рогатого скота</w:t>
      </w:r>
    </w:p>
    <w:p w:rsidR="0076766E" w:rsidRDefault="00476FDC">
      <w:pPr>
        <w:pStyle w:val="20"/>
        <w:shd w:val="clear" w:color="auto" w:fill="auto"/>
        <w:spacing w:line="344" w:lineRule="exact"/>
        <w:jc w:val="both"/>
        <w:sectPr w:rsidR="0076766E">
          <w:type w:val="continuous"/>
          <w:pgSz w:w="11900" w:h="16840"/>
          <w:pgMar w:top="1159" w:right="817" w:bottom="1261" w:left="1669" w:header="0" w:footer="3" w:gutter="0"/>
          <w:cols w:space="720"/>
          <w:noEndnote/>
          <w:docGrid w:linePitch="360"/>
        </w:sectPr>
      </w:pPr>
      <w:proofErr w:type="gramStart"/>
      <w:r>
        <w:t xml:space="preserve">(далее - КРС и МРС), в том числе: по 1 - в </w:t>
      </w:r>
      <w:proofErr w:type="spellStart"/>
      <w:r>
        <w:t>Кошехабльском</w:t>
      </w:r>
      <w:proofErr w:type="spellEnd"/>
      <w:r>
        <w:t xml:space="preserve"> районе Республики Адыгея (выявлена 1 заболевшая голова КРС) и </w:t>
      </w:r>
      <w:proofErr w:type="spellStart"/>
      <w:r>
        <w:t>Харабалинском</w:t>
      </w:r>
      <w:proofErr w:type="spellEnd"/>
      <w:r>
        <w:t xml:space="preserve"> районе Астраханской области (заболело 10 голов КРС), по 2 - в </w:t>
      </w:r>
      <w:proofErr w:type="spellStart"/>
      <w:r>
        <w:t>Чародинском</w:t>
      </w:r>
      <w:proofErr w:type="spellEnd"/>
      <w:r>
        <w:t xml:space="preserve"> и </w:t>
      </w:r>
      <w:proofErr w:type="spellStart"/>
      <w:r>
        <w:t>Казбековском</w:t>
      </w:r>
      <w:proofErr w:type="spellEnd"/>
      <w:r>
        <w:t xml:space="preserve"> районах Республики Дагестан (заболело 2 головы КРС и 17 голов МРС), </w:t>
      </w:r>
      <w:proofErr w:type="spellStart"/>
      <w:r>
        <w:t>Усть-Абаканском</w:t>
      </w:r>
      <w:proofErr w:type="spellEnd"/>
      <w:r>
        <w:t xml:space="preserve"> и Алтайском районах Республики Хакасия (заболело 5 голов МРС).</w:t>
      </w:r>
      <w:proofErr w:type="gramEnd"/>
    </w:p>
    <w:p w:rsidR="0076766E" w:rsidRDefault="0076766E">
      <w:pPr>
        <w:spacing w:line="240" w:lineRule="exact"/>
        <w:rPr>
          <w:sz w:val="19"/>
          <w:szCs w:val="19"/>
        </w:rPr>
      </w:pPr>
    </w:p>
    <w:p w:rsidR="0076766E" w:rsidRDefault="0076766E">
      <w:pPr>
        <w:spacing w:line="240" w:lineRule="exact"/>
        <w:rPr>
          <w:sz w:val="19"/>
          <w:szCs w:val="19"/>
        </w:rPr>
      </w:pPr>
    </w:p>
    <w:p w:rsidR="0076766E" w:rsidRDefault="0076766E">
      <w:pPr>
        <w:spacing w:line="240" w:lineRule="exact"/>
        <w:rPr>
          <w:sz w:val="19"/>
          <w:szCs w:val="19"/>
        </w:rPr>
      </w:pPr>
    </w:p>
    <w:p w:rsidR="0076766E" w:rsidRDefault="0076766E">
      <w:pPr>
        <w:spacing w:before="20" w:after="20" w:line="240" w:lineRule="exact"/>
        <w:rPr>
          <w:sz w:val="19"/>
          <w:szCs w:val="19"/>
        </w:rPr>
      </w:pPr>
    </w:p>
    <w:p w:rsidR="0076766E" w:rsidRDefault="0076766E">
      <w:pPr>
        <w:rPr>
          <w:sz w:val="2"/>
          <w:szCs w:val="2"/>
        </w:rPr>
        <w:sectPr w:rsidR="0076766E">
          <w:type w:val="continuous"/>
          <w:pgSz w:w="11900" w:h="16840"/>
          <w:pgMar w:top="1144" w:right="0" w:bottom="768" w:left="0" w:header="0" w:footer="3" w:gutter="0"/>
          <w:cols w:space="720"/>
          <w:noEndnote/>
          <w:docGrid w:linePitch="360"/>
        </w:sectPr>
      </w:pPr>
    </w:p>
    <w:p w:rsidR="0076766E" w:rsidRDefault="00586F3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15pt;margin-top:.1pt;width:141.05pt;height:15.35pt;z-index:251657728;mso-wrap-distance-left:5pt;mso-wrap-distance-right:5pt;mso-position-horizontal-relative:margin" filled="f" stroked="f">
            <v:textbox style="mso-fit-shape-to-text:t" inset="0,0,0,0">
              <w:txbxContent>
                <w:p w:rsidR="0076766E" w:rsidRDefault="00476FDC">
                  <w:pPr>
                    <w:pStyle w:val="20"/>
                    <w:shd w:val="clear" w:color="auto" w:fill="auto"/>
                    <w:spacing w:line="288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Заместитель директора</w:t>
                  </w:r>
                </w:p>
                <w:p w:rsidR="00C92579" w:rsidRDefault="00C92579">
                  <w:pPr>
                    <w:pStyle w:val="20"/>
                    <w:shd w:val="clear" w:color="auto" w:fill="auto"/>
                    <w:spacing w:line="288" w:lineRule="exact"/>
                  </w:pPr>
                  <w:r>
                    <w:rPr>
                      <w:rStyle w:val="2Exact"/>
                    </w:rPr>
                    <w:t>Департамента ветеринарии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15pt;margin-top:77.45pt;width:59pt;height:20.85pt;z-index:251658752;mso-wrap-distance-left:5pt;mso-wrap-distance-right:5pt;mso-position-horizontal-relative:margin" filled="f" stroked="f">
            <v:textbox style="mso-fit-shape-to-text:t" inset="0,0,0,0">
              <w:txbxContent>
                <w:p w:rsidR="0076766E" w:rsidRPr="00234023" w:rsidRDefault="0076766E" w:rsidP="00234023"/>
              </w:txbxContent>
            </v:textbox>
            <w10:wrap anchorx="margin"/>
          </v:shape>
        </w:pict>
      </w:r>
      <w:r>
        <w:pict>
          <v:shape id="_x0000_s1031" type="#_x0000_t202" style="position:absolute;margin-left:359.6pt;margin-top:.1pt;width:96.5pt;height:21.2pt;z-index:251659776;mso-wrap-distance-left:5pt;mso-wrap-distance-right:5pt;mso-position-horizontal-relative:margin" filled="f" stroked="f">
            <v:textbox style="mso-fit-shape-to-text:t" inset="0,0,0,0">
              <w:txbxContent>
                <w:p w:rsidR="00C92579" w:rsidRDefault="00C92579">
                  <w:pPr>
                    <w:pStyle w:val="20"/>
                    <w:shd w:val="clear" w:color="auto" w:fill="auto"/>
                    <w:spacing w:line="288" w:lineRule="exact"/>
                    <w:rPr>
                      <w:rStyle w:val="2Exact"/>
                    </w:rPr>
                  </w:pPr>
                </w:p>
                <w:p w:rsidR="00C92579" w:rsidRDefault="00C92579">
                  <w:pPr>
                    <w:pStyle w:val="20"/>
                    <w:shd w:val="clear" w:color="auto" w:fill="auto"/>
                    <w:spacing w:line="288" w:lineRule="exact"/>
                    <w:rPr>
                      <w:rStyle w:val="2Exact"/>
                    </w:rPr>
                  </w:pPr>
                </w:p>
                <w:p w:rsidR="0076766E" w:rsidRDefault="00476FDC">
                  <w:pPr>
                    <w:pStyle w:val="20"/>
                    <w:shd w:val="clear" w:color="auto" w:fill="auto"/>
                    <w:spacing w:line="288" w:lineRule="exact"/>
                  </w:pPr>
                  <w:r>
                    <w:rPr>
                      <w:rStyle w:val="2Exact"/>
                    </w:rPr>
                    <w:t xml:space="preserve">А.А. </w:t>
                  </w:r>
                  <w:proofErr w:type="spellStart"/>
                  <w:r>
                    <w:rPr>
                      <w:rStyle w:val="2Exact"/>
                    </w:rPr>
                    <w:t>Муковнин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76766E" w:rsidRDefault="0076766E">
      <w:pPr>
        <w:spacing w:line="360" w:lineRule="exact"/>
      </w:pPr>
    </w:p>
    <w:p w:rsidR="0076766E" w:rsidRDefault="0076766E">
      <w:pPr>
        <w:spacing w:line="360" w:lineRule="exact"/>
      </w:pPr>
    </w:p>
    <w:p w:rsidR="0076766E" w:rsidRDefault="0076766E">
      <w:pPr>
        <w:spacing w:line="360" w:lineRule="exact"/>
      </w:pPr>
    </w:p>
    <w:p w:rsidR="0076766E" w:rsidRDefault="0076766E">
      <w:pPr>
        <w:spacing w:line="360" w:lineRule="exact"/>
      </w:pPr>
    </w:p>
    <w:p w:rsidR="0076766E" w:rsidRDefault="0076766E">
      <w:pPr>
        <w:rPr>
          <w:sz w:val="2"/>
          <w:szCs w:val="2"/>
        </w:rPr>
      </w:pPr>
    </w:p>
    <w:sectPr w:rsidR="0076766E" w:rsidSect="0076766E">
      <w:type w:val="continuous"/>
      <w:pgSz w:w="11900" w:h="16840"/>
      <w:pgMar w:top="1144" w:right="816" w:bottom="76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35" w:rsidRDefault="00907035" w:rsidP="0076766E">
      <w:r>
        <w:separator/>
      </w:r>
    </w:p>
  </w:endnote>
  <w:endnote w:type="continuationSeparator" w:id="0">
    <w:p w:rsidR="00907035" w:rsidRDefault="00907035" w:rsidP="0076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35" w:rsidRDefault="00907035"/>
  </w:footnote>
  <w:footnote w:type="continuationSeparator" w:id="0">
    <w:p w:rsidR="00907035" w:rsidRDefault="009070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F73"/>
    <w:multiLevelType w:val="multilevel"/>
    <w:tmpl w:val="A4944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766E"/>
    <w:rsid w:val="00234023"/>
    <w:rsid w:val="00476FDC"/>
    <w:rsid w:val="00586F3A"/>
    <w:rsid w:val="0076766E"/>
    <w:rsid w:val="00907035"/>
    <w:rsid w:val="00A20BA3"/>
    <w:rsid w:val="00C9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6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767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67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67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67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67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7676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sid w:val="0076766E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2pt0">
    <w:name w:val="Основной текст (5) + 12 pt"/>
    <w:basedOn w:val="5"/>
    <w:rsid w:val="0076766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2pt1">
    <w:name w:val="Основной текст (5) + 12 pt"/>
    <w:basedOn w:val="5"/>
    <w:rsid w:val="0076766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6766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7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sid w:val="0076766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767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767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sid w:val="007676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75ptExact">
    <w:name w:val="Основной текст (7) + 7;5 pt Exact"/>
    <w:basedOn w:val="7Exact"/>
    <w:rsid w:val="0076766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76766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6766E"/>
    <w:pPr>
      <w:shd w:val="clear" w:color="auto" w:fill="FFFFFF"/>
      <w:spacing w:after="2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6766E"/>
    <w:pPr>
      <w:shd w:val="clear" w:color="auto" w:fill="FFFFFF"/>
      <w:spacing w:before="20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6766E"/>
    <w:pPr>
      <w:shd w:val="clear" w:color="auto" w:fill="FFFFFF"/>
      <w:spacing w:line="32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6766E"/>
    <w:pPr>
      <w:shd w:val="clear" w:color="auto" w:fill="FFFFFF"/>
      <w:spacing w:after="540" w:line="510" w:lineRule="exact"/>
      <w:ind w:firstLine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6766E"/>
    <w:pPr>
      <w:shd w:val="clear" w:color="auto" w:fill="FFFFFF"/>
      <w:spacing w:line="344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76766E"/>
    <w:pPr>
      <w:shd w:val="clear" w:color="auto" w:fill="FFFFFF"/>
      <w:spacing w:line="179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2023-09-27T06:11:00Z</dcterms:created>
  <dcterms:modified xsi:type="dcterms:W3CDTF">2023-09-27T06:21:00Z</dcterms:modified>
</cp:coreProperties>
</file>