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51" w:rsidRDefault="00A85751" w:rsidP="00A8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</w:t>
      </w:r>
    </w:p>
    <w:p w:rsidR="00A85751" w:rsidRDefault="00A85751" w:rsidP="00A8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A85751" w:rsidRDefault="00A85751" w:rsidP="00A85751">
      <w:pPr>
        <w:rPr>
          <w:sz w:val="28"/>
          <w:szCs w:val="28"/>
        </w:rPr>
      </w:pPr>
    </w:p>
    <w:p w:rsidR="00A85751" w:rsidRDefault="00A85751" w:rsidP="00A85751">
      <w:pPr>
        <w:rPr>
          <w:sz w:val="28"/>
          <w:szCs w:val="28"/>
        </w:rPr>
      </w:pPr>
    </w:p>
    <w:p w:rsidR="00A85751" w:rsidRDefault="00A85751" w:rsidP="00A85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A85751" w:rsidRDefault="00A85751" w:rsidP="00A85751"/>
    <w:p w:rsidR="00A85751" w:rsidRDefault="00A85751" w:rsidP="00A85751"/>
    <w:p w:rsidR="00A85751" w:rsidRDefault="00A85751" w:rsidP="00A85751">
      <w:pPr>
        <w:rPr>
          <w:sz w:val="28"/>
          <w:szCs w:val="28"/>
        </w:rPr>
      </w:pPr>
      <w:r>
        <w:rPr>
          <w:sz w:val="28"/>
          <w:szCs w:val="28"/>
        </w:rPr>
        <w:t>От  31 декабря  2015 г.                                                                      №358</w:t>
      </w:r>
    </w:p>
    <w:p w:rsidR="00A85751" w:rsidRDefault="00A85751" w:rsidP="00A85751">
      <w:pPr>
        <w:rPr>
          <w:sz w:val="28"/>
          <w:szCs w:val="28"/>
        </w:rPr>
      </w:pPr>
    </w:p>
    <w:p w:rsidR="00A85751" w:rsidRDefault="00A85751" w:rsidP="00A85751">
      <w:pPr>
        <w:pStyle w:val="ConsPlusTitle"/>
        <w:rPr>
          <w:szCs w:val="28"/>
        </w:rPr>
      </w:pPr>
      <w:r>
        <w:rPr>
          <w:szCs w:val="28"/>
        </w:rPr>
        <w:t>Об утверждении Правил</w:t>
      </w:r>
      <w:r w:rsidRPr="004769B3">
        <w:rPr>
          <w:b w:val="0"/>
          <w:sz w:val="26"/>
          <w:szCs w:val="26"/>
        </w:rPr>
        <w:t xml:space="preserve"> </w:t>
      </w:r>
      <w:r w:rsidRPr="00614FCD">
        <w:rPr>
          <w:b w:val="0"/>
          <w:sz w:val="26"/>
          <w:szCs w:val="26"/>
        </w:rPr>
        <w:t xml:space="preserve"> </w:t>
      </w:r>
      <w:r w:rsidRPr="004769B3">
        <w:rPr>
          <w:szCs w:val="28"/>
        </w:rPr>
        <w:t>определения</w:t>
      </w:r>
    </w:p>
    <w:p w:rsidR="00A85751" w:rsidRDefault="00A85751" w:rsidP="00A85751">
      <w:pPr>
        <w:pStyle w:val="ConsPlusTitle"/>
        <w:rPr>
          <w:szCs w:val="28"/>
        </w:rPr>
      </w:pPr>
      <w:r w:rsidRPr="00E961F5">
        <w:rPr>
          <w:szCs w:val="28"/>
        </w:rPr>
        <w:t xml:space="preserve"> нормативных затрат на обеспечение функций</w:t>
      </w:r>
    </w:p>
    <w:p w:rsidR="00A85751" w:rsidRDefault="00A85751" w:rsidP="00A85751">
      <w:pPr>
        <w:pStyle w:val="ConsPlusTitle"/>
        <w:rPr>
          <w:szCs w:val="28"/>
        </w:rPr>
      </w:pPr>
      <w:r w:rsidRPr="00E961F5">
        <w:rPr>
          <w:szCs w:val="28"/>
        </w:rPr>
        <w:t xml:space="preserve"> подведо</w:t>
      </w:r>
      <w:r>
        <w:rPr>
          <w:szCs w:val="28"/>
        </w:rPr>
        <w:t>мственных образовательных</w:t>
      </w:r>
    </w:p>
    <w:p w:rsidR="00A85751" w:rsidRPr="00150AF0" w:rsidRDefault="00A85751" w:rsidP="00A85751">
      <w:pPr>
        <w:pStyle w:val="ConsPlusTitle"/>
        <w:rPr>
          <w:szCs w:val="28"/>
        </w:rPr>
      </w:pPr>
      <w:r>
        <w:rPr>
          <w:szCs w:val="28"/>
        </w:rPr>
        <w:t xml:space="preserve"> учреждений</w:t>
      </w:r>
    </w:p>
    <w:p w:rsidR="00A85751" w:rsidRDefault="00A85751" w:rsidP="00A85751">
      <w:pPr>
        <w:rPr>
          <w:b/>
          <w:sz w:val="28"/>
          <w:szCs w:val="28"/>
        </w:rPr>
      </w:pPr>
    </w:p>
    <w:p w:rsidR="00A85751" w:rsidRDefault="00A85751" w:rsidP="00A85751">
      <w:pPr>
        <w:ind w:firstLine="709"/>
        <w:jc w:val="both"/>
        <w:rPr>
          <w:spacing w:val="40"/>
          <w:sz w:val="28"/>
          <w:szCs w:val="28"/>
        </w:rPr>
      </w:pPr>
      <w:r w:rsidRPr="00756A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2 части 4 </w:t>
      </w:r>
      <w:r w:rsidRPr="00756AC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756AC8">
        <w:rPr>
          <w:sz w:val="28"/>
          <w:szCs w:val="28"/>
        </w:rPr>
        <w:t xml:space="preserve"> 19 Федерального закона </w:t>
      </w:r>
      <w:r w:rsidRPr="00756AC8">
        <w:rPr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7473A9">
        <w:rPr>
          <w:szCs w:val="28"/>
        </w:rPr>
        <w:t xml:space="preserve"> </w:t>
      </w:r>
      <w:r w:rsidRPr="00A339A7">
        <w:rPr>
          <w:sz w:val="28"/>
          <w:szCs w:val="28"/>
        </w:rPr>
        <w:t xml:space="preserve">постановлением Правительства Российской Федерации от 13 октября 2014 года № 1047 «Об общих требованиях к определению нормативных </w:t>
      </w:r>
      <w:r w:rsidRPr="00A339A7">
        <w:rPr>
          <w:spacing w:val="-4"/>
          <w:sz w:val="28"/>
          <w:szCs w:val="28"/>
        </w:rPr>
        <w:t>затрат на обеспечение функций государственных органов, органов управления</w:t>
      </w:r>
      <w:r w:rsidRPr="00A339A7">
        <w:rPr>
          <w:sz w:val="28"/>
          <w:szCs w:val="28"/>
        </w:rPr>
        <w:t xml:space="preserve"> государственными внебюджетными фондами и муниципальных органов», постановлением </w:t>
      </w:r>
      <w:r>
        <w:rPr>
          <w:sz w:val="28"/>
          <w:szCs w:val="28"/>
        </w:rPr>
        <w:t xml:space="preserve">администрации Троснянского района </w:t>
      </w:r>
      <w:r w:rsidRPr="00A339A7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A339A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339A7">
        <w:rPr>
          <w:sz w:val="28"/>
          <w:szCs w:val="28"/>
        </w:rPr>
        <w:t xml:space="preserve"> 2015 года </w:t>
      </w:r>
      <w:r w:rsidRPr="00A339A7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353</w:t>
      </w:r>
      <w:r w:rsidRPr="00A339A7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 </w:t>
      </w:r>
      <w:r>
        <w:rPr>
          <w:sz w:val="28"/>
          <w:szCs w:val="28"/>
        </w:rPr>
        <w:t xml:space="preserve">муниципальных нужд  Троснянского района  </w:t>
      </w:r>
      <w:r w:rsidRPr="00A339A7">
        <w:rPr>
          <w:sz w:val="28"/>
          <w:szCs w:val="28"/>
        </w:rPr>
        <w:t>Орловской области, содержанию указанных актов и обеспечению их исполнения»</w:t>
      </w:r>
      <w:r>
        <w:rPr>
          <w:sz w:val="28"/>
          <w:szCs w:val="28"/>
        </w:rPr>
        <w:t>,</w:t>
      </w:r>
      <w:r w:rsidRPr="00374DD5">
        <w:rPr>
          <w:szCs w:val="28"/>
        </w:rPr>
        <w:t xml:space="preserve"> </w:t>
      </w:r>
      <w:r w:rsidRPr="00681C0A">
        <w:rPr>
          <w:sz w:val="28"/>
          <w:szCs w:val="28"/>
        </w:rPr>
        <w:t>приказа отдела образования</w:t>
      </w:r>
      <w:r>
        <w:rPr>
          <w:szCs w:val="28"/>
        </w:rPr>
        <w:t xml:space="preserve"> </w:t>
      </w:r>
      <w:r w:rsidRPr="00A339A7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A339A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2015 года №356</w:t>
      </w:r>
      <w:r w:rsidRPr="00A339A7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</w:t>
      </w:r>
      <w:r>
        <w:rPr>
          <w:sz w:val="28"/>
          <w:szCs w:val="28"/>
        </w:rPr>
        <w:t xml:space="preserve"> сфере закупок для обеспечения муниципальных нужд</w:t>
      </w:r>
      <w:r w:rsidRPr="00A339A7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образовательных учреждений,</w:t>
      </w:r>
      <w:r w:rsidRPr="00A339A7">
        <w:rPr>
          <w:sz w:val="28"/>
          <w:szCs w:val="28"/>
        </w:rPr>
        <w:t xml:space="preserve"> содержанию указанных актов и обеспечению их исполнения»</w:t>
      </w:r>
      <w:r>
        <w:rPr>
          <w:sz w:val="28"/>
          <w:szCs w:val="28"/>
        </w:rPr>
        <w:t>,</w:t>
      </w:r>
      <w:r w:rsidRPr="00374DD5">
        <w:rPr>
          <w:szCs w:val="28"/>
        </w:rPr>
        <w:t xml:space="preserve"> </w:t>
      </w:r>
      <w:r>
        <w:rPr>
          <w:spacing w:val="40"/>
          <w:sz w:val="28"/>
          <w:szCs w:val="28"/>
        </w:rPr>
        <w:t>приказываю:</w:t>
      </w:r>
    </w:p>
    <w:p w:rsidR="00A85751" w:rsidRDefault="00A85751" w:rsidP="00A85751">
      <w:pPr>
        <w:ind w:firstLine="709"/>
        <w:jc w:val="both"/>
        <w:rPr>
          <w:spacing w:val="40"/>
          <w:sz w:val="28"/>
          <w:szCs w:val="28"/>
        </w:rPr>
      </w:pPr>
    </w:p>
    <w:p w:rsidR="00A85751" w:rsidRPr="00F96FAB" w:rsidRDefault="00A85751" w:rsidP="00A85751">
      <w:pPr>
        <w:jc w:val="both"/>
        <w:rPr>
          <w:b/>
          <w:sz w:val="28"/>
          <w:szCs w:val="28"/>
        </w:rPr>
      </w:pPr>
      <w:r>
        <w:rPr>
          <w:spacing w:val="-4"/>
          <w:szCs w:val="28"/>
        </w:rPr>
        <w:t xml:space="preserve">            1</w:t>
      </w:r>
      <w:r w:rsidRPr="00117899">
        <w:rPr>
          <w:spacing w:val="-4"/>
          <w:szCs w:val="28"/>
        </w:rPr>
        <w:t>.  </w:t>
      </w:r>
      <w:r w:rsidRPr="00756AC8">
        <w:rPr>
          <w:spacing w:val="-4"/>
          <w:sz w:val="28"/>
          <w:szCs w:val="28"/>
        </w:rPr>
        <w:t xml:space="preserve">Утвердить прилагаемые </w:t>
      </w:r>
      <w:r>
        <w:rPr>
          <w:spacing w:val="-4"/>
          <w:sz w:val="28"/>
          <w:szCs w:val="28"/>
        </w:rPr>
        <w:t xml:space="preserve"> Правила определения нормативных затрат на обеспечение функций подведомственных образовательных учреждений.</w:t>
      </w:r>
    </w:p>
    <w:p w:rsidR="00A85751" w:rsidRPr="00756AC8" w:rsidRDefault="00A85751" w:rsidP="00A85751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Настоящий приказ</w:t>
      </w:r>
      <w:r w:rsidRPr="00756AC8">
        <w:rPr>
          <w:sz w:val="28"/>
          <w:szCs w:val="28"/>
        </w:rPr>
        <w:t xml:space="preserve"> вступает в силу с 1 января 2016 года</w:t>
      </w:r>
      <w:r>
        <w:rPr>
          <w:sz w:val="28"/>
          <w:szCs w:val="28"/>
        </w:rPr>
        <w:t xml:space="preserve"> и </w:t>
      </w:r>
      <w:r w:rsidRPr="00E961F5">
        <w:rPr>
          <w:bCs/>
          <w:color w:val="000000"/>
          <w:sz w:val="28"/>
          <w:szCs w:val="28"/>
        </w:rPr>
        <w:t xml:space="preserve">подлежит размещению </w:t>
      </w:r>
      <w:r w:rsidRPr="00E961F5"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E961F5">
        <w:rPr>
          <w:color w:val="000000"/>
          <w:sz w:val="28"/>
          <w:szCs w:val="28"/>
        </w:rPr>
        <w:t xml:space="preserve"> (</w:t>
      </w:r>
      <w:hyperlink r:id="rId7" w:history="1">
        <w:r w:rsidRPr="00E961F5">
          <w:rPr>
            <w:rStyle w:val="a5"/>
            <w:sz w:val="28"/>
            <w:szCs w:val="28"/>
          </w:rPr>
          <w:t>www.zakupki.gov.ru</w:t>
        </w:r>
      </w:hyperlink>
      <w:r w:rsidRPr="00E961F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 w:rsidRPr="00E96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</w:t>
      </w:r>
      <w:r w:rsidRPr="0006224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Троснянского</w:t>
      </w:r>
      <w:r w:rsidRPr="00062249">
        <w:rPr>
          <w:sz w:val="28"/>
          <w:szCs w:val="28"/>
        </w:rPr>
        <w:t xml:space="preserve"> района</w:t>
      </w:r>
      <w:r w:rsidRPr="00756AC8">
        <w:rPr>
          <w:sz w:val="28"/>
          <w:szCs w:val="28"/>
        </w:rPr>
        <w:t>.</w:t>
      </w:r>
    </w:p>
    <w:p w:rsidR="00A85751" w:rsidRDefault="00A85751" w:rsidP="00A857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Контроль за исполнением настоящего приказа оставляю за собой.</w:t>
      </w:r>
    </w:p>
    <w:p w:rsidR="00A85751" w:rsidRPr="00465F8E" w:rsidRDefault="00A85751" w:rsidP="00A857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0CC" w:rsidRDefault="00A85751" w:rsidP="00A85751">
      <w:pPr>
        <w:ind w:firstLine="567"/>
        <w:jc w:val="both"/>
        <w:rPr>
          <w:bCs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>Начальник отдела                                                         И. В. Ерохина</w:t>
      </w:r>
    </w:p>
    <w:p w:rsidR="00E150CC" w:rsidRDefault="00E150CC">
      <w:pPr>
        <w:jc w:val="center"/>
      </w:pPr>
    </w:p>
    <w:p w:rsidR="00E150CC" w:rsidRDefault="00E150CC">
      <w:pPr>
        <w:jc w:val="center"/>
      </w:pPr>
    </w:p>
    <w:p w:rsidR="00A85751" w:rsidRDefault="00A85751">
      <w:pPr>
        <w:jc w:val="center"/>
      </w:pPr>
    </w:p>
    <w:p w:rsidR="00E150CC" w:rsidRDefault="00E150C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приказу</w:t>
      </w:r>
    </w:p>
    <w:p w:rsidR="00E150CC" w:rsidRDefault="00E150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отдела образования </w:t>
      </w:r>
    </w:p>
    <w:p w:rsidR="00E150CC" w:rsidRDefault="00E150CC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Троснянского района</w:t>
      </w:r>
    </w:p>
    <w:p w:rsidR="00E150CC" w:rsidRDefault="00E150CC">
      <w:pPr>
        <w:jc w:val="right"/>
        <w:rPr>
          <w:szCs w:val="28"/>
        </w:rPr>
      </w:pPr>
      <w:r>
        <w:rPr>
          <w:sz w:val="22"/>
          <w:szCs w:val="22"/>
        </w:rPr>
        <w:t xml:space="preserve">№ </w:t>
      </w:r>
      <w:r w:rsidR="00A85751">
        <w:rPr>
          <w:sz w:val="22"/>
          <w:szCs w:val="22"/>
        </w:rPr>
        <w:t>358</w:t>
      </w:r>
      <w:r>
        <w:rPr>
          <w:sz w:val="22"/>
          <w:szCs w:val="22"/>
        </w:rPr>
        <w:t xml:space="preserve">      от </w:t>
      </w:r>
      <w:r w:rsidR="00A85751">
        <w:rPr>
          <w:sz w:val="22"/>
          <w:szCs w:val="22"/>
        </w:rPr>
        <w:t>31</w:t>
      </w:r>
      <w:r>
        <w:rPr>
          <w:sz w:val="22"/>
          <w:szCs w:val="22"/>
        </w:rPr>
        <w:t xml:space="preserve">    декабря 2015 г. </w:t>
      </w:r>
    </w:p>
    <w:p w:rsidR="00E150CC" w:rsidRDefault="00E150CC">
      <w:pPr>
        <w:pStyle w:val="ConsPlusTitle"/>
        <w:jc w:val="center"/>
        <w:rPr>
          <w:szCs w:val="28"/>
        </w:rPr>
      </w:pPr>
    </w:p>
    <w:p w:rsidR="00E150CC" w:rsidRDefault="00E150CC">
      <w:pPr>
        <w:pStyle w:val="ConsPlusTitle"/>
        <w:jc w:val="center"/>
        <w:rPr>
          <w:szCs w:val="28"/>
        </w:rPr>
      </w:pPr>
    </w:p>
    <w:p w:rsidR="00E150CC" w:rsidRDefault="00E150CC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Правила </w:t>
      </w:r>
      <w:r>
        <w:rPr>
          <w:b w:val="0"/>
          <w:sz w:val="26"/>
          <w:szCs w:val="26"/>
        </w:rPr>
        <w:t xml:space="preserve">  </w:t>
      </w:r>
      <w:r>
        <w:rPr>
          <w:szCs w:val="28"/>
        </w:rPr>
        <w:t>определения</w:t>
      </w:r>
    </w:p>
    <w:p w:rsidR="00E150CC" w:rsidRDefault="00E150CC">
      <w:pPr>
        <w:pStyle w:val="ConsPlusTitle"/>
        <w:jc w:val="center"/>
        <w:rPr>
          <w:szCs w:val="28"/>
        </w:rPr>
      </w:pPr>
      <w:r>
        <w:rPr>
          <w:szCs w:val="28"/>
        </w:rPr>
        <w:t>нормативных затрат на обеспечение функций</w:t>
      </w:r>
    </w:p>
    <w:p w:rsidR="00E150CC" w:rsidRDefault="00E150CC">
      <w:pPr>
        <w:pStyle w:val="ConsPlusTitle"/>
        <w:jc w:val="center"/>
        <w:rPr>
          <w:szCs w:val="28"/>
        </w:rPr>
      </w:pPr>
      <w:r>
        <w:rPr>
          <w:szCs w:val="28"/>
        </w:rPr>
        <w:t>подведомственных образовательных учреждений</w:t>
      </w:r>
    </w:p>
    <w:p w:rsidR="00E150CC" w:rsidRDefault="00E150CC">
      <w:pPr>
        <w:pStyle w:val="ConsPlusTitle"/>
        <w:jc w:val="center"/>
        <w:rPr>
          <w:szCs w:val="28"/>
        </w:rPr>
      </w:pPr>
    </w:p>
    <w:p w:rsidR="00E150CC" w:rsidRDefault="00E150CC">
      <w:pPr>
        <w:pStyle w:val="ListParagraph"/>
        <w:widowControl w:val="0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150CC" w:rsidRDefault="00E150CC">
      <w:pPr>
        <w:pStyle w:val="ListParagraph"/>
        <w:widowControl w:val="0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150CC" w:rsidRDefault="00E150CC">
      <w:pPr>
        <w:widowControl w:val="0"/>
        <w:ind w:firstLine="540"/>
        <w:jc w:val="both"/>
      </w:pPr>
      <w:r>
        <w:t>1. Настоящие Правила устанавливают порядок определения нормативных затрат на обеспечение функций</w:t>
      </w:r>
      <w:r>
        <w:rPr>
          <w:bCs/>
        </w:rPr>
        <w:t xml:space="preserve"> отделом образования (включая подведомственные учреждения) в части закупок товаров, работ, услуг</w:t>
      </w:r>
      <w:r>
        <w:t xml:space="preserve"> (далее – нормативные затраты).</w:t>
      </w:r>
    </w:p>
    <w:p w:rsidR="00E150CC" w:rsidRDefault="00E150CC">
      <w:pPr>
        <w:widowControl w:val="0"/>
        <w:ind w:firstLine="540"/>
        <w:jc w:val="both"/>
      </w:pPr>
      <w:r>
        <w:t xml:space="preserve">2. Нормативные затраты применяются для обоснования объекта и (или) объектов закупки соответствующего отдела образования администрации Троснянского района </w:t>
      </w:r>
      <w:r>
        <w:rPr>
          <w:bCs/>
        </w:rPr>
        <w:t>(включая подведомственные учреждения)</w:t>
      </w:r>
      <w:r>
        <w:t>.</w:t>
      </w:r>
    </w:p>
    <w:p w:rsidR="00E150CC" w:rsidRDefault="00E150CC">
      <w:pPr>
        <w:widowControl w:val="0"/>
        <w:ind w:firstLine="540"/>
        <w:jc w:val="both"/>
      </w:pPr>
      <w:r>
        <w:t xml:space="preserve">3. Нормативные затраты, порядок определения которых не установлен </w:t>
      </w:r>
      <w:hyperlink w:anchor="Par85" w:history="1">
        <w:r>
          <w:rPr>
            <w:rStyle w:val="a5"/>
          </w:rPr>
          <w:t>Правилами</w:t>
        </w:r>
      </w:hyperlink>
      <w:r>
        <w:t xml:space="preserve"> определения нормативных затрат на обеспечение функций муниципальных </w:t>
      </w:r>
      <w:r>
        <w:rPr>
          <w:bCs/>
        </w:rPr>
        <w:t>органов (включая подведомственные казенные учреждения) (</w:t>
      </w:r>
      <w:r>
        <w:t>далее – Правила), определяются в порядке, устанавливаемом главными распорядителями средств бюджета Троснянского района .</w:t>
      </w:r>
    </w:p>
    <w:p w:rsidR="00E150CC" w:rsidRDefault="00E150CC">
      <w:pPr>
        <w:widowControl w:val="0"/>
        <w:ind w:firstLine="540"/>
        <w:jc w:val="both"/>
      </w:pPr>
      <w:r>
        <w:t xml:space="preserve">При утверждении нормативных затрат в отношении проведения текущего ремонта главные распорядители средств бюджета Троснянского района  учитывают его периодичность, предусмотренную </w:t>
      </w:r>
      <w:hyperlink w:anchor="Par598" w:history="1">
        <w:r>
          <w:rPr>
            <w:rStyle w:val="a5"/>
          </w:rPr>
          <w:t>пунктом</w:t>
        </w:r>
      </w:hyperlink>
      <w:r>
        <w:t xml:space="preserve"> 68 Правил.</w:t>
      </w:r>
    </w:p>
    <w:p w:rsidR="00E150CC" w:rsidRDefault="00E150CC">
      <w:pPr>
        <w:widowControl w:val="0"/>
        <w:ind w:firstLine="540"/>
        <w:jc w:val="both"/>
      </w:pPr>
      <w:bookmarkStart w:id="0" w:name="Par46"/>
      <w:bookmarkEnd w:id="0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распорядителям средств бюджета Троснянского района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Троснянского района.</w:t>
      </w:r>
    </w:p>
    <w:p w:rsidR="00E150CC" w:rsidRDefault="00E150CC">
      <w:pPr>
        <w:widowControl w:val="0"/>
        <w:ind w:firstLine="540"/>
        <w:jc w:val="both"/>
      </w:pPr>
      <w:r>
        <w:t xml:space="preserve">При определении нормативных затрат главные распорядители средств бюджета Троснянского района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>
          <w:rPr>
            <w:rStyle w:val="a5"/>
          </w:rPr>
          <w:t>абзаца третьего</w:t>
        </w:r>
      </w:hyperlink>
      <w:r>
        <w:t xml:space="preserve"> настоящего пункта.</w:t>
      </w:r>
    </w:p>
    <w:p w:rsidR="00E150CC" w:rsidRDefault="00E150CC">
      <w:pPr>
        <w:widowControl w:val="0"/>
        <w:ind w:firstLine="540"/>
        <w:jc w:val="both"/>
      </w:pPr>
      <w:r>
        <w:t xml:space="preserve">4. Для определения нормативных затрат в соответствии с разделами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Правил в формулах используются нормативы цены товаров, работ, услуг, устанавливаемые главными распорядителями средств бюджета Троснянского района, если эти нормативы не предусмотрены </w:t>
      </w:r>
      <w:hyperlink w:anchor="Par959" w:history="1">
        <w:r>
          <w:rPr>
            <w:rStyle w:val="a5"/>
          </w:rPr>
          <w:t>приложениями  1</w:t>
        </w:r>
      </w:hyperlink>
      <w:r>
        <w:t xml:space="preserve"> и </w:t>
      </w:r>
      <w:hyperlink w:anchor="Par1026" w:history="1">
        <w:r>
          <w:rPr>
            <w:rStyle w:val="a5"/>
          </w:rPr>
          <w:t>2</w:t>
        </w:r>
      </w:hyperlink>
      <w:r>
        <w:t xml:space="preserve"> к Правилам.</w:t>
      </w:r>
    </w:p>
    <w:p w:rsidR="00E150CC" w:rsidRDefault="00E150CC">
      <w:pPr>
        <w:widowControl w:val="0"/>
        <w:ind w:firstLine="540"/>
        <w:jc w:val="both"/>
      </w:pPr>
      <w:r>
        <w:t xml:space="preserve">Для определения нормативных затрат в соответствии с разделами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Правил в формулах используются нормативы количества товаров, работ, услуг, устанавливаемые главными распорядителями средств бюджета Троснянского района, если эти нормативы не предусмотрены </w:t>
      </w:r>
      <w:hyperlink w:anchor="Par959" w:history="1">
        <w:r>
          <w:rPr>
            <w:rStyle w:val="a5"/>
          </w:rPr>
          <w:t>приложениями  1</w:t>
        </w:r>
      </w:hyperlink>
      <w:r>
        <w:t xml:space="preserve"> и </w:t>
      </w:r>
      <w:hyperlink w:anchor="Par1026" w:history="1">
        <w:r>
          <w:rPr>
            <w:rStyle w:val="a5"/>
          </w:rPr>
          <w:t>2</w:t>
        </w:r>
      </w:hyperlink>
      <w:r>
        <w:t xml:space="preserve"> к Правилам.</w:t>
      </w:r>
    </w:p>
    <w:p w:rsidR="00E150CC" w:rsidRDefault="00E150CC">
      <w:pPr>
        <w:widowControl w:val="0"/>
        <w:ind w:firstLine="540"/>
        <w:jc w:val="both"/>
      </w:pPr>
      <w:bookmarkStart w:id="1" w:name="Par50"/>
      <w:bookmarkEnd w:id="1"/>
      <w:r>
        <w:t>5. Главные распорядители средств бюджета Троснянского района 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являющегося главным распорядителем средств бюджета Троснянского района, должностных обязанностей его работников) нормативы:</w:t>
      </w:r>
    </w:p>
    <w:p w:rsidR="00E150CC" w:rsidRDefault="00E150CC">
      <w:pPr>
        <w:widowControl w:val="0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150CC" w:rsidRDefault="00E150CC">
      <w:pPr>
        <w:widowControl w:val="0"/>
        <w:ind w:firstLine="540"/>
        <w:jc w:val="both"/>
      </w:pPr>
      <w:r>
        <w:t xml:space="preserve">б) цены услуг подвижной связи с учетом нормативов, предусмотренных </w:t>
      </w:r>
      <w:hyperlink w:anchor="Par959" w:history="1">
        <w:r>
          <w:rPr>
            <w:rStyle w:val="a5"/>
          </w:rPr>
          <w:t>приложением  1</w:t>
        </w:r>
      </w:hyperlink>
      <w:r>
        <w:t xml:space="preserve"> к Правилам;</w:t>
      </w:r>
    </w:p>
    <w:p w:rsidR="00E150CC" w:rsidRDefault="00E150CC">
      <w:pPr>
        <w:widowControl w:val="0"/>
        <w:ind w:firstLine="540"/>
        <w:jc w:val="both"/>
      </w:pPr>
      <w:r>
        <w:lastRenderedPageBreak/>
        <w:t>в) количества SIM-карт;</w:t>
      </w:r>
    </w:p>
    <w:p w:rsidR="00E150CC" w:rsidRDefault="00E150CC">
      <w:pPr>
        <w:widowControl w:val="0"/>
        <w:ind w:firstLine="540"/>
        <w:jc w:val="both"/>
      </w:pPr>
      <w:r>
        <w:t>г) цены и количества принтеров, многофункциональных устройств и копировальных аппаратов (оргтехники);</w:t>
      </w:r>
    </w:p>
    <w:p w:rsidR="00E150CC" w:rsidRDefault="00E150CC">
      <w:pPr>
        <w:widowControl w:val="0"/>
        <w:ind w:firstLine="540"/>
        <w:jc w:val="both"/>
      </w:pPr>
      <w:r>
        <w:t xml:space="preserve">д) количества и цены средств подвижной связи с учетом нормативов, предусмотренных </w:t>
      </w:r>
      <w:hyperlink w:anchor="Par959" w:history="1">
        <w:r>
          <w:rPr>
            <w:rStyle w:val="a5"/>
          </w:rPr>
          <w:t>приложением  1</w:t>
        </w:r>
      </w:hyperlink>
      <w:r>
        <w:t xml:space="preserve"> к Правилам;</w:t>
      </w:r>
    </w:p>
    <w:p w:rsidR="00E150CC" w:rsidRDefault="00E150CC">
      <w:pPr>
        <w:widowControl w:val="0"/>
        <w:ind w:firstLine="540"/>
        <w:jc w:val="both"/>
      </w:pPr>
      <w:r>
        <w:t>е) количества и цены планшетных компьютеров;</w:t>
      </w:r>
    </w:p>
    <w:p w:rsidR="00E150CC" w:rsidRDefault="00E150CC">
      <w:pPr>
        <w:widowControl w:val="0"/>
        <w:ind w:firstLine="540"/>
        <w:jc w:val="both"/>
      </w:pPr>
      <w:r>
        <w:t>ж) количества и цены носителей информации;</w:t>
      </w:r>
    </w:p>
    <w:p w:rsidR="00E150CC" w:rsidRDefault="00E150CC">
      <w:pPr>
        <w:widowControl w:val="0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150CC" w:rsidRDefault="00E150CC">
      <w:pPr>
        <w:widowControl w:val="0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E150CC" w:rsidRDefault="00E150CC">
      <w:pPr>
        <w:widowControl w:val="0"/>
        <w:ind w:firstLine="540"/>
        <w:jc w:val="both"/>
      </w:pPr>
      <w:r>
        <w:t xml:space="preserve">к) количества и цены транспортных средств с учетом нормативов, предусмотренных </w:t>
      </w:r>
      <w:hyperlink w:anchor="Par1026" w:history="1">
        <w:r>
          <w:rPr>
            <w:rStyle w:val="a5"/>
          </w:rPr>
          <w:t>приложением  2</w:t>
        </w:r>
      </w:hyperlink>
      <w:r>
        <w:t xml:space="preserve"> к Правилам;</w:t>
      </w:r>
    </w:p>
    <w:p w:rsidR="00E150CC" w:rsidRDefault="00E150CC">
      <w:pPr>
        <w:widowControl w:val="0"/>
        <w:ind w:firstLine="540"/>
        <w:jc w:val="both"/>
      </w:pPr>
      <w:r>
        <w:t>л) количества и цены мебели;</w:t>
      </w:r>
    </w:p>
    <w:p w:rsidR="00E150CC" w:rsidRDefault="00E150CC">
      <w:pPr>
        <w:widowControl w:val="0"/>
        <w:ind w:firstLine="540"/>
        <w:jc w:val="both"/>
      </w:pPr>
      <w:r>
        <w:t>м) количества и цены канцелярских принадлежностей;</w:t>
      </w:r>
    </w:p>
    <w:p w:rsidR="00E150CC" w:rsidRDefault="00E150CC">
      <w:pPr>
        <w:widowControl w:val="0"/>
        <w:ind w:firstLine="540"/>
        <w:jc w:val="both"/>
      </w:pPr>
      <w:r>
        <w:t>н) количества и цены хозяйственных товаров и принадлежностей;</w:t>
      </w:r>
    </w:p>
    <w:p w:rsidR="00E150CC" w:rsidRDefault="00E150CC">
      <w:pPr>
        <w:widowControl w:val="0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E150CC" w:rsidRDefault="00E150CC">
      <w:pPr>
        <w:widowControl w:val="0"/>
        <w:ind w:firstLine="540"/>
        <w:jc w:val="both"/>
      </w:pPr>
      <w:r>
        <w:t>п) иных товаров и услуг.</w:t>
      </w:r>
    </w:p>
    <w:p w:rsidR="00E150CC" w:rsidRDefault="00E150CC">
      <w:pPr>
        <w:widowControl w:val="0"/>
        <w:ind w:firstLine="540"/>
        <w:jc w:val="both"/>
      </w:pPr>
      <w: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средств бюджета Троснянского района  и подведомственных ему казенных учреждений.</w:t>
      </w:r>
    </w:p>
    <w:p w:rsidR="00E150CC" w:rsidRDefault="00E150CC">
      <w:pPr>
        <w:widowControl w:val="0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150CC" w:rsidRDefault="00E150CC">
      <w:pPr>
        <w:widowControl w:val="0"/>
        <w:ind w:firstLine="540"/>
        <w:jc w:val="both"/>
      </w:pPr>
      <w:r>
        <w:t>Главными распорядителями средств бюджета Троснянского района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150CC" w:rsidRDefault="00E150CC">
      <w:pPr>
        <w:widowControl w:val="0"/>
        <w:ind w:firstLine="540"/>
        <w:jc w:val="both"/>
      </w:pPr>
      <w:r>
        <w:t xml:space="preserve">8. Нормативные затраты подлежат размещению в единой информационной системе в сфере закупок в течение семи рабочих дней </w:t>
      </w:r>
      <w:r>
        <w:br/>
        <w:t>с даты их утверждения.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I</w:t>
      </w:r>
      <w:r>
        <w:rPr>
          <w:lang w:val="en-US"/>
        </w:rPr>
        <w:t>I</w:t>
      </w:r>
      <w:r>
        <w:t>. Затраты на информационно-коммуникационные технологии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услуги связи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9. Затраты на абонентскую плату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924050" cy="466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ежемесячная i–я абонентская плата в расчете на 1 абонентский номер для передачи голосовой информации;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3337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предоставления услуги с i-й абонентской платой.</w:t>
      </w:r>
    </w:p>
    <w:p w:rsidR="00E150CC" w:rsidRDefault="00E150CC">
      <w:pPr>
        <w:widowControl w:val="0"/>
        <w:ind w:firstLine="540"/>
        <w:jc w:val="both"/>
      </w:pPr>
      <w:r>
        <w:t>10. Затраты на повременную оплату местных, междугородних и международных телефонных соединений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</w:pPr>
      <w:r>
        <w:rPr>
          <w:noProof/>
          <w:lang w:eastAsia="ru-RU"/>
        </w:rPr>
        <w:drawing>
          <wp:inline distT="0" distB="0" distL="0" distR="0">
            <wp:extent cx="5924550" cy="466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CC" w:rsidRDefault="00E150CC">
      <w:pPr>
        <w:widowControl w:val="0"/>
      </w:pPr>
      <w:r>
        <w:t>где: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продолжительность местных телефонных соединений в месяц </w:t>
      </w:r>
      <w:r w:rsidR="00E150CC">
        <w:br/>
        <w:t xml:space="preserve">в расчете на 1 абонентский номер для передачи голосовой информации по </w:t>
      </w:r>
      <w:r w:rsidR="00E150CC">
        <w:br/>
        <w:t>g-му тарифу;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минуты разговора при местных телефонных соединениях </w:t>
      </w:r>
      <w:r w:rsidR="00E150CC">
        <w:br/>
        <w:t>по g-му тарифу;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предоставления услуги местной телефонной связи по g-му тарифу;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="00E150CC">
        <w:br/>
        <w:t>с i-м тарифом;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продолжительность междугородних телефонных соединений </w:t>
      </w:r>
      <w:r w:rsidR="00E150CC">
        <w:br/>
        <w:t>в месяц в расчете на 1 абонентский телефонный номер для передачи голосовой информации по i-му тарифу;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минуты разговора при междугородних телефонных соединениях по i-му тарифу;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предоставления услуги междугородней телефонной связи по i-му тарифу;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="00E150CC">
        <w:br/>
        <w:t>с j-м тарифом;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минуты разговора при международных телефонных соединениях по j-му тарифу;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предоставления услуги международной телефонной связи по j-му тарифу.</w:t>
      </w:r>
    </w:p>
    <w:p w:rsidR="00E150CC" w:rsidRDefault="00E150CC">
      <w:pPr>
        <w:widowControl w:val="0"/>
        <w:ind w:firstLine="540"/>
        <w:jc w:val="both"/>
      </w:pPr>
      <w:r>
        <w:t>11. Затраты на оплату услуг подвижной связи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057400" cy="4667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абонентских номеров пользовательского (оконечного) оборудования, </w:t>
      </w:r>
      <w:r w:rsidR="00E150CC">
        <w:lastRenderedPageBreak/>
        <w:t xml:space="preserve">подключенного к сети подвижной связи (далее – номер абонентской станции) по i–й должности в соответствии с нормативами, определяемыми главными распорядителями средств бюджета Троснянского района  в соответствии с </w:t>
      </w:r>
      <w:hyperlink w:anchor="Par50" w:history="1">
        <w:r w:rsidR="00E150CC">
          <w:rPr>
            <w:rStyle w:val="a5"/>
          </w:rPr>
          <w:t>пунктом 5</w:t>
        </w:r>
      </w:hyperlink>
      <w:r w:rsidR="00E150CC">
        <w:t xml:space="preserve"> раздела </w:t>
      </w:r>
      <w:r w:rsidR="00E150CC">
        <w:rPr>
          <w:lang w:val="en-US"/>
        </w:rPr>
        <w:t>I</w:t>
      </w:r>
      <w:r w:rsidR="00E150CC">
        <w:t xml:space="preserve"> Правил (далее – нормативы главных распорядителей средств бюджета Троснянского района),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E150CC">
          <w:rPr>
            <w:rStyle w:val="a5"/>
          </w:rPr>
          <w:t>приложением 1</w:t>
        </w:r>
      </w:hyperlink>
      <w:r w:rsidR="00E150CC">
        <w:t xml:space="preserve"> к Правилам (далее – нормативы затрат на приобретение средств связи);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средств бюджета Троснянского района, определенными с учетом нормативов затрат на приобретение средств связи;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предоставления услуги подвижной связи по i–й должности.</w:t>
      </w:r>
    </w:p>
    <w:p w:rsidR="00E150CC" w:rsidRDefault="00E150CC">
      <w:pPr>
        <w:widowControl w:val="0"/>
        <w:ind w:firstLine="540"/>
        <w:jc w:val="both"/>
      </w:pPr>
      <w:r>
        <w:t>12. Затраты на передачу данных с использованием информационно-телекоммуникационной сети Интернет (далее – сеть Интернет) и услуги интернет-провайдеров для планшетных компьютеров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924050" cy="4667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SIM–карт по i-й должности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ежемесячная цена в расчете на 1 SIM-карту по i-й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предоставления услуги передачи данных по i–й должности.</w:t>
      </w:r>
    </w:p>
    <w:p w:rsidR="00E150CC" w:rsidRDefault="00E150CC">
      <w:pPr>
        <w:widowControl w:val="0"/>
        <w:ind w:firstLine="540"/>
        <w:jc w:val="both"/>
      </w:pPr>
      <w:r>
        <w:t>13. Затраты на сеть Интернет и услуги интернет-провайдеров (</w:t>
      </w:r>
      <w:r w:rsidR="00B617CD"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704975" cy="4667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каналов передачи данных сети Интернет с i-й пропускной способностью;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месячная цена аренды канала передачи данных сети Интернет с i-й пропускной способностью;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аренды канала передачи данных сети Интернет с i-й пропускной способностью.</w:t>
      </w:r>
    </w:p>
    <w:p w:rsidR="00E150CC" w:rsidRDefault="00E150CC">
      <w:pPr>
        <w:widowControl w:val="0"/>
        <w:ind w:firstLine="540"/>
        <w:jc w:val="both"/>
      </w:pPr>
      <w:r>
        <w:t>14. Затраты на электросвязь, относящуюся к связи специального назначения, используемой на региональном уровне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2476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76225" cy="24765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предоставления услуги.</w:t>
      </w:r>
    </w:p>
    <w:p w:rsidR="00E150CC" w:rsidRDefault="00E150CC">
      <w:pPr>
        <w:widowControl w:val="0"/>
        <w:ind w:firstLine="540"/>
        <w:jc w:val="both"/>
      </w:pPr>
      <w:r>
        <w:t>15. Затраты на электросвязь, относящуюся к связи специального назначения, используемой на федеральном уровне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066800" cy="2476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150CC" w:rsidRDefault="00E150CC">
      <w:pPr>
        <w:widowControl w:val="0"/>
        <w:ind w:firstLine="540"/>
        <w:jc w:val="both"/>
      </w:pPr>
      <w:r>
        <w:t>16. Затраты на оплату услуг по предоставлению цифровых потоков для коммутируемых телефонных соединений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924050" cy="4667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организованных цифровых потоков с i-й абонентской платой;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ежемесячная i–я абонентская плата за цифровой поток;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предоставления услуги с i-й абонентской платой.</w:t>
      </w:r>
    </w:p>
    <w:p w:rsidR="00E150CC" w:rsidRDefault="00E150CC">
      <w:pPr>
        <w:widowControl w:val="0"/>
        <w:ind w:firstLine="540"/>
        <w:jc w:val="both"/>
      </w:pPr>
      <w:r>
        <w:t>17. Затраты на оплату иных услуг связи в сфере информационно-коммуникационных технологий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876300" cy="4667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jc w:val="both"/>
      </w:pPr>
      <w:r>
        <w:t xml:space="preserve"> 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– цена по i-й иной услуге связи, определяемая по фактическим данным отчетного финансового года.</w:t>
      </w:r>
    </w:p>
    <w:p w:rsidR="00E150CC" w:rsidRDefault="00E150CC">
      <w:pPr>
        <w:widowControl w:val="0"/>
        <w:jc w:val="both"/>
      </w:pPr>
    </w:p>
    <w:p w:rsidR="00E150CC" w:rsidRDefault="00E150CC">
      <w:pPr>
        <w:widowControl w:val="0"/>
        <w:jc w:val="center"/>
      </w:pPr>
      <w:r>
        <w:t>Затраты на содержание имущества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 xml:space="preserve">18. При определении затрат на техническое обслуживание и регламентно-профилактический ремонт, указанный в </w:t>
      </w:r>
      <w:hyperlink w:anchor="Par177" w:history="1">
        <w:r>
          <w:rPr>
            <w:rStyle w:val="a5"/>
          </w:rPr>
          <w:t>пунктах 1</w:t>
        </w:r>
      </w:hyperlink>
      <w:r>
        <w:t>9–24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150CC" w:rsidRDefault="00E150CC">
      <w:pPr>
        <w:widowControl w:val="0"/>
        <w:ind w:firstLine="540"/>
        <w:jc w:val="both"/>
      </w:pPr>
      <w:r>
        <w:t>19. Затраты на техническое обслуживание и регламентно-профилактический ремонт вычислительной техники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485900" cy="4667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фактическое количество i-х рабочих станций, но не более предельного количества i-х рабочих станций;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в расчете на 1 i–ю рабочую станцию в год.</w:t>
      </w:r>
    </w:p>
    <w:p w:rsidR="00E150CC" w:rsidRDefault="00E150CC">
      <w:pPr>
        <w:widowControl w:val="0"/>
        <w:ind w:firstLine="540"/>
        <w:jc w:val="both"/>
      </w:pPr>
      <w:r>
        <w:t>Предельное количество i-х рабочих станций (</w:t>
      </w:r>
      <w:r w:rsidR="00B617CD">
        <w:rPr>
          <w:noProof/>
          <w:lang w:eastAsia="ru-RU"/>
        </w:rPr>
        <w:drawing>
          <wp:inline distT="0" distB="0" distL="0" distR="0">
            <wp:extent cx="657225" cy="24765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с округлением до целого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504950" cy="2476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численность основных работников.*</w:t>
      </w:r>
    </w:p>
    <w:p w:rsidR="00E150CC" w:rsidRDefault="00E150CC">
      <w:pPr>
        <w:widowControl w:val="0"/>
        <w:ind w:firstLine="540"/>
        <w:jc w:val="both"/>
      </w:pPr>
      <w:r>
        <w:t>20.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85900" cy="4667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единиц i-го оборудования по обеспечению безопасности информации;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E150CC" w:rsidRDefault="00E150CC">
      <w:pPr>
        <w:widowControl w:val="0"/>
        <w:ind w:firstLine="540"/>
        <w:jc w:val="both"/>
      </w:pPr>
      <w:r>
        <w:t>21.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57325" cy="4667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автоматизированных телефонных станций i-го вида;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150CC" w:rsidRDefault="00E150CC">
      <w:pPr>
        <w:widowControl w:val="0"/>
        <w:ind w:firstLine="540"/>
        <w:jc w:val="both"/>
      </w:pPr>
      <w:r>
        <w:t>22. Затраты на техническое обслуживание и регламентно-профилактический ремонт локальных вычислительных сетей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85900" cy="46672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устройств локальных вычислительных сетей i-го вида;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</w:t>
      </w:r>
      <w:r w:rsidR="00E150CC">
        <w:lastRenderedPageBreak/>
        <w:t>устройства локальных вычислительных сетей i-го вида в год.</w:t>
      </w:r>
    </w:p>
    <w:p w:rsidR="00E150CC" w:rsidRDefault="00E150CC">
      <w:pPr>
        <w:widowControl w:val="0"/>
        <w:ind w:firstLine="540"/>
        <w:jc w:val="both"/>
      </w:pPr>
      <w:r>
        <w:t>23. Затраты на техническое обслуживание и регламентно-профилактический ремонт систем бесперебойного питания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85900" cy="4667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модулей бесперебойного питания i-го вида;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E150CC" w:rsidRDefault="00E150CC">
      <w:pPr>
        <w:widowControl w:val="0"/>
        <w:ind w:firstLine="540"/>
        <w:jc w:val="both"/>
      </w:pPr>
      <w:r>
        <w:t>24.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533525" cy="46672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i-х принтеров, многофункциональных устройств и копировальных аппаратов (оргтехники)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приобретение прочих работ и услуг,</w:t>
      </w:r>
    </w:p>
    <w:p w:rsidR="00E150CC" w:rsidRDefault="00E150CC">
      <w:pPr>
        <w:widowControl w:val="0"/>
        <w:jc w:val="center"/>
      </w:pPr>
      <w:r>
        <w:t>не относящиеся к затратам на услуги связи, аренду</w:t>
      </w:r>
    </w:p>
    <w:p w:rsidR="00E150CC" w:rsidRDefault="00E150CC">
      <w:pPr>
        <w:widowControl w:val="0"/>
        <w:jc w:val="center"/>
      </w:pPr>
      <w:r>
        <w:t>и содержание имущества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152525" cy="24765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оплату услуг по сопровождению справочно-правовых систем;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оплату услуг по сопровождению и приобретению иного программного обеспечения.</w:t>
      </w:r>
    </w:p>
    <w:p w:rsidR="00E150CC" w:rsidRDefault="00E150CC">
      <w:pPr>
        <w:widowControl w:val="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150CC" w:rsidRDefault="00E150CC">
      <w:pPr>
        <w:widowControl w:val="0"/>
        <w:ind w:firstLine="540"/>
        <w:jc w:val="both"/>
      </w:pPr>
      <w:r>
        <w:t>26. Затраты на оплату услуг по сопровождению справочно-правовых систем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38225" cy="46672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150CC" w:rsidRDefault="00E150CC">
      <w:pPr>
        <w:widowControl w:val="0"/>
        <w:ind w:firstLine="540"/>
        <w:jc w:val="both"/>
      </w:pPr>
      <w:r>
        <w:t>27. Затраты на оплату услуг по сопровождению и приобретению иного программного обеспечения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724025" cy="4667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150CC" w:rsidRDefault="00E150CC">
      <w:pPr>
        <w:widowControl w:val="0"/>
        <w:ind w:firstLine="540"/>
        <w:jc w:val="both"/>
      </w:pPr>
      <w:r>
        <w:t>28. Затраты на оплату услуг, связанных с обеспечением безопасности информации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038225" cy="24765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проведение аттестационных, проверочных и контрольных мероприятий;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150CC" w:rsidRDefault="00E150CC">
      <w:pPr>
        <w:widowControl w:val="0"/>
        <w:ind w:firstLine="540"/>
        <w:jc w:val="both"/>
      </w:pPr>
      <w:r>
        <w:t>29. Затраты на проведение аттестационных, проверочных и контрольных мероприятий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466975" cy="466725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аттестуемых i-х объектов (помещений);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проведения аттестации 1 i-го объекта (помещения);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единиц j-го оборудования (устройств), требующих проверки;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проведения проверки 1 единицы j-го оборудования (устройства).</w:t>
      </w:r>
    </w:p>
    <w:p w:rsidR="00E150CC" w:rsidRDefault="00E150CC">
      <w:pPr>
        <w:widowControl w:val="0"/>
        <w:ind w:firstLine="540"/>
        <w:jc w:val="both"/>
      </w:pPr>
      <w:r>
        <w:t>30. Затраты на приобретение простых (неисключительных) лицензий на использование программного обеспечения по защите информации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400175" cy="46672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31. Затраты на оплату работ по монтажу (установке), дооборудованию и наладке оборудования (</w:t>
      </w:r>
      <w:r w:rsidR="00B617CD"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238250" cy="46672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i–го оборудования, подлежащего монтажу (установке), дооборудованию и наладке;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монтажа (установки), дооборудования и наладки 1 единицы i-го оборудования.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приобретение основных средств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32. Затраты на приобретение рабочих станций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876550" cy="4667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657225" cy="247650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предельное количество рабочих станций по i-й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571500" cy="24765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фактическое количество рабочих станций по i-й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приобретения 1 рабочей станции по i-й должности в соответствии с нормативами главных распорядителей средств бюджета города Орла.</w:t>
      </w:r>
    </w:p>
    <w:p w:rsidR="00E150CC" w:rsidRDefault="00E150CC">
      <w:pPr>
        <w:widowControl w:val="0"/>
        <w:ind w:firstLine="540"/>
        <w:jc w:val="both"/>
      </w:pPr>
      <w:r>
        <w:t>Предельное количество рабочих станций по i-й должности (</w:t>
      </w:r>
      <w:r w:rsidR="00B617CD">
        <w:rPr>
          <w:noProof/>
          <w:lang w:eastAsia="ru-RU"/>
        </w:rPr>
        <w:drawing>
          <wp:inline distT="0" distB="0" distL="0" distR="0">
            <wp:extent cx="657225" cy="247650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504950" cy="24765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численность основных работников.*</w:t>
      </w:r>
    </w:p>
    <w:p w:rsidR="00E150CC" w:rsidRDefault="00E150CC">
      <w:pPr>
        <w:widowControl w:val="0"/>
        <w:ind w:firstLine="540"/>
        <w:jc w:val="both"/>
      </w:pPr>
      <w:r>
        <w:t>33. Затраты на приобретение принтеров, многофункциональных устройств и копировальных аппаратов (оргтехники)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743200" cy="4667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571500" cy="2476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i-го типа принтера, многофункционального устройства и </w:t>
      </w:r>
      <w:r w:rsidR="00E150CC">
        <w:lastRenderedPageBreak/>
        <w:t>копировального аппарата (оргтехники)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552450" cy="2476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 Троснянского района.</w:t>
      </w:r>
    </w:p>
    <w:p w:rsidR="00E150CC" w:rsidRDefault="00E150CC">
      <w:pPr>
        <w:widowControl w:val="0"/>
        <w:ind w:firstLine="540"/>
        <w:jc w:val="both"/>
      </w:pPr>
      <w:r>
        <w:t>34. Затраты на приобретение средств подвижной связи (</w:t>
      </w:r>
      <w:r w:rsidR="00B617CD"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781175" cy="466725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66725" cy="247650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средств подвижной связи по i-й должности в соответствии с нормативами главных распорядителей средств бюджета Троснянского района, определенными с учетом нормативов затрат на приобретение средств связи;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стоимость 1 средства подвижной связи для i-й должности в соответствии с нормативами главных распорядителей средств бюджета Троснянского района, определенными с учетом нормативов затрат на приобретение средств связи.</w:t>
      </w:r>
    </w:p>
    <w:p w:rsidR="00E150CC" w:rsidRDefault="00E150CC">
      <w:pPr>
        <w:widowControl w:val="0"/>
        <w:ind w:firstLine="540"/>
        <w:jc w:val="both"/>
      </w:pPr>
      <w:r>
        <w:t>35. Затраты на приобретение планшетных компьютеров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676400" cy="46672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планшетных компьютеров по i-й должности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планшетного компьютера по i-й должности в соответствии с нормативами главных распорядителей средств бюджета Троснянского района.</w:t>
      </w:r>
    </w:p>
    <w:p w:rsidR="00E150CC" w:rsidRDefault="00E150CC">
      <w:pPr>
        <w:widowControl w:val="0"/>
        <w:ind w:firstLine="540"/>
        <w:jc w:val="both"/>
      </w:pPr>
      <w:r>
        <w:t>36. Затраты на приобретение оборудования по обеспечению безопасности информации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676400" cy="46672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i-го оборудования по обеспечению безопасности информации;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приобретаемого i-го оборудования по обеспечению безопасности информации.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приобретение материальных запасов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37. Затраты на приобретение мониторов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533525" cy="466725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мониторов для i-й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одного монитора для i-й должности.</w:t>
      </w:r>
    </w:p>
    <w:p w:rsidR="00E150CC" w:rsidRDefault="00E150CC">
      <w:pPr>
        <w:widowControl w:val="0"/>
        <w:ind w:firstLine="540"/>
        <w:jc w:val="both"/>
      </w:pPr>
      <w:r>
        <w:t>38. Затраты на приобретение системных блоков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371600" cy="4667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i-х системных блоков;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одного i-го системного блока.</w:t>
      </w:r>
    </w:p>
    <w:p w:rsidR="00E150CC" w:rsidRDefault="00E150CC">
      <w:pPr>
        <w:widowControl w:val="0"/>
        <w:ind w:firstLine="540"/>
        <w:jc w:val="both"/>
      </w:pPr>
      <w:r>
        <w:t>39. Затраты на приобретение других запасных частей для вычислительной техники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85900" cy="4667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единицы i-й запасной части для вычислительной техники.</w:t>
      </w:r>
    </w:p>
    <w:p w:rsidR="00E150CC" w:rsidRDefault="00E150CC">
      <w:pPr>
        <w:widowControl w:val="0"/>
        <w:ind w:firstLine="540"/>
        <w:jc w:val="both"/>
      </w:pPr>
      <w:r>
        <w:t>40. Затраты на приобретение магнитных и оптических носителей информации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28750" cy="4667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i-го носителя информации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единицы i-го носителя информации в соответствии с нормативами главных распорядителей средств бюджета Троснянского района.</w:t>
      </w:r>
    </w:p>
    <w:p w:rsidR="00E150CC" w:rsidRDefault="00E150CC">
      <w:pPr>
        <w:widowControl w:val="0"/>
        <w:ind w:firstLine="540"/>
        <w:jc w:val="both"/>
      </w:pPr>
      <w:r>
        <w:t>41.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038225" cy="247650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150CC" w:rsidRDefault="00E150CC">
      <w:pPr>
        <w:widowControl w:val="0"/>
        <w:ind w:firstLine="540"/>
        <w:jc w:val="both"/>
      </w:pPr>
      <w:r>
        <w:t>42.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943100" cy="4667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главных распорядителей средств бюджета Троснянского района.</w:t>
      </w:r>
    </w:p>
    <w:p w:rsidR="00E150CC" w:rsidRDefault="00E150CC">
      <w:pPr>
        <w:widowControl w:val="0"/>
        <w:ind w:firstLine="540"/>
        <w:jc w:val="both"/>
      </w:pPr>
      <w:r>
        <w:t>43. Затраты на приобретение запасных частей для принтеров, многофункциональных устройств и копировальных аппаратов (оргтехники)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343025" cy="466725"/>
            <wp:effectExtent l="1905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единицы i-й запасной части.</w:t>
      </w:r>
    </w:p>
    <w:p w:rsidR="00E150CC" w:rsidRDefault="00E150CC">
      <w:pPr>
        <w:widowControl w:val="0"/>
        <w:ind w:firstLine="540"/>
        <w:jc w:val="both"/>
      </w:pPr>
      <w:r>
        <w:t>44. Затраты на приобретение материальных запасов по обеспечению безопасности информации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590675" cy="466725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i-го материального запаса;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единицы i-го материального запаса.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II</w:t>
      </w:r>
      <w:r>
        <w:rPr>
          <w:lang w:val="en-US"/>
        </w:rPr>
        <w:t>I</w:t>
      </w:r>
      <w:r>
        <w:t>. Прочие затраты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jc w:val="center"/>
      </w:pPr>
      <w:r>
        <w:t>Затраты на услуги связи,</w:t>
      </w:r>
    </w:p>
    <w:p w:rsidR="00E150CC" w:rsidRDefault="00E150CC">
      <w:pPr>
        <w:widowControl w:val="0"/>
        <w:jc w:val="center"/>
      </w:pPr>
      <w:r>
        <w:t>не отнесенные к затратам на услуги связи в рамках затрат</w:t>
      </w:r>
    </w:p>
    <w:p w:rsidR="00E150CC" w:rsidRDefault="00E150CC">
      <w:pPr>
        <w:widowControl w:val="0"/>
        <w:jc w:val="center"/>
      </w:pPr>
      <w:r>
        <w:lastRenderedPageBreak/>
        <w:t>на информационно-коммуникационные технологии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>45. Затраты на услуги связи (</w:t>
      </w:r>
      <w:r w:rsidR="00B617CD">
        <w:rPr>
          <w:noProof/>
          <w:lang w:eastAsia="ru-RU"/>
        </w:rPr>
        <w:drawing>
          <wp:inline distT="0" distB="0" distL="0" distR="0">
            <wp:extent cx="276225" cy="276225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962025" cy="276225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оплату услуг почтовой связи;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оплату услуг специальной связи.</w:t>
      </w:r>
    </w:p>
    <w:p w:rsidR="00E150CC" w:rsidRDefault="00E150CC">
      <w:pPr>
        <w:widowControl w:val="0"/>
        <w:ind w:firstLine="540"/>
        <w:jc w:val="both"/>
      </w:pPr>
      <w:r>
        <w:t>46. Затраты на оплату услуг почтовой связи (</w:t>
      </w:r>
      <w:r w:rsidR="00B617CD"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238250" cy="46672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i-х почтовых отправлений в год;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i–го почтового отправления.</w:t>
      </w:r>
    </w:p>
    <w:p w:rsidR="00E150CC" w:rsidRDefault="00E150CC">
      <w:pPr>
        <w:widowControl w:val="0"/>
        <w:ind w:firstLine="540"/>
        <w:jc w:val="both"/>
      </w:pPr>
      <w:r>
        <w:t>47. Затраты на оплату услуг специальной связи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038225" cy="24765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листов (пакетов) исходящей информации в год;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листа (пакета) исходящей информации, отправляемой по каналам специальной связи.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транспортные услуги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>48. Затраты по договору об оказании услуг перевозки (транспортировки) грузов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371600" cy="46672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i-х услуг перевозки (транспортировки) грузов;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i-й услуги перевозки (транспортировки) груза.</w:t>
      </w:r>
    </w:p>
    <w:p w:rsidR="00E150CC" w:rsidRDefault="00E150CC">
      <w:pPr>
        <w:widowControl w:val="0"/>
        <w:ind w:firstLine="540"/>
        <w:jc w:val="both"/>
      </w:pPr>
      <w:r>
        <w:t>49. Затраты на оплату услуг аренды транспортных средств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028825" cy="466725"/>
            <wp:effectExtent l="1905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33375" cy="247650"/>
            <wp:effectExtent l="1905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E150CC">
          <w:rPr>
            <w:rStyle w:val="a5"/>
          </w:rPr>
          <w:t>приложением 2</w:t>
        </w:r>
      </w:hyperlink>
      <w:r w:rsidR="00E150CC">
        <w:t xml:space="preserve"> к Правилам;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аренды i-го транспортного средства в месяц;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месяцев аренды i-го транспортного средства.</w:t>
      </w:r>
    </w:p>
    <w:p w:rsidR="00E150CC" w:rsidRDefault="00E150CC">
      <w:pPr>
        <w:widowControl w:val="0"/>
        <w:ind w:firstLine="540"/>
        <w:jc w:val="both"/>
      </w:pPr>
      <w:r>
        <w:t>50. Затраты на оплату разовых услуг пассажирских перевозок при проведении совещания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4667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к приобретению i-х разовых услуг пассажирских перевозок;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среднее количество часов аренды транспортного средства по i-й разовой услуге;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часа аренды транспортного средства по i-й разовой услуге.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51. Затраты на оплату проезда работника к месту нахождения учебного заведения и обратно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809750" cy="4667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работников, имеющих право на компенсацию расходов, по i-му направлению;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проезда к месту нахождения учебного заведения по i-му направлению.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оплату расходов по договорам</w:t>
      </w:r>
    </w:p>
    <w:p w:rsidR="00E150CC" w:rsidRDefault="00E150CC">
      <w:pPr>
        <w:widowControl w:val="0"/>
        <w:jc w:val="center"/>
      </w:pPr>
      <w:r>
        <w:t>об оказании услуг, связанных с проездом и наймом жилого</w:t>
      </w:r>
    </w:p>
    <w:p w:rsidR="00E150CC" w:rsidRDefault="00E150CC">
      <w:pPr>
        <w:widowControl w:val="0"/>
        <w:jc w:val="center"/>
      </w:pPr>
      <w:r>
        <w:t>помещения в связи с командированием работников,</w:t>
      </w:r>
    </w:p>
    <w:p w:rsidR="00E150CC" w:rsidRDefault="00E150CC">
      <w:pPr>
        <w:widowControl w:val="0"/>
        <w:jc w:val="center"/>
      </w:pPr>
      <w:r>
        <w:t>заключаемым со сторонними организациями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257300" cy="2476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по договору на проезд к месту командирования и обратно;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по договору на наём жилого помещения на период командирования.</w:t>
      </w:r>
    </w:p>
    <w:p w:rsidR="00E150CC" w:rsidRDefault="00E150CC">
      <w:pPr>
        <w:widowControl w:val="0"/>
        <w:ind w:firstLine="540"/>
        <w:jc w:val="both"/>
      </w:pPr>
      <w:r>
        <w:lastRenderedPageBreak/>
        <w:t>53. Затраты по договору на проезд к месту командирования и обратно (</w:t>
      </w:r>
      <w:r w:rsidR="00B617CD"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219325" cy="466725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95300" cy="24765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667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проезда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E150CC" w:rsidRDefault="00E150CC">
      <w:pPr>
        <w:widowControl w:val="0"/>
        <w:ind w:firstLine="540"/>
        <w:jc w:val="both"/>
      </w:pPr>
      <w:r>
        <w:t>54. Затраты по договору на наём жилого помещения на период командирования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333625" cy="466725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найма жилого помещения в сутки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командировки»,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38150" cy="24765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суток нахождения в командировке по i-му направлению командирования.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коммунальные услуги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55. Затраты на коммунальные услуги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628900" cy="24765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газоснабжение и иные виды топлива;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электроснабжение;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теплоснабжение;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горячее водоснабжение;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холодное водоснабжение и водоотведение;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E150CC" w:rsidRDefault="00E150CC">
      <w:pPr>
        <w:widowControl w:val="0"/>
        <w:ind w:firstLine="540"/>
        <w:jc w:val="both"/>
      </w:pPr>
      <w:r>
        <w:t>56. Затраты на газоснабжение и иные виды топлива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38325" cy="466725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потребность в i-м виде топлива (газе и ином виде топлива);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поправочный коэффициент, учитывающий затраты на транспортировку i-го вида топлива.</w:t>
      </w:r>
    </w:p>
    <w:p w:rsidR="00E150CC" w:rsidRDefault="00E150CC">
      <w:pPr>
        <w:widowControl w:val="0"/>
        <w:ind w:firstLine="540"/>
        <w:jc w:val="both"/>
      </w:pPr>
      <w:r>
        <w:t>57. Затраты на электроснабжение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343025" cy="46672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150CC" w:rsidRDefault="00E150CC">
      <w:pPr>
        <w:widowControl w:val="0"/>
        <w:ind w:firstLine="540"/>
        <w:jc w:val="both"/>
      </w:pPr>
      <w:r>
        <w:t>58. Затраты на теплоснабжение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181100" cy="24765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потребность в теплоэнергии на отопление зданий, помещений и сооружений;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регулируемый тариф на теплоснабжение.</w:t>
      </w:r>
    </w:p>
    <w:p w:rsidR="00E150CC" w:rsidRDefault="00E150CC">
      <w:pPr>
        <w:widowControl w:val="0"/>
        <w:ind w:firstLine="540"/>
        <w:jc w:val="both"/>
      </w:pPr>
      <w:r>
        <w:t>59. Затраты на горячее водоснабжение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06680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потребность в горячей воде;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регулируемый тариф на горячее водоснабжение.</w:t>
      </w:r>
    </w:p>
    <w:p w:rsidR="00E150CC" w:rsidRDefault="00E150CC">
      <w:pPr>
        <w:widowControl w:val="0"/>
        <w:ind w:firstLine="540"/>
        <w:jc w:val="both"/>
      </w:pPr>
      <w:r>
        <w:t>60. Затраты на холодное водоснабжение и водоотведение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971675" cy="247650"/>
            <wp:effectExtent l="1905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потребность в холодном водоснабжении;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регулируемый тариф на холодное водоснабжение;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76225" cy="24765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потребность в водоотведении;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регулируемый тариф на водоотведение.</w:t>
      </w:r>
    </w:p>
    <w:p w:rsidR="00E150CC" w:rsidRDefault="00E150CC">
      <w:pPr>
        <w:widowControl w:val="0"/>
        <w:ind w:firstLine="540"/>
        <w:jc w:val="both"/>
      </w:pPr>
      <w:r>
        <w:t>61. Затраты на оплату услуг внештатных сотрудников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66725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38150" cy="24765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месяцев работы внештатного сотрудника по i-й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стоимость 1 месяца работы внештатного сотрудника по i-й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процентная ставка страховых взносов в государственные внебюджетные фонды.</w:t>
      </w:r>
    </w:p>
    <w:p w:rsidR="00E150CC" w:rsidRDefault="00E150CC">
      <w:pPr>
        <w:widowControl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150CC" w:rsidRDefault="00E150CC">
      <w:pPr>
        <w:widowControl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аренду помещений и оборудования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62. Затраты на аренду помещений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724025" cy="381000"/>
            <wp:effectExtent l="1905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 xml:space="preserve">S – площадь </w:t>
      </w:r>
      <w:r>
        <w:rPr>
          <w:lang w:val="en-US"/>
        </w:rPr>
        <w:t>i</w:t>
      </w:r>
      <w:r>
        <w:t>–го арендуемого помещения;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ежемесячной аренды за 1 кв. метр i-й арендуемой площади;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месяцев аренды i-й арендуемой площади.</w:t>
      </w:r>
    </w:p>
    <w:p w:rsidR="00E150CC" w:rsidRDefault="00E150CC">
      <w:pPr>
        <w:widowControl w:val="0"/>
        <w:ind w:firstLine="540"/>
        <w:jc w:val="both"/>
      </w:pPr>
      <w:r>
        <w:t>63. Затраты на аренду помещения (зала) для проведения совещания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57325" cy="466725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суток аренды i-го помещения (зала);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аренды i-го помещения (зала) в сутки.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64. Затраты на аренду оборудования для проведения совещания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90775" cy="466725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арендуемого i-го оборудования;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дней аренды i-го оборудования;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часов аренды в день i-го оборудования;</w:t>
      </w:r>
    </w:p>
    <w:p w:rsidR="00E150CC" w:rsidRDefault="00E150CC">
      <w:pPr>
        <w:pStyle w:val="ListParagraph"/>
        <w:widowControl w:val="0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цена 1 часа аренды i-го оборудования.</w:t>
      </w:r>
    </w:p>
    <w:p w:rsidR="00E150CC" w:rsidRDefault="00E150CC">
      <w:pPr>
        <w:pStyle w:val="ListParagraph"/>
        <w:widowControl w:val="0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содержание имущества,</w:t>
      </w:r>
    </w:p>
    <w:p w:rsidR="00E150CC" w:rsidRDefault="00E150CC">
      <w:pPr>
        <w:widowControl w:val="0"/>
        <w:jc w:val="center"/>
      </w:pPr>
      <w:r>
        <w:t>не отнесенные к затратам на содержание имущества в рамках</w:t>
      </w:r>
    </w:p>
    <w:p w:rsidR="00E150CC" w:rsidRDefault="00E150CC">
      <w:pPr>
        <w:widowControl w:val="0"/>
        <w:jc w:val="center"/>
      </w:pPr>
      <w:r>
        <w:t>затрат на информационно-коммуникационные технологии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65. Затраты на содержание и техническое обслуживание помещений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439102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проведение текущего ремонта помещения;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содержание прилегающей территории;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оплату услуг по обслуживанию и уборке помещения;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вывоз твердых бытовых отходов;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лифтов;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150CC" w:rsidRDefault="00E150CC">
      <w:pPr>
        <w:widowControl w:val="0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150CC" w:rsidRDefault="00E150CC">
      <w:pPr>
        <w:widowControl w:val="0"/>
        <w:ind w:firstLine="540"/>
        <w:jc w:val="both"/>
      </w:pPr>
      <w:r>
        <w:t>66. Затраты на закупку услуг управляющей компании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4667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объем i-й услуги управляющей компании;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i-й услуги управляющей компании в месяц;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месяцев использования i-й услуги управляющей компании.</w:t>
      </w:r>
    </w:p>
    <w:p w:rsidR="00E150CC" w:rsidRDefault="00E150CC">
      <w:pPr>
        <w:widowControl w:val="0"/>
        <w:ind w:firstLine="540"/>
        <w:jc w:val="both"/>
      </w:pPr>
      <w:r>
        <w:t>67. Затраты на техническое обслуживание и регламентно-профилактический ремонт систем охранно-тревожной сигнализации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371600" cy="46672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i-х обслуживаемых устройств в составе системы охранно-тревожной сигнализации;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обслуживания 1 i-го устройства.</w:t>
      </w:r>
    </w:p>
    <w:p w:rsidR="00E150CC" w:rsidRDefault="00E150C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68. Затраты на проведение текущего ремонта помещения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 определяются исходя из установленной главным распорядителем средств бюджета</w:t>
      </w:r>
      <w:r>
        <w:t xml:space="preserve"> </w:t>
      </w:r>
      <w:r>
        <w:rPr>
          <w:rFonts w:ascii="Times New Roman" w:hAnsi="Times New Roman" w:cs="Times New Roman"/>
        </w:rPr>
        <w:t>Троснянского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реже 1 раза в 3 года, с учетом требований </w:t>
      </w:r>
      <w:hyperlink r:id="rId26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314450" cy="4667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площадь i-го здания, планируемая к проведению текущего ремонта;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текущего ремонта 1 кв. метра площади i-го здания.</w:t>
      </w:r>
    </w:p>
    <w:p w:rsidR="00E150CC" w:rsidRDefault="00E150CC">
      <w:pPr>
        <w:widowControl w:val="0"/>
        <w:ind w:firstLine="540"/>
        <w:jc w:val="both"/>
      </w:pPr>
      <w:r>
        <w:t>69. Затраты на содержание прилегающей территории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781175" cy="466725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площадь закрепленной i-й прилегающей территории;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содержания i-й прилегающей территории в месяц в расчете на 1 кв. метр площади;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месяцев содержания i-й прилегающей территории в </w:t>
      </w:r>
      <w:r w:rsidR="00E150CC">
        <w:lastRenderedPageBreak/>
        <w:t>очередном финансовом году.</w:t>
      </w:r>
    </w:p>
    <w:p w:rsidR="00E150CC" w:rsidRDefault="00E150CC">
      <w:pPr>
        <w:widowControl w:val="0"/>
        <w:ind w:firstLine="540"/>
        <w:jc w:val="both"/>
      </w:pPr>
      <w:r>
        <w:t>70. Затраты на оплату услуг по обслуживанию и уборке помещения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171700" cy="4667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услуги по обслуживанию и уборке i-го помещения в месяц;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месяцев использования услуги по обслуживанию и уборке i-го помещения в месяц.</w:t>
      </w:r>
    </w:p>
    <w:p w:rsidR="00E150CC" w:rsidRDefault="00E150CC">
      <w:pPr>
        <w:widowControl w:val="0"/>
        <w:ind w:firstLine="540"/>
        <w:jc w:val="both"/>
      </w:pPr>
      <w:r>
        <w:t>71. Затраты на вывоз твердых бытовых отходов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2096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куб. метров твердых бытовых отходов в год;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вывоза 1 куб. метра твердых бытовых отходов.</w:t>
      </w:r>
    </w:p>
    <w:p w:rsidR="00E150CC" w:rsidRDefault="00E150CC">
      <w:pPr>
        <w:widowControl w:val="0"/>
        <w:ind w:firstLine="540"/>
        <w:jc w:val="both"/>
      </w:pPr>
      <w:r>
        <w:t>72. Затраты на техническое обслуживание и регламентно-профилактический ремонт лифтов (</w:t>
      </w:r>
      <w:r w:rsidR="00B617CD"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209675" cy="466725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лифтов i-го типа;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текущего ремонта 1 лифта i-го типа в год.</w:t>
      </w:r>
    </w:p>
    <w:p w:rsidR="00E150CC" w:rsidRDefault="00E150CC">
      <w:pPr>
        <w:widowControl w:val="0"/>
        <w:ind w:firstLine="540"/>
        <w:jc w:val="both"/>
      </w:pPr>
      <w:r>
        <w:t>73.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314450" cy="2476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150CC" w:rsidRDefault="00E150CC">
      <w:pPr>
        <w:widowControl w:val="0"/>
        <w:ind w:firstLine="540"/>
        <w:jc w:val="both"/>
      </w:pPr>
      <w:r>
        <w:t>74. Затраты на техническое обслуживание и регламентно-профилактический ремонт водонапорной насосной станции пожаротушения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343025" cy="24765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150CC" w:rsidRDefault="00E150CC">
      <w:pPr>
        <w:widowControl w:val="0"/>
        <w:ind w:firstLine="540"/>
        <w:jc w:val="both"/>
      </w:pPr>
      <w:r>
        <w:t>75.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181100" cy="24765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150CC" w:rsidRDefault="00E150CC">
      <w:pPr>
        <w:widowControl w:val="0"/>
        <w:ind w:firstLine="540"/>
        <w:jc w:val="both"/>
      </w:pPr>
      <w:r>
        <w:t>76.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57325" cy="466725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i-го оборудования.</w:t>
      </w:r>
    </w:p>
    <w:p w:rsidR="00E150CC" w:rsidRDefault="00E150CC">
      <w:pPr>
        <w:widowControl w:val="0"/>
        <w:ind w:firstLine="540"/>
        <w:jc w:val="both"/>
      </w:pPr>
      <w:r>
        <w:t>77.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150CC" w:rsidRDefault="00E150CC">
      <w:pPr>
        <w:widowControl w:val="0"/>
        <w:ind w:firstLine="540"/>
        <w:jc w:val="both"/>
      </w:pPr>
      <w:r>
        <w:t>78.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150CC" w:rsidRDefault="00E150CC">
      <w:pPr>
        <w:widowControl w:val="0"/>
        <w:ind w:firstLine="540"/>
        <w:jc w:val="both"/>
      </w:pPr>
      <w:r>
        <w:t>79.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3343275" cy="24765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76225" cy="247650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техническое обслуживание и регламентно-профилактический ремонт систем видеонаблюдения.</w:t>
      </w:r>
    </w:p>
    <w:p w:rsidR="00E150CC" w:rsidRDefault="00E150CC">
      <w:pPr>
        <w:widowControl w:val="0"/>
        <w:ind w:firstLine="540"/>
        <w:jc w:val="both"/>
      </w:pPr>
      <w:r>
        <w:t>80. Затраты на техническое обслуживание и регламентно-профилактический ремонт дизельных генераторных установок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504950" cy="46672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</w:t>
      </w:r>
    </w:p>
    <w:p w:rsidR="00E150CC" w:rsidRDefault="00E150CC">
      <w:pPr>
        <w:widowControl w:val="0"/>
        <w:jc w:val="both"/>
      </w:pPr>
    </w:p>
    <w:p w:rsidR="00E150CC" w:rsidRDefault="00E150CC">
      <w:pPr>
        <w:widowControl w:val="0"/>
        <w:ind w:firstLine="540"/>
        <w:jc w:val="both"/>
      </w:pPr>
      <w:r>
        <w:t>где: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i-х дизельных генераторных установок;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E150CC" w:rsidRDefault="00E150CC">
      <w:pPr>
        <w:widowControl w:val="0"/>
        <w:ind w:firstLine="540"/>
        <w:jc w:val="both"/>
      </w:pPr>
      <w:r>
        <w:t>81. Затраты на техническое обслуживание и регламентно-профилактический ремонт системы газового пожаротушения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85900" cy="466725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i-х датчиков системы газового пожаротушения;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150CC" w:rsidRDefault="00E150CC">
      <w:pPr>
        <w:widowControl w:val="0"/>
        <w:ind w:firstLine="540"/>
        <w:jc w:val="both"/>
      </w:pPr>
      <w:r>
        <w:t>82. Затраты на техническое обслуживание и регламентно-профилактический ремонт систем кондиционирования и вентиляции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647825" cy="466725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i-х установок кондиционирования и элементов систем вентиляции;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i–й установки кондиционирования и элементов вентиляции.</w:t>
      </w:r>
    </w:p>
    <w:p w:rsidR="00E150CC" w:rsidRDefault="00E150CC">
      <w:pPr>
        <w:widowControl w:val="0"/>
        <w:ind w:firstLine="540"/>
        <w:jc w:val="both"/>
      </w:pPr>
      <w:r>
        <w:t xml:space="preserve">83. Затраты на техническое обслуживание и регламентно-профилактический ремонт </w:t>
      </w:r>
      <w:r>
        <w:lastRenderedPageBreak/>
        <w:t>систем пожарной сигнализации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85900" cy="4667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i-х извещателей пожарной сигнализации;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i-го извещателя в год.</w:t>
      </w:r>
    </w:p>
    <w:p w:rsidR="00E150CC" w:rsidRDefault="00E150CC">
      <w:pPr>
        <w:widowControl w:val="0"/>
        <w:ind w:firstLine="540"/>
        <w:jc w:val="both"/>
      </w:pPr>
      <w:r>
        <w:t>84. Затраты на техническое обслуживание и регламентно-профилактический ремонт систем контроля и управления доступом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647825" cy="466725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i–х устройств в составе систем контроля и управления доступом;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E150CC" w:rsidRDefault="00E150CC">
      <w:pPr>
        <w:widowControl w:val="0"/>
        <w:ind w:firstLine="540"/>
        <w:jc w:val="both"/>
      </w:pPr>
      <w:r>
        <w:t>85. Затраты на техническое обслуживание и регламентно-профилактический ремонт систем автоматического диспетчерского управления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647825" cy="466725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обслуживаемых i-х устройств в составе систем автоматического диспетчерского управления;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150CC" w:rsidRDefault="00E150CC">
      <w:pPr>
        <w:widowControl w:val="0"/>
        <w:ind w:firstLine="540"/>
        <w:jc w:val="both"/>
      </w:pPr>
      <w:r>
        <w:t>86. Затраты на техническое обслуживание и регламентно-профилактический ремонт систем видеонаблюдения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504950" cy="4667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обслуживаемых i-х устройств в составе систем видеонаблюдения;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150CC" w:rsidRDefault="00E150CC">
      <w:pPr>
        <w:widowControl w:val="0"/>
        <w:ind w:firstLine="540"/>
        <w:jc w:val="both"/>
      </w:pPr>
      <w:r>
        <w:t>87. Затраты на оплату услуг внештатных сотрудников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714625" cy="466725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66725" cy="247650"/>
            <wp:effectExtent l="1905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месяцев работы внештатного сотрудника в g-й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стоимость 1 месяца работы внештатного сотрудника в g-й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процентная ставка страховых взносов в государственные внебюджетные фонды.</w:t>
      </w:r>
    </w:p>
    <w:p w:rsidR="00E150CC" w:rsidRDefault="00E150CC">
      <w:pPr>
        <w:widowControl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150CC" w:rsidRDefault="00E150CC">
      <w:pPr>
        <w:widowControl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jc w:val="center"/>
      </w:pPr>
      <w:r>
        <w:t>Затраты на приобретение прочих работ и услуг,</w:t>
      </w:r>
    </w:p>
    <w:p w:rsidR="00E150CC" w:rsidRDefault="00E150CC">
      <w:pPr>
        <w:widowControl w:val="0"/>
        <w:jc w:val="center"/>
      </w:pPr>
      <w:r>
        <w:t>не относящиеся к затратам на услуги связи, транспортные</w:t>
      </w:r>
    </w:p>
    <w:p w:rsidR="00E150CC" w:rsidRDefault="00E150CC">
      <w:pPr>
        <w:widowControl w:val="0"/>
        <w:jc w:val="center"/>
      </w:pPr>
      <w:r>
        <w:t>услуги, оплату расходов по договорам об оказании услуг,</w:t>
      </w:r>
    </w:p>
    <w:p w:rsidR="00E150CC" w:rsidRDefault="00E150CC">
      <w:pPr>
        <w:widowControl w:val="0"/>
        <w:jc w:val="center"/>
      </w:pPr>
      <w:r>
        <w:t>связанных с проездом и наймом жилого помещения</w:t>
      </w:r>
    </w:p>
    <w:p w:rsidR="00E150CC" w:rsidRDefault="00E150CC">
      <w:pPr>
        <w:widowControl w:val="0"/>
        <w:jc w:val="center"/>
      </w:pPr>
      <w:r>
        <w:t>в связи с командированием работников, заключаемым</w:t>
      </w:r>
    </w:p>
    <w:p w:rsidR="00E150CC" w:rsidRDefault="00E150CC">
      <w:pPr>
        <w:widowControl w:val="0"/>
        <w:jc w:val="center"/>
      </w:pPr>
      <w:r>
        <w:t>со сторонними организациями, а также к затратам</w:t>
      </w:r>
    </w:p>
    <w:p w:rsidR="00E150CC" w:rsidRDefault="00E150CC">
      <w:pPr>
        <w:widowControl w:val="0"/>
        <w:jc w:val="center"/>
      </w:pPr>
      <w:r>
        <w:t>на коммунальные услуги, аренду помещений и оборудования,</w:t>
      </w:r>
    </w:p>
    <w:p w:rsidR="00E150CC" w:rsidRDefault="00E150CC">
      <w:pPr>
        <w:widowControl w:val="0"/>
        <w:jc w:val="center"/>
      </w:pPr>
      <w:r>
        <w:t>содержание имущества в рамках прочих затрат и затратам</w:t>
      </w:r>
    </w:p>
    <w:p w:rsidR="00E150CC" w:rsidRDefault="00E150CC">
      <w:pPr>
        <w:widowControl w:val="0"/>
        <w:jc w:val="center"/>
      </w:pPr>
      <w:r>
        <w:t>на приобретение прочих работ и услуг в рамках затрат</w:t>
      </w:r>
    </w:p>
    <w:p w:rsidR="00E150CC" w:rsidRDefault="00E150CC">
      <w:pPr>
        <w:widowControl w:val="0"/>
        <w:jc w:val="center"/>
      </w:pPr>
      <w:r>
        <w:t>на информационно-коммуникационные технологии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>88. Затраты на оплату типографских работ и услуг, включая приобретение периодических печатных изданий (</w:t>
      </w:r>
      <w:r w:rsidR="00B617CD"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904875" cy="247650"/>
            <wp:effectExtent l="1905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спецжурналов;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150CC" w:rsidRDefault="00E150CC">
      <w:pPr>
        <w:widowControl w:val="0"/>
        <w:ind w:firstLine="540"/>
        <w:jc w:val="both"/>
      </w:pPr>
      <w:r>
        <w:t>89. Затраты на приобретение спецжурналов (</w:t>
      </w:r>
      <w:r w:rsidR="00B617CD">
        <w:rPr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257300" cy="46672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приобретаемых i-х спецжурналов;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i-го спецжурнала.</w:t>
      </w:r>
    </w:p>
    <w:p w:rsidR="00E150CC" w:rsidRDefault="00E150CC">
      <w:pPr>
        <w:widowControl w:val="0"/>
        <w:ind w:firstLine="540"/>
        <w:jc w:val="both"/>
      </w:pPr>
      <w:r>
        <w:t>90.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фактическим затратам в отчетном финансовом году.</w:t>
      </w:r>
    </w:p>
    <w:p w:rsidR="00E150CC" w:rsidRDefault="00E150CC">
      <w:pPr>
        <w:widowControl w:val="0"/>
        <w:ind w:firstLine="540"/>
        <w:jc w:val="both"/>
      </w:pPr>
      <w:r>
        <w:t>91. Затраты на оплату услуг внештатных сотрудников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714625" cy="466725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66725" cy="247650"/>
            <wp:effectExtent l="1905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месяцев работы внештатного сотрудника в j-й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месяца работы внештатного сотрудника в j-й должности;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процентная ставка страховых взносов в государственные внебюджетные фонды.</w:t>
      </w:r>
    </w:p>
    <w:p w:rsidR="00E150CC" w:rsidRDefault="00E150CC">
      <w:pPr>
        <w:widowControl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150CC" w:rsidRDefault="00E150CC">
      <w:pPr>
        <w:widowControl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150CC" w:rsidRDefault="00E150CC">
      <w:pPr>
        <w:widowControl w:val="0"/>
        <w:ind w:firstLine="540"/>
        <w:jc w:val="both"/>
      </w:pPr>
      <w:r>
        <w:t>92. Затраты на проведение предрейсового и послерейсового осмотра водителей транспортных средств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838325" cy="466725"/>
            <wp:effectExtent l="1905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водителей;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проведения 1 предрейсового и послерейсового осмотра;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рабочих дней в году;</w:t>
      </w:r>
    </w:p>
    <w:p w:rsidR="00E150CC" w:rsidRDefault="00E150CC">
      <w:pPr>
        <w:widowControl w:val="0"/>
        <w:ind w:firstLine="540"/>
        <w:jc w:val="both"/>
      </w:pPr>
      <w: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150CC" w:rsidRDefault="00E150CC">
      <w:pPr>
        <w:widowControl w:val="0"/>
        <w:ind w:firstLine="540"/>
        <w:jc w:val="both"/>
      </w:pPr>
      <w:r>
        <w:t>93. Затраты на аттестацию специальных помещений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85900" cy="4667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i-х специальных помещений, подлежащих аттестации;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проведения аттестации 1 i-го специального помещения.</w:t>
      </w:r>
    </w:p>
    <w:p w:rsidR="00E150CC" w:rsidRDefault="00E150CC">
      <w:pPr>
        <w:widowControl w:val="0"/>
        <w:ind w:firstLine="540"/>
        <w:jc w:val="both"/>
      </w:pPr>
      <w:r>
        <w:t>94. Затраты на проведение диспансеризации работников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371600" cy="24765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численность работников, подлежащих диспансеризации;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проведения диспансеризации в расчете на 1 работника.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 xml:space="preserve">95. Затраты на оплату работ по монтажу (установке), дооборудованию и наладке </w:t>
      </w:r>
      <w:r>
        <w:lastRenderedPageBreak/>
        <w:t>оборудования (</w:t>
      </w:r>
      <w:r w:rsidR="00B617CD"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619250" cy="4953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g-го оборудования, подлежащего монтажу (установке), дооборудованию и наладке;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монтажа (установки), дооборудования и наладки g-го оборудования.</w:t>
      </w:r>
    </w:p>
    <w:p w:rsidR="00E150CC" w:rsidRDefault="00E150CC">
      <w:pPr>
        <w:widowControl w:val="0"/>
        <w:ind w:firstLine="540"/>
        <w:jc w:val="both"/>
      </w:pPr>
      <w:r>
        <w:t>96. Затраты на оплату услуг вневедомственной охраны определяются по фактическим затратам в отчетном финансовом году.</w:t>
      </w:r>
    </w:p>
    <w:p w:rsidR="00E150CC" w:rsidRDefault="00E150CC">
      <w:pPr>
        <w:widowControl w:val="0"/>
        <w:ind w:firstLine="540"/>
        <w:jc w:val="both"/>
      </w:pPr>
      <w:r>
        <w:t>97. Затраты на приобретение полисов обязательного страхования гражданской ответственности владельцев транспортных средств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59" w:history="1">
        <w:r>
          <w:rPr>
            <w:rStyle w:val="a5"/>
          </w:rPr>
          <w:t>указанием</w:t>
        </w:r>
      </w:hyperlink>
      <w: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4772025" cy="466725"/>
            <wp:effectExtent l="1905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предельный размер базовой ставки страхового тарифа по i-му транспортному средству;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38150" cy="24765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коэффициент страховых тарифов в зависимости от периода использования i-го транспортного средства;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коэффициент страховых тарифов в зависимости от наличия нарушений, предусмотренных </w:t>
      </w:r>
      <w:hyperlink r:id="rId368" w:history="1">
        <w:r w:rsidR="00E150CC">
          <w:rPr>
            <w:rStyle w:val="a5"/>
          </w:rPr>
          <w:t>пунктом 3 статьи 9</w:t>
        </w:r>
      </w:hyperlink>
      <w:r w:rsidR="00E150CC"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150CC" w:rsidRDefault="00E150CC">
      <w:pPr>
        <w:widowControl w:val="0"/>
        <w:ind w:firstLine="540"/>
        <w:jc w:val="both"/>
      </w:pPr>
      <w:r>
        <w:t>98. Затраты на оплату труда независимых экспертов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686050" cy="3048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ставка почасовой оплаты труда независимых экспертов, установленная постановлением администрации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150CC" w:rsidRDefault="00E150CC">
      <w:pPr>
        <w:widowControl w:val="0"/>
        <w:ind w:firstLine="540"/>
        <w:jc w:val="both"/>
      </w:pPr>
      <w:r>
        <w:t>99.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jc w:val="center"/>
      </w:pPr>
      <w:r>
        <w:t>Затраты на приобретение основных средств, не отнесенные</w:t>
      </w:r>
    </w:p>
    <w:p w:rsidR="00E150CC" w:rsidRDefault="00E150CC">
      <w:pPr>
        <w:widowControl w:val="0"/>
        <w:jc w:val="center"/>
      </w:pPr>
      <w:r>
        <w:t>к затратам на приобретение основных средств в рамках затрат</w:t>
      </w:r>
    </w:p>
    <w:p w:rsidR="00E150CC" w:rsidRDefault="00E150CC">
      <w:pPr>
        <w:widowControl w:val="0"/>
        <w:jc w:val="center"/>
      </w:pPr>
      <w:r>
        <w:t>на информационно-коммуникационные технологии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>100.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287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транспортных средств;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мебели;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систем кондиционирования.</w:t>
      </w:r>
    </w:p>
    <w:p w:rsidR="00E150CC" w:rsidRDefault="00E150CC">
      <w:pPr>
        <w:widowControl w:val="0"/>
        <w:ind w:firstLine="540"/>
        <w:jc w:val="both"/>
      </w:pPr>
      <w:r>
        <w:t>101. Затраты на приобретение транспортных средств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00175" cy="466725"/>
            <wp:effectExtent l="1905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i-х транспортных средств в соответствии с нормативами главных распорядителей средств бюджета Троснянского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E150CC">
          <w:rPr>
            <w:rStyle w:val="a5"/>
          </w:rPr>
          <w:t>приложением 2</w:t>
        </w:r>
      </w:hyperlink>
      <w:r w:rsidR="00E150CC">
        <w:t xml:space="preserve"> к Правилам;</w:t>
      </w:r>
    </w:p>
    <w:p w:rsidR="00E150CC" w:rsidRDefault="00B617CD">
      <w:pPr>
        <w:widowControl w:val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приобретения i–го транспортного средства в соответствии с нормативами </w:t>
      </w:r>
      <w:r w:rsidR="00E150CC">
        <w:lastRenderedPageBreak/>
        <w:t xml:space="preserve">главных распорядителей средств бюджета Троснянского района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E150CC">
          <w:rPr>
            <w:rStyle w:val="a5"/>
          </w:rPr>
          <w:t>приложением 2</w:t>
        </w:r>
      </w:hyperlink>
      <w:r w:rsidR="00E150CC">
        <w:t xml:space="preserve"> к Правилам.</w:t>
      </w:r>
    </w:p>
    <w:p w:rsidR="00E150CC" w:rsidRDefault="00E150CC">
      <w:pPr>
        <w:widowControl w:val="0"/>
        <w:ind w:firstLine="540"/>
        <w:jc w:val="both"/>
      </w:pPr>
      <w:r>
        <w:t>102. Затраты на приобретение мебели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704975" cy="466725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i-х предметов мебели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i-го предмета мебели в соответствии с нормативами федеральных государственных органов.</w:t>
      </w:r>
    </w:p>
    <w:p w:rsidR="00E150CC" w:rsidRDefault="00E150CC">
      <w:pPr>
        <w:widowControl w:val="0"/>
        <w:ind w:firstLine="540"/>
        <w:jc w:val="both"/>
      </w:pPr>
      <w:r>
        <w:t>103. Затраты на приобретение систем кондиционирования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257300" cy="466725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i-х систем кондиционирования;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1-й системы кондиционирования.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Затраты на приобретение материальных запасов, не отнесенные</w:t>
      </w:r>
    </w:p>
    <w:p w:rsidR="00E150CC" w:rsidRDefault="00E150CC">
      <w:pPr>
        <w:widowControl w:val="0"/>
        <w:jc w:val="center"/>
      </w:pPr>
      <w:r>
        <w:t>к затратам на приобретение материальных запасов в рамках</w:t>
      </w:r>
    </w:p>
    <w:p w:rsidR="00E150CC" w:rsidRDefault="00E150CC">
      <w:pPr>
        <w:widowControl w:val="0"/>
        <w:jc w:val="center"/>
      </w:pPr>
      <w:r>
        <w:t>затрат на информационно-коммуникационные технологии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>104.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657475" cy="247650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бланочной продукции;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канцелярских принадлежностей;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хозяйственных товаров и принадлежностей;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горюче-смазочных материалов;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запасных частей для транспортных средств;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затраты на приобретение материальных запасов для нужд гражданской обороны.</w:t>
      </w:r>
    </w:p>
    <w:p w:rsidR="00E150CC" w:rsidRDefault="00E150CC">
      <w:pPr>
        <w:widowControl w:val="0"/>
        <w:ind w:firstLine="540"/>
        <w:jc w:val="both"/>
      </w:pPr>
      <w:r>
        <w:t>105. Затраты на приобретение бланочной продукции (</w:t>
      </w:r>
      <w:r w:rsidR="00B617CD">
        <w:rPr>
          <w:noProof/>
          <w:lang w:eastAsia="ru-RU"/>
        </w:rPr>
        <w:drawing>
          <wp:inline distT="0" distB="0" distL="0" distR="0">
            <wp:extent cx="219075" cy="247650"/>
            <wp:effectExtent l="1905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66975" cy="495300"/>
            <wp:effectExtent l="1905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бланочной продукции;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бланка по i-му тиражу;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 приобретению количество прочей продукции, изготовляемой типографией;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единицы прочей продукции, изготовляемой типографией, по j-му тиражу.</w:t>
      </w:r>
    </w:p>
    <w:p w:rsidR="00E150CC" w:rsidRDefault="00E150CC">
      <w:pPr>
        <w:widowControl w:val="0"/>
        <w:ind w:firstLine="540"/>
        <w:jc w:val="both"/>
      </w:pPr>
      <w:r>
        <w:t>106. Затраты на приобретение канцелярских принадлежностей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143125" cy="466725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i-го предмета канцелярских принадлежностей в соответствии с нормативами главных распорядителей средств бюджета Троснянского района в расчете на основного работника;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численность основных работников;*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i-го предмета канцелярских принадлежностей в соответствии с нормативами главных распорядителей средств бюджета Троснянского района.</w:t>
      </w:r>
    </w:p>
    <w:p w:rsidR="00E150CC" w:rsidRDefault="00E150CC">
      <w:pPr>
        <w:widowControl w:val="0"/>
        <w:ind w:firstLine="540"/>
        <w:jc w:val="both"/>
      </w:pPr>
      <w:r>
        <w:t>107. Затраты на приобретение хозяйственных товаров и принадлежностей (</w:t>
      </w:r>
      <w:r w:rsidR="00B617CD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400175" cy="466725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04800" cy="24765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i-й единицы хозяйственных товаров и принадлежностей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i-го хозяйственного товара и принадлежности в соответствии с нормативами главных распорядителей средств бюджета Троснянского района.</w:t>
      </w:r>
    </w:p>
    <w:p w:rsidR="00E150CC" w:rsidRDefault="00E150CC">
      <w:pPr>
        <w:widowControl w:val="0"/>
        <w:ind w:firstLine="540"/>
        <w:jc w:val="both"/>
      </w:pPr>
      <w:r>
        <w:t>108. Затраты на приобретение горюче-смазочных материалов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ind w:firstLine="54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085975" cy="466725"/>
            <wp:effectExtent l="1905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pStyle w:val="ConsPlusNormal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</w:t>
      </w:r>
      <w:hyperlink r:id="rId412" w:history="1">
        <w:r w:rsidR="00E150CC">
          <w:rPr>
            <w:rStyle w:val="a5"/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="00E150CC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</w:t>
      </w:r>
      <w:r w:rsidR="00E150CC">
        <w:rPr>
          <w:rFonts w:ascii="Times New Roman" w:hAnsi="Times New Roman" w:cs="Times New Roman"/>
          <w:sz w:val="24"/>
          <w:szCs w:val="24"/>
        </w:rPr>
        <w:lastRenderedPageBreak/>
        <w:t>автомобильном транспорте»;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1 литра горюче-смазочного материала по i-му транспортному средству;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E150CC" w:rsidRDefault="00E150CC">
      <w:pPr>
        <w:widowControl w:val="0"/>
        <w:ind w:firstLine="540"/>
        <w:jc w:val="both"/>
      </w:pPr>
      <w:r>
        <w:t xml:space="preserve"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>
          <w:rPr>
            <w:rStyle w:val="a5"/>
          </w:rPr>
          <w:t>приложением 2</w:t>
        </w:r>
      </w:hyperlink>
      <w:r>
        <w:t xml:space="preserve"> к Правилам.</w:t>
      </w:r>
    </w:p>
    <w:p w:rsidR="00E150CC" w:rsidRDefault="00E150CC">
      <w:pPr>
        <w:widowControl w:val="0"/>
        <w:ind w:firstLine="540"/>
        <w:jc w:val="both"/>
      </w:pPr>
      <w:r>
        <w:t>110. Затраты на приобретение материальных запасов для нужд гражданской обороны (</w:t>
      </w:r>
      <w:r w:rsidR="00B617CD"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2114550" cy="46672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4765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i-й единицы материальных запасов для нужд гражданской обороны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09575" cy="247650"/>
            <wp:effectExtent l="1905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 Троснянского района;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расчетная численность основных работников.*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I</w:t>
      </w:r>
      <w:r>
        <w:rPr>
          <w:lang w:val="en-US"/>
        </w:rPr>
        <w:t>V</w:t>
      </w:r>
      <w:r>
        <w:t>. Затраты на капитальный ремонт</w:t>
      </w:r>
    </w:p>
    <w:p w:rsidR="00E150CC" w:rsidRDefault="00E150CC">
      <w:pPr>
        <w:widowControl w:val="0"/>
        <w:jc w:val="center"/>
      </w:pPr>
      <w:r>
        <w:t>муниципального имущества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111.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150CC" w:rsidRDefault="00E150CC">
      <w:pPr>
        <w:widowControl w:val="0"/>
        <w:ind w:firstLine="540"/>
        <w:jc w:val="both"/>
      </w:pPr>
      <w:r>
        <w:t>112.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150CC" w:rsidRDefault="00E150CC">
      <w:pPr>
        <w:widowControl w:val="0"/>
        <w:ind w:firstLine="540"/>
        <w:jc w:val="both"/>
      </w:pPr>
      <w:r>
        <w:t xml:space="preserve">113. Затраты на разработку проектной документации определяются в соответствии со </w:t>
      </w:r>
      <w:hyperlink r:id="rId418" w:history="1">
        <w:r>
          <w:rPr>
            <w:rStyle w:val="a5"/>
          </w:rPr>
          <w:t>статьей 22</w:t>
        </w:r>
      </w:hyperlink>
      <w: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V. Затраты на финансовое обеспечение</w:t>
      </w:r>
    </w:p>
    <w:p w:rsidR="00E150CC" w:rsidRDefault="00E150CC">
      <w:pPr>
        <w:widowControl w:val="0"/>
        <w:jc w:val="center"/>
      </w:pPr>
      <w:r>
        <w:t>строительства, реконструкции (в том числе с элементами</w:t>
      </w:r>
    </w:p>
    <w:p w:rsidR="00E150CC" w:rsidRDefault="00E150CC">
      <w:pPr>
        <w:widowControl w:val="0"/>
        <w:jc w:val="center"/>
      </w:pPr>
      <w:r>
        <w:t>реставрации), технического перевооружения объектов</w:t>
      </w:r>
    </w:p>
    <w:p w:rsidR="00E150CC" w:rsidRDefault="00E150CC">
      <w:pPr>
        <w:widowControl w:val="0"/>
        <w:jc w:val="center"/>
      </w:pPr>
      <w:r>
        <w:t>капитального строительства</w:t>
      </w:r>
    </w:p>
    <w:p w:rsidR="00E150CC" w:rsidRDefault="00E150CC">
      <w:pPr>
        <w:widowControl w:val="0"/>
        <w:jc w:val="center"/>
      </w:pPr>
    </w:p>
    <w:p w:rsidR="00E150CC" w:rsidRDefault="00E150CC">
      <w:pPr>
        <w:widowControl w:val="0"/>
        <w:ind w:firstLine="540"/>
        <w:jc w:val="both"/>
      </w:pPr>
      <w:r>
        <w:t xml:space="preserve">114.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9" w:history="1">
        <w:r>
          <w:rPr>
            <w:rStyle w:val="a5"/>
          </w:rPr>
          <w:t>статьей 22</w:t>
        </w:r>
      </w:hyperlink>
      <w:r>
        <w:t xml:space="preserve"> Федерального закона и с </w:t>
      </w:r>
      <w:r>
        <w:lastRenderedPageBreak/>
        <w:t>законодательством Российской Федерации о градостроительной деятельности.</w:t>
      </w:r>
    </w:p>
    <w:p w:rsidR="00E150CC" w:rsidRDefault="00E150CC">
      <w:pPr>
        <w:widowControl w:val="0"/>
        <w:ind w:firstLine="540"/>
        <w:jc w:val="both"/>
      </w:pPr>
      <w:r>
        <w:t xml:space="preserve">115. Затраты на приобретение объектов недвижимого имущества определяются в соответствии со </w:t>
      </w:r>
      <w:hyperlink r:id="rId420" w:history="1">
        <w:r>
          <w:rPr>
            <w:rStyle w:val="a5"/>
          </w:rPr>
          <w:t>статьей 22</w:t>
        </w:r>
      </w:hyperlink>
      <w: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jc w:val="center"/>
      </w:pPr>
      <w:r>
        <w:t>V</w:t>
      </w:r>
      <w:r>
        <w:rPr>
          <w:lang w:val="en-US"/>
        </w:rPr>
        <w:t>I</w:t>
      </w:r>
      <w:r>
        <w:t>. Затраты на дополнительное профессиональное образование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jc w:val="both"/>
      </w:pPr>
      <w:r>
        <w:t>116. Затраты на приобретение образовательных услуг по профессиональной переподготовке и повышению квалификации (</w:t>
      </w:r>
      <w:r w:rsidR="00B617CD">
        <w:rPr>
          <w:noProof/>
          <w:lang w:eastAsia="ru-RU"/>
        </w:rPr>
        <w:drawing>
          <wp:inline distT="0" distB="0" distL="0" distR="0">
            <wp:extent cx="276225" cy="247650"/>
            <wp:effectExtent l="1905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E150CC" w:rsidRDefault="00E150CC">
      <w:pPr>
        <w:widowControl w:val="0"/>
        <w:jc w:val="both"/>
      </w:pPr>
    </w:p>
    <w:p w:rsidR="00E150CC" w:rsidRDefault="00B617CD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1533525" cy="466725"/>
            <wp:effectExtent l="1905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E150CC">
      <w:pPr>
        <w:widowControl w:val="0"/>
        <w:jc w:val="center"/>
      </w:pP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1905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количество работников, направляемых на i-й вид дополнительного профессионального образования;</w:t>
      </w:r>
    </w:p>
    <w:p w:rsidR="00E150CC" w:rsidRDefault="00B617CD">
      <w:pPr>
        <w:widowControl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1905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цена обучения одного работника по i-му виду дополнительного профессионального образования.</w:t>
      </w:r>
    </w:p>
    <w:p w:rsidR="00E150CC" w:rsidRDefault="00E150CC">
      <w:pPr>
        <w:widowControl w:val="0"/>
        <w:ind w:firstLine="540"/>
        <w:jc w:val="both"/>
      </w:pPr>
      <w:r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5" w:history="1">
        <w:r>
          <w:rPr>
            <w:rStyle w:val="a5"/>
          </w:rPr>
          <w:t>статьей 22</w:t>
        </w:r>
      </w:hyperlink>
      <w:r>
        <w:t xml:space="preserve"> Федерального закона.</w:t>
      </w:r>
    </w:p>
    <w:p w:rsidR="00E150CC" w:rsidRDefault="00E150CC">
      <w:pPr>
        <w:widowControl w:val="0"/>
        <w:ind w:firstLine="540"/>
        <w:jc w:val="both"/>
      </w:pPr>
    </w:p>
    <w:p w:rsidR="00E150CC" w:rsidRDefault="00E150CC">
      <w:pPr>
        <w:widowControl w:val="0"/>
        <w:ind w:firstLine="540"/>
        <w:sectPr w:rsidR="00E150CC">
          <w:pgSz w:w="11906" w:h="16838"/>
          <w:pgMar w:top="1077" w:right="567" w:bottom="1134" w:left="1588" w:header="720" w:footer="720" w:gutter="0"/>
          <w:cols w:space="720"/>
          <w:docGrid w:linePitch="360" w:charSpace="-6145"/>
        </w:sectPr>
      </w:pPr>
      <w:r>
        <w:t>* – в соответствии с приложением 3 к Правилам.</w:t>
      </w:r>
    </w:p>
    <w:p w:rsidR="00E150CC" w:rsidRDefault="00E150CC">
      <w:pPr>
        <w:widowControl w:val="0"/>
      </w:pPr>
      <w:bookmarkStart w:id="2" w:name="Par949"/>
      <w:bookmarkEnd w:id="2"/>
      <w:r>
        <w:lastRenderedPageBreak/>
        <w:t>Приложение 1</w:t>
      </w:r>
    </w:p>
    <w:p w:rsidR="00E150CC" w:rsidRDefault="00E150CC">
      <w:pPr>
        <w:widowControl w:val="0"/>
      </w:pPr>
      <w:r>
        <w:t>к Правилам определения нормативных затрат на обеспечение функций</w:t>
      </w:r>
    </w:p>
    <w:p w:rsidR="00E150CC" w:rsidRDefault="00E150CC">
      <w:pPr>
        <w:widowControl w:val="0"/>
      </w:pPr>
      <w:r>
        <w:t xml:space="preserve">муниципальных органов </w:t>
      </w:r>
      <w:r>
        <w:rPr>
          <w:bCs/>
        </w:rPr>
        <w:t>(включая подведомственные казенные учреждения)</w:t>
      </w:r>
    </w:p>
    <w:p w:rsidR="00E150CC" w:rsidRDefault="00E150CC">
      <w:pPr>
        <w:widowControl w:val="0"/>
        <w:jc w:val="center"/>
      </w:pPr>
      <w:bookmarkStart w:id="3" w:name="Par959"/>
      <w:bookmarkEnd w:id="3"/>
      <w:r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E150CC" w:rsidRDefault="00E150CC">
      <w:pPr>
        <w:widowControl w:val="0"/>
        <w:jc w:val="center"/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3005"/>
        <w:gridCol w:w="2494"/>
        <w:gridCol w:w="2975"/>
        <w:gridCol w:w="3547"/>
      </w:tblGrid>
      <w:tr w:rsidR="00E150CC">
        <w:trPr>
          <w:trHeight w:val="58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  <w:jc w:val="center"/>
            </w:pPr>
            <w:r>
              <w:t>Вид связи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  <w:jc w:val="center"/>
            </w:pPr>
            <w:r>
              <w:t>Количество средств связи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  <w:jc w:val="center"/>
            </w:pPr>
            <w:r>
              <w:t xml:space="preserve">Цена приобретения средств связи </w:t>
            </w:r>
            <w:hyperlink w:anchor="Par1008" w:history="1">
              <w:r>
                <w:rPr>
                  <w:rStyle w:val="a5"/>
                </w:rPr>
                <w:t>&lt;1&gt;</w:t>
              </w:r>
            </w:hyperlink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  <w:jc w:val="center"/>
            </w:pPr>
            <w:r>
              <w:t>Расходы на услуги связи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  <w:jc w:val="center"/>
            </w:pPr>
            <w:r>
              <w:t>Категория должностей</w:t>
            </w:r>
          </w:p>
        </w:tc>
      </w:tr>
      <w:tr w:rsidR="00E150CC">
        <w:trPr>
          <w:trHeight w:val="247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  <w:jc w:val="both"/>
            </w:pPr>
            <w:r>
              <w:t>Подвижная связь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>Ежемесячные расходы в соответствии с распоряжением главы администрации Троснянского района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 xml:space="preserve">Категории и группы должностей приводятся в соответствии с Законом Орловской области от 09.01.2008 N 736-ОЗ "О муниципальной службе в Орловской области" (далее – Закон) </w:t>
            </w:r>
          </w:p>
        </w:tc>
      </w:tr>
      <w:tr w:rsidR="00E150CC">
        <w:trPr>
          <w:trHeight w:val="17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>Не более 5 тыс. рублей включительно за 1 единицу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 xml:space="preserve">Ежемесячные расходы в соответствии с распоряжением главы администрации Троснянского района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>Категории и группы должностей приводятся в соответствии с Законом</w:t>
            </w:r>
          </w:p>
        </w:tc>
      </w:tr>
    </w:tbl>
    <w:p w:rsidR="00E150CC" w:rsidRDefault="00E150CC">
      <w:pPr>
        <w:widowControl w:val="0"/>
        <w:jc w:val="both"/>
      </w:pPr>
    </w:p>
    <w:p w:rsidR="00E150CC" w:rsidRDefault="00E150CC">
      <w:pPr>
        <w:pStyle w:val="af1"/>
        <w:sectPr w:rsidR="00E150CC">
          <w:headerReference w:type="default" r:id="rId426"/>
          <w:footerReference w:type="even" r:id="rId427"/>
          <w:footerReference w:type="default" r:id="rId428"/>
          <w:headerReference w:type="first" r:id="rId429"/>
          <w:footerReference w:type="first" r:id="rId430"/>
          <w:pgSz w:w="16838" w:h="11906" w:orient="landscape"/>
          <w:pgMar w:top="720" w:right="678" w:bottom="720" w:left="1134" w:header="414" w:footer="244" w:gutter="0"/>
          <w:cols w:space="720"/>
          <w:docGrid w:linePitch="299" w:charSpace="-6145"/>
        </w:sectPr>
      </w:pPr>
      <w: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E150CC" w:rsidRDefault="00E150CC">
      <w:pPr>
        <w:widowControl w:val="0"/>
      </w:pPr>
      <w:r>
        <w:lastRenderedPageBreak/>
        <w:t>Приложение 2</w:t>
      </w:r>
    </w:p>
    <w:p w:rsidR="00E150CC" w:rsidRDefault="00E150CC">
      <w:pPr>
        <w:widowControl w:val="0"/>
      </w:pPr>
      <w:r>
        <w:t>к Правилам определения нормативных затрат на обеспечение функций</w:t>
      </w:r>
    </w:p>
    <w:p w:rsidR="00E150CC" w:rsidRDefault="00E150CC">
      <w:pPr>
        <w:widowControl w:val="0"/>
      </w:pPr>
      <w:r>
        <w:t xml:space="preserve">муниципальных органов </w:t>
      </w:r>
      <w:r>
        <w:rPr>
          <w:bCs/>
        </w:rPr>
        <w:t>(включая подведомственные казенные учреждения)</w:t>
      </w:r>
    </w:p>
    <w:p w:rsidR="00E150CC" w:rsidRDefault="00E150CC">
      <w:pPr>
        <w:widowControl w:val="0"/>
        <w:jc w:val="right"/>
      </w:pPr>
    </w:p>
    <w:p w:rsidR="00E150CC" w:rsidRDefault="00E150CC">
      <w:pPr>
        <w:widowControl w:val="0"/>
        <w:jc w:val="center"/>
      </w:pPr>
      <w:bookmarkStart w:id="4" w:name="Par1026"/>
      <w:bookmarkEnd w:id="4"/>
      <w:r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E150CC" w:rsidRDefault="00E150CC">
      <w:pPr>
        <w:widowControl w:val="0"/>
        <w:jc w:val="both"/>
      </w:pPr>
    </w:p>
    <w:tbl>
      <w:tblPr>
        <w:tblW w:w="0" w:type="auto"/>
        <w:tblInd w:w="-5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0"/>
        <w:gridCol w:w="4959"/>
      </w:tblGrid>
      <w:tr w:rsidR="00E150CC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  <w:jc w:val="center"/>
            </w:pPr>
            <w:r>
              <w:t>Оперативный служебный транспорт</w:t>
            </w:r>
          </w:p>
        </w:tc>
      </w:tr>
      <w:tr w:rsidR="00E150CC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 xml:space="preserve">Не более 1,0 млн. рублей и не более 150 лошадиных сил включительно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CC" w:rsidRDefault="00E150CC">
            <w:pPr>
              <w:widowControl w:val="0"/>
            </w:pPr>
            <w:r>
              <w:t xml:space="preserve">Не более 0,7 млн. рублей и не более 125 лошадиных сил включительно </w:t>
            </w:r>
          </w:p>
        </w:tc>
      </w:tr>
    </w:tbl>
    <w:p w:rsidR="00E150CC" w:rsidRDefault="00E150CC">
      <w:pPr>
        <w:widowControl w:val="0"/>
        <w:jc w:val="both"/>
      </w:pPr>
    </w:p>
    <w:p w:rsidR="00E150CC" w:rsidRDefault="00E150CC">
      <w:pPr>
        <w:widowControl w:val="0"/>
      </w:pPr>
      <w:bookmarkStart w:id="5" w:name="Par1016"/>
      <w:bookmarkEnd w:id="5"/>
      <w:r>
        <w:t>Приложение 3</w:t>
      </w:r>
    </w:p>
    <w:p w:rsidR="00E150CC" w:rsidRDefault="00E150CC">
      <w:pPr>
        <w:widowControl w:val="0"/>
      </w:pPr>
      <w:r>
        <w:t>к Правилам определения</w:t>
      </w:r>
    </w:p>
    <w:p w:rsidR="00E150CC" w:rsidRDefault="00E150CC">
      <w:pPr>
        <w:widowControl w:val="0"/>
      </w:pPr>
      <w:r>
        <w:t>нормативных затрат на обеспечение функций</w:t>
      </w:r>
    </w:p>
    <w:p w:rsidR="00E150CC" w:rsidRDefault="00E150CC">
      <w:pPr>
        <w:widowControl w:val="0"/>
        <w:rPr>
          <w:bCs/>
        </w:rPr>
      </w:pPr>
      <w:r>
        <w:t xml:space="preserve">муниципальных органов </w:t>
      </w:r>
    </w:p>
    <w:p w:rsidR="00E150CC" w:rsidRDefault="00E150CC">
      <w:pPr>
        <w:widowControl w:val="0"/>
      </w:pPr>
      <w:r>
        <w:rPr>
          <w:bCs/>
        </w:rPr>
        <w:t>(включая подведомственные казенные учреждения)</w:t>
      </w:r>
    </w:p>
    <w:p w:rsidR="00E150CC" w:rsidRDefault="00E150CC">
      <w:pPr>
        <w:widowControl w:val="0"/>
        <w:jc w:val="right"/>
      </w:pPr>
    </w:p>
    <w:p w:rsidR="00E150CC" w:rsidRDefault="00E150CC">
      <w:pPr>
        <w:widowControl w:val="0"/>
        <w:jc w:val="center"/>
      </w:pPr>
      <w:r>
        <w:t xml:space="preserve">ПОРЯДОК </w:t>
      </w:r>
    </w:p>
    <w:p w:rsidR="00E150CC" w:rsidRDefault="00E150CC">
      <w:pPr>
        <w:widowControl w:val="0"/>
        <w:jc w:val="center"/>
      </w:pPr>
      <w:r>
        <w:t>определения показателя численности основных работников муниципальных органов и подведомственных им казенных учреждений, применяемого для расчета нормативных затрат.</w:t>
      </w:r>
    </w:p>
    <w:p w:rsidR="00E150CC" w:rsidRDefault="00E150CC">
      <w:pPr>
        <w:widowControl w:val="0"/>
        <w:jc w:val="center"/>
      </w:pPr>
    </w:p>
    <w:p w:rsidR="00E150CC" w:rsidRDefault="00E15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18 общих </w:t>
      </w:r>
      <w:hyperlink r:id="rId43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требовани</w:t>
        </w:r>
      </w:hyperlink>
      <w:r>
        <w:rPr>
          <w:rFonts w:ascii="Times New Roman" w:hAnsi="Times New Roman" w:cs="Times New Roman"/>
          <w:sz w:val="24"/>
          <w:szCs w:val="24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показатель расчетной численности основных работников (</w:t>
      </w:r>
      <w:r w:rsidR="00B617CD">
        <w:rPr>
          <w:noProof/>
          <w:lang w:eastAsia="ru-RU"/>
        </w:rPr>
        <w:drawing>
          <wp:inline distT="0" distB="0" distL="0" distR="0">
            <wp:extent cx="352425" cy="32385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 для муниципальных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E150CC" w:rsidRDefault="00E15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0CC" w:rsidRDefault="00B617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8900" cy="352425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>, где:</w:t>
      </w:r>
    </w:p>
    <w:p w:rsidR="00E150CC" w:rsidRDefault="00B617CD">
      <w:pPr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95275" cy="323850"/>
            <wp:effectExtent l="1905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фактическая численность служащих;</w:t>
      </w:r>
    </w:p>
    <w:p w:rsidR="00E150CC" w:rsidRDefault="00B617CD">
      <w:pPr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95275" cy="352425"/>
            <wp:effectExtent l="1905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фактическая численность работников, замещающих должности, не являющиеся должностями службы;</w:t>
      </w:r>
    </w:p>
    <w:p w:rsidR="00E150CC" w:rsidRDefault="00B617CD">
      <w:pPr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57200" cy="32385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CC"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</w:t>
      </w:r>
      <w:hyperlink r:id="rId437" w:history="1">
        <w:r w:rsidR="00E150CC">
          <w:rPr>
            <w:rStyle w:val="a5"/>
          </w:rPr>
          <w:t>постановлениям</w:t>
        </w:r>
      </w:hyperlink>
      <w:r w:rsidR="00E150CC">
        <w:t>и администрации Троснянского района;</w:t>
      </w:r>
    </w:p>
    <w:p w:rsidR="00E150CC" w:rsidRDefault="00E150CC">
      <w:pPr>
        <w:ind w:firstLine="540"/>
        <w:jc w:val="both"/>
      </w:pPr>
      <w:r>
        <w:t>1,1 – коэффициент, который может быть использован на случай замещения вакантных должностей.</w:t>
      </w:r>
    </w:p>
    <w:p w:rsidR="00E150CC" w:rsidRDefault="00E150CC">
      <w:pPr>
        <w:widowControl w:val="0"/>
        <w:jc w:val="both"/>
      </w:pPr>
    </w:p>
    <w:p w:rsidR="00E150CC" w:rsidRDefault="00E150CC">
      <w:pPr>
        <w:pStyle w:val="ConsPlusTitle"/>
        <w:jc w:val="center"/>
        <w:rPr>
          <w:sz w:val="32"/>
          <w:szCs w:val="32"/>
        </w:rPr>
      </w:pPr>
    </w:p>
    <w:p w:rsidR="00E150CC" w:rsidRDefault="00E150CC">
      <w:pPr>
        <w:pStyle w:val="ConsPlusTitle"/>
        <w:jc w:val="center"/>
        <w:rPr>
          <w:sz w:val="32"/>
          <w:szCs w:val="32"/>
        </w:rPr>
      </w:pPr>
    </w:p>
    <w:p w:rsidR="00E150CC" w:rsidRDefault="00E150CC">
      <w:pPr>
        <w:pStyle w:val="ConsPlusTitle"/>
        <w:jc w:val="center"/>
        <w:rPr>
          <w:sz w:val="32"/>
          <w:szCs w:val="32"/>
        </w:rPr>
      </w:pPr>
    </w:p>
    <w:p w:rsidR="00E150CC" w:rsidRDefault="00E150CC">
      <w:pPr>
        <w:sectPr w:rsidR="00E150CC">
          <w:headerReference w:type="even" r:id="rId438"/>
          <w:headerReference w:type="default" r:id="rId439"/>
          <w:footerReference w:type="even" r:id="rId440"/>
          <w:footerReference w:type="default" r:id="rId441"/>
          <w:headerReference w:type="first" r:id="rId442"/>
          <w:footerReference w:type="first" r:id="rId443"/>
          <w:pgSz w:w="11906" w:h="16838"/>
          <w:pgMar w:top="766" w:right="851" w:bottom="1134" w:left="1418" w:header="709" w:footer="709" w:gutter="0"/>
          <w:cols w:space="720"/>
          <w:docGrid w:linePitch="360" w:charSpace="-6145"/>
        </w:sectPr>
      </w:pPr>
    </w:p>
    <w:p w:rsidR="00E150CC" w:rsidRDefault="00E150CC">
      <w:pPr>
        <w:ind w:firstLine="540"/>
        <w:jc w:val="both"/>
      </w:pPr>
    </w:p>
    <w:sectPr w:rsidR="00E150CC">
      <w:headerReference w:type="even" r:id="rId444"/>
      <w:headerReference w:type="default" r:id="rId445"/>
      <w:footerReference w:type="even" r:id="rId446"/>
      <w:footerReference w:type="default" r:id="rId447"/>
      <w:headerReference w:type="first" r:id="rId448"/>
      <w:footerReference w:type="first" r:id="rId449"/>
      <w:pgSz w:w="16838" w:h="11906" w:orient="landscape"/>
      <w:pgMar w:top="1134" w:right="1134" w:bottom="1134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9A" w:rsidRDefault="00C4319A">
      <w:pPr>
        <w:spacing w:line="240" w:lineRule="auto"/>
      </w:pPr>
      <w:r>
        <w:separator/>
      </w:r>
    </w:p>
  </w:endnote>
  <w:endnote w:type="continuationSeparator" w:id="0">
    <w:p w:rsidR="00C4319A" w:rsidRDefault="00C43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>
    <w:pPr>
      <w:pStyle w:val="a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>
    <w:pPr>
      <w:pStyle w:val="af1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9A" w:rsidRDefault="00C4319A">
      <w:pPr>
        <w:spacing w:line="240" w:lineRule="auto"/>
      </w:pPr>
      <w:r>
        <w:separator/>
      </w:r>
    </w:p>
  </w:footnote>
  <w:footnote w:type="continuationSeparator" w:id="0">
    <w:p w:rsidR="00C4319A" w:rsidRDefault="00C431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>
    <w:pPr>
      <w:pStyle w:val="af2"/>
      <w:jc w:val="center"/>
    </w:pPr>
    <w:fldSimple w:instr=" PAGE ">
      <w:r w:rsidR="00B617CD">
        <w:rPr>
          <w:noProof/>
        </w:rPr>
        <w:t>35</w:t>
      </w:r>
    </w:fldSimple>
  </w:p>
  <w:p w:rsidR="00E150CC" w:rsidRDefault="00E150CC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>
    <w:pPr>
      <w:pStyle w:val="af2"/>
      <w:jc w:val="center"/>
    </w:pPr>
    <w:fldSimple w:instr=" PAGE ">
      <w:r w:rsidR="00B617CD">
        <w:rPr>
          <w:noProof/>
        </w:rPr>
        <w:t>36</w:t>
      </w:r>
    </w:fldSimple>
  </w:p>
  <w:p w:rsidR="00E150CC" w:rsidRDefault="00E150CC">
    <w:pPr>
      <w:pStyle w:val="af2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C" w:rsidRDefault="00E150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85751"/>
    <w:rsid w:val="00A85751"/>
    <w:rsid w:val="00B617CD"/>
    <w:rsid w:val="00C4319A"/>
    <w:rsid w:val="00E1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sz w:val="3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ind w:left="0"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widowControl w:val="0"/>
      <w:numPr>
        <w:ilvl w:val="3"/>
        <w:numId w:val="1"/>
      </w:numPr>
      <w:outlineLvl w:val="3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ormal">
    <w:name w:val="Normal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DefaultParagraphFont"/>
    <w:rPr>
      <w:spacing w:val="-3"/>
      <w:sz w:val="26"/>
      <w:szCs w:val="26"/>
    </w:rPr>
  </w:style>
  <w:style w:type="character" w:customStyle="1" w:styleId="a9">
    <w:name w:val="Колонтитул_"/>
    <w:basedOn w:val="DefaultParagraphFont"/>
  </w:style>
  <w:style w:type="character" w:customStyle="1" w:styleId="135pt">
    <w:name w:val="Колонтитул + 13;5 pt"/>
    <w:basedOn w:val="a9"/>
    <w:rPr>
      <w:spacing w:val="0"/>
      <w:sz w:val="27"/>
      <w:szCs w:val="27"/>
    </w:rPr>
  </w:style>
  <w:style w:type="character" w:customStyle="1" w:styleId="aa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DefaultParagraphFont"/>
    <w:rPr>
      <w:sz w:val="19"/>
      <w:szCs w:val="19"/>
    </w:rPr>
  </w:style>
  <w:style w:type="character" w:customStyle="1" w:styleId="30pt">
    <w:name w:val="Основной текст (3) + Интервал 0 pt"/>
    <w:basedOn w:val="31"/>
    <w:rPr>
      <w:spacing w:val="10"/>
      <w:lang w:val="en-US"/>
    </w:rPr>
  </w:style>
  <w:style w:type="character" w:customStyle="1" w:styleId="40">
    <w:name w:val="Основной текст (4)_"/>
    <w:basedOn w:val="DefaultParagraphFont"/>
    <w:rPr>
      <w:sz w:val="14"/>
      <w:szCs w:val="14"/>
    </w:rPr>
  </w:style>
  <w:style w:type="character" w:customStyle="1" w:styleId="42pt">
    <w:name w:val="Основной текст (4) + Интервал 2 pt"/>
    <w:basedOn w:val="40"/>
    <w:rPr>
      <w:spacing w:val="40"/>
    </w:rPr>
  </w:style>
  <w:style w:type="character" w:customStyle="1" w:styleId="10pt1pt">
    <w:name w:val="Основной текст + 10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2"/>
      <w:szCs w:val="12"/>
    </w:rPr>
  </w:style>
  <w:style w:type="character" w:customStyle="1" w:styleId="3pt">
    <w:name w:val="Основной текст + Интервал 3 pt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DefaultParagraphFont"/>
    <w:rPr>
      <w:spacing w:val="10"/>
      <w:sz w:val="19"/>
      <w:szCs w:val="19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365pt">
    <w:name w:val="Основной текст (3) + 6;5 pt"/>
    <w:basedOn w:val="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DefaultParagraphFont"/>
  </w:style>
  <w:style w:type="character" w:customStyle="1" w:styleId="714pt">
    <w:name w:val="Основной текст (7) + 14 pt"/>
    <w:basedOn w:val="7"/>
    <w:rPr>
      <w:sz w:val="28"/>
      <w:szCs w:val="28"/>
      <w:lang w:val="en-US"/>
    </w:rPr>
  </w:style>
  <w:style w:type="character" w:customStyle="1" w:styleId="8">
    <w:name w:val="Основной текст (8)_"/>
    <w:basedOn w:val="DefaultParagraphFont"/>
    <w:rPr>
      <w:spacing w:val="20"/>
    </w:rPr>
  </w:style>
  <w:style w:type="character" w:customStyle="1" w:styleId="1pt">
    <w:name w:val="Основной текст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8"/>
      <w:szCs w:val="28"/>
    </w:rPr>
  </w:style>
  <w:style w:type="character" w:customStyle="1" w:styleId="6">
    <w:name w:val="Основной текст (6)_"/>
    <w:basedOn w:val="DefaultParagraphFont"/>
    <w:rPr>
      <w:sz w:val="12"/>
      <w:szCs w:val="12"/>
    </w:rPr>
  </w:style>
  <w:style w:type="character" w:customStyle="1" w:styleId="11">
    <w:name w:val="Заголовок №1_"/>
    <w:basedOn w:val="DefaultParagraphFont"/>
    <w:rPr>
      <w:sz w:val="16"/>
      <w:szCs w:val="16"/>
    </w:rPr>
  </w:style>
  <w:style w:type="character" w:customStyle="1" w:styleId="16pt">
    <w:name w:val="Заголовок №1 + 6 pt"/>
    <w:basedOn w:val="11"/>
    <w:rPr>
      <w:sz w:val="12"/>
      <w:szCs w:val="12"/>
    </w:rPr>
  </w:style>
  <w:style w:type="character" w:customStyle="1" w:styleId="114pt">
    <w:name w:val="Заголовок №1 + 14 pt"/>
    <w:basedOn w:val="11"/>
    <w:rPr>
      <w:sz w:val="28"/>
      <w:szCs w:val="28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lang w:val="en-US"/>
    </w:rPr>
  </w:style>
  <w:style w:type="character" w:customStyle="1" w:styleId="115pt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lang w:val="en-US"/>
    </w:rPr>
  </w:style>
  <w:style w:type="character" w:customStyle="1" w:styleId="32">
    <w:name w:val="Заголовок №3_"/>
    <w:basedOn w:val="DefaultParagraphFont"/>
    <w:rPr>
      <w:spacing w:val="-20"/>
      <w:sz w:val="35"/>
      <w:szCs w:val="35"/>
    </w:rPr>
  </w:style>
  <w:style w:type="character" w:customStyle="1" w:styleId="395pt0pt">
    <w:name w:val="Заголовок №3 + 9;5 pt;Не полужирный;Интервал 0 pt"/>
    <w:basedOn w:val="32"/>
    <w:rPr>
      <w:b/>
      <w:bCs/>
      <w:spacing w:val="10"/>
      <w:sz w:val="19"/>
      <w:szCs w:val="19"/>
      <w:lang w:val="en-US"/>
    </w:rPr>
  </w:style>
  <w:style w:type="character" w:customStyle="1" w:styleId="4pt">
    <w:name w:val="Основной текст + 4 pt;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8"/>
      <w:szCs w:val="8"/>
      <w:lang w:val="en-US"/>
    </w:rPr>
  </w:style>
  <w:style w:type="character" w:customStyle="1" w:styleId="ac">
    <w:name w:val="Название Знак"/>
    <w:basedOn w:val="DefaultParagraphFont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75pt">
    <w:name w:val="Основной текст + 17;5 pt;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  <w:lang w:val="en-US"/>
    </w:rPr>
  </w:style>
  <w:style w:type="character" w:customStyle="1" w:styleId="41">
    <w:name w:val="Заголовок 4 Знак"/>
    <w:basedOn w:val="DefaultParagraphFont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ListLabel1">
    <w:name w:val="ListLabel 1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b w:val="0"/>
    </w:rPr>
  </w:style>
  <w:style w:type="character" w:customStyle="1" w:styleId="ListLabel8">
    <w:name w:val="ListLabel 8"/>
    <w:rPr>
      <w:rFonts w:cs="Times New Roman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Droid Sans Fallback" w:hAnsi="Arial" w:cs="DejaVu Sans Condensed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cs="DejaVu Sans Condensed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DejaVu Sans Condensed"/>
    </w:rPr>
  </w:style>
  <w:style w:type="paragraph" w:customStyle="1" w:styleId="42">
    <w:name w:val="Обычный4"/>
    <w:pPr>
      <w:widowControl w:val="0"/>
      <w:suppressAutoHyphens/>
      <w:spacing w:line="100" w:lineRule="atLeast"/>
    </w:pPr>
    <w:rPr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b/>
      <w:sz w:val="28"/>
      <w:lang w:eastAsia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21">
    <w:name w:val="Основной текст2"/>
    <w:basedOn w:val="a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f">
    <w:name w:val="Body Text Indent"/>
    <w:basedOn w:val="a"/>
    <w:pPr>
      <w:ind w:left="283" w:firstLine="741"/>
      <w:jc w:val="both"/>
    </w:pPr>
    <w:rPr>
      <w:sz w:val="28"/>
    </w:rPr>
  </w:style>
  <w:style w:type="paragraph" w:customStyle="1" w:styleId="14">
    <w:name w:val="Основной текст1"/>
    <w:basedOn w:val="a"/>
    <w:pPr>
      <w:shd w:val="clear" w:color="auto" w:fill="FFFFFF"/>
      <w:spacing w:before="720" w:after="600" w:line="245" w:lineRule="exact"/>
      <w:ind w:hanging="720"/>
      <w:jc w:val="both"/>
    </w:pPr>
    <w:rPr>
      <w:rFonts w:ascii="Calibri" w:hAnsi="Calibri" w:cs="Calibri"/>
      <w:spacing w:val="-3"/>
      <w:sz w:val="26"/>
      <w:szCs w:val="26"/>
    </w:rPr>
  </w:style>
  <w:style w:type="paragraph" w:customStyle="1" w:styleId="af0">
    <w:name w:val="Колонтитул"/>
    <w:basedOn w:val="a"/>
    <w:pPr>
      <w:shd w:val="clear" w:color="auto" w:fill="FFFFFF"/>
    </w:pPr>
    <w:rPr>
      <w:rFonts w:ascii="Calibri" w:hAnsi="Calibri" w:cs="Calibri"/>
      <w:sz w:val="22"/>
      <w:szCs w:val="22"/>
    </w:rPr>
  </w:style>
  <w:style w:type="paragraph" w:styleId="af1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33">
    <w:name w:val="Основной текст (3)"/>
    <w:basedOn w:val="a"/>
    <w:pPr>
      <w:shd w:val="clear" w:color="auto" w:fill="FFFFFF"/>
      <w:spacing w:before="240" w:after="720" w:line="0" w:lineRule="atLeast"/>
      <w:ind w:hanging="880"/>
      <w:jc w:val="center"/>
    </w:pPr>
    <w:rPr>
      <w:rFonts w:ascii="Calibri" w:hAnsi="Calibri" w:cs="Calibri"/>
      <w:sz w:val="19"/>
      <w:szCs w:val="19"/>
    </w:rPr>
  </w:style>
  <w:style w:type="paragraph" w:customStyle="1" w:styleId="43">
    <w:name w:val="Основной текст (4)"/>
    <w:basedOn w:val="a"/>
    <w:pPr>
      <w:shd w:val="clear" w:color="auto" w:fill="FFFFFF"/>
      <w:spacing w:line="0" w:lineRule="atLeast"/>
    </w:pPr>
    <w:rPr>
      <w:rFonts w:ascii="Calibri" w:hAnsi="Calibri" w:cs="Calibri"/>
      <w:sz w:val="14"/>
      <w:szCs w:val="14"/>
    </w:rPr>
  </w:style>
  <w:style w:type="paragraph" w:customStyle="1" w:styleId="50">
    <w:name w:val="Основной текст (5)"/>
    <w:basedOn w:val="a"/>
    <w:pPr>
      <w:shd w:val="clear" w:color="auto" w:fill="FFFFFF"/>
      <w:spacing w:after="240" w:line="187" w:lineRule="exact"/>
      <w:ind w:hanging="920"/>
    </w:pPr>
    <w:rPr>
      <w:rFonts w:ascii="Calibri" w:hAnsi="Calibri" w:cs="Calibri"/>
      <w:spacing w:val="10"/>
      <w:sz w:val="19"/>
      <w:szCs w:val="19"/>
    </w:rPr>
  </w:style>
  <w:style w:type="paragraph" w:customStyle="1" w:styleId="70">
    <w:name w:val="Основной текст (7)"/>
    <w:basedOn w:val="a"/>
    <w:pPr>
      <w:shd w:val="clear" w:color="auto" w:fill="FFFFFF"/>
      <w:spacing w:before="480" w:after="480" w:line="192" w:lineRule="exact"/>
      <w:ind w:hanging="2120"/>
    </w:pPr>
    <w:rPr>
      <w:rFonts w:ascii="Calibri" w:hAnsi="Calibri" w:cs="Calibri"/>
      <w:sz w:val="22"/>
      <w:szCs w:val="22"/>
    </w:rPr>
  </w:style>
  <w:style w:type="paragraph" w:customStyle="1" w:styleId="80">
    <w:name w:val="Основной текст (8)"/>
    <w:basedOn w:val="a"/>
    <w:pPr>
      <w:shd w:val="clear" w:color="auto" w:fill="FFFFFF"/>
      <w:spacing w:after="420" w:line="197" w:lineRule="exact"/>
      <w:ind w:hanging="1160"/>
    </w:pPr>
    <w:rPr>
      <w:rFonts w:ascii="Calibri" w:hAnsi="Calibri" w:cs="Calibri"/>
      <w:spacing w:val="20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120" w:after="120" w:line="0" w:lineRule="atLeast"/>
      <w:ind w:hanging="820"/>
    </w:pPr>
    <w:rPr>
      <w:rFonts w:ascii="Calibri" w:hAnsi="Calibri" w:cs="Calibri"/>
      <w:sz w:val="12"/>
      <w:szCs w:val="12"/>
    </w:rPr>
  </w:style>
  <w:style w:type="paragraph" w:customStyle="1" w:styleId="15">
    <w:name w:val="Заголовок №1"/>
    <w:basedOn w:val="a"/>
    <w:pPr>
      <w:shd w:val="clear" w:color="auto" w:fill="FFFFFF"/>
      <w:spacing w:before="300" w:after="540" w:line="0" w:lineRule="atLeast"/>
    </w:pPr>
    <w:rPr>
      <w:rFonts w:ascii="Calibri" w:hAnsi="Calibri" w:cs="Calibri"/>
      <w:sz w:val="16"/>
      <w:szCs w:val="16"/>
    </w:rPr>
  </w:style>
  <w:style w:type="paragraph" w:customStyle="1" w:styleId="34">
    <w:name w:val="Заголовок №3"/>
    <w:basedOn w:val="a"/>
    <w:pPr>
      <w:shd w:val="clear" w:color="auto" w:fill="FFFFFF"/>
      <w:spacing w:before="120" w:after="300" w:line="0" w:lineRule="atLeast"/>
    </w:pPr>
    <w:rPr>
      <w:rFonts w:ascii="Calibri" w:hAnsi="Calibri" w:cs="Calibri"/>
      <w:spacing w:val="-20"/>
      <w:sz w:val="35"/>
      <w:szCs w:val="35"/>
    </w:rPr>
  </w:style>
  <w:style w:type="paragraph" w:styleId="af3">
    <w:name w:val="Title"/>
    <w:basedOn w:val="a"/>
    <w:next w:val="af4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4">
    <w:name w:val="Subtitle"/>
    <w:basedOn w:val="ad"/>
    <w:next w:val="a0"/>
    <w:qFormat/>
    <w:pPr>
      <w:jc w:val="center"/>
    </w:pPr>
    <w:rPr>
      <w:i/>
      <w:iCs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7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12.wmf"/><Relationship Id="rId268" Type="http://schemas.openxmlformats.org/officeDocument/2006/relationships/image" Target="media/image260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7.wmf"/><Relationship Id="rId5" Type="http://schemas.openxmlformats.org/officeDocument/2006/relationships/footnotes" Target="footnote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header" Target="header6.xml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2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89.wmf"/><Relationship Id="rId6" Type="http://schemas.openxmlformats.org/officeDocument/2006/relationships/endnotes" Target="end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0.wmf"/><Relationship Id="rId445" Type="http://schemas.openxmlformats.org/officeDocument/2006/relationships/header" Target="header7.xml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hyperlink" Target="consultantplus://offline/ref=C3911FA37177B37D4563AB1C38EE0D0E7734E09EC3E556E89BA8A5F6F799B3BAE2EFAE00E92EC00CH01AF" TargetMode="External"/><Relationship Id="rId389" Type="http://schemas.openxmlformats.org/officeDocument/2006/relationships/image" Target="media/image379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3.wmf"/><Relationship Id="rId435" Type="http://schemas.openxmlformats.org/officeDocument/2006/relationships/image" Target="media/image414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69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hyperlink" Target="consultantplus://offline/ref=C3911FA37177B37D4563AB1C38EE0D0E7734E19DCBE456E89BA8A5F6F799B3BAE2EFAE00E92EC205H015F" TargetMode="External"/><Relationship Id="rId446" Type="http://schemas.openxmlformats.org/officeDocument/2006/relationships/footer" Target="footer7.xml"/><Relationship Id="rId250" Type="http://schemas.openxmlformats.org/officeDocument/2006/relationships/image" Target="media/image243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59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0.wmf"/><Relationship Id="rId415" Type="http://schemas.openxmlformats.org/officeDocument/2006/relationships/image" Target="media/image404.wmf"/><Relationship Id="rId436" Type="http://schemas.openxmlformats.org/officeDocument/2006/relationships/image" Target="media/image415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hyperlink" Target="consultantplus://offline/ref=C3911FA37177B37D4563AB1C38EE0D0E7735E998CBE056E89BA8A5F6F7H919F" TargetMode="External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header" Target="header1.xml"/><Relationship Id="rId447" Type="http://schemas.openxmlformats.org/officeDocument/2006/relationships/footer" Target="footer8.xml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1.wmf"/><Relationship Id="rId381" Type="http://schemas.openxmlformats.org/officeDocument/2006/relationships/image" Target="media/image371.wmf"/><Relationship Id="rId416" Type="http://schemas.openxmlformats.org/officeDocument/2006/relationships/image" Target="media/image405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hyperlink" Target="consultantplus://offline/ref=D9785802BEFE4EA2A2213393E87B1DF882EED9EE1EE23A8FD6641DE149V8b5J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1.wmf"/><Relationship Id="rId406" Type="http://schemas.openxmlformats.org/officeDocument/2006/relationships/image" Target="media/image396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2.wmf"/><Relationship Id="rId427" Type="http://schemas.openxmlformats.org/officeDocument/2006/relationships/footer" Target="footer1.xml"/><Relationship Id="rId448" Type="http://schemas.openxmlformats.org/officeDocument/2006/relationships/header" Target="header8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2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2.wmf"/><Relationship Id="rId417" Type="http://schemas.openxmlformats.org/officeDocument/2006/relationships/image" Target="media/image406.wmf"/><Relationship Id="rId438" Type="http://schemas.openxmlformats.org/officeDocument/2006/relationships/header" Target="header3.xml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2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footer" Target="footer2.xml"/><Relationship Id="rId449" Type="http://schemas.openxmlformats.org/officeDocument/2006/relationships/footer" Target="footer9.xml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3.wmf"/><Relationship Id="rId383" Type="http://schemas.openxmlformats.org/officeDocument/2006/relationships/image" Target="media/image373.wmf"/><Relationship Id="rId418" Type="http://schemas.openxmlformats.org/officeDocument/2006/relationships/hyperlink" Target="consultantplus://offline/ref=C3911FA37177B37D4563AB1C38EE0D0E7734E19DCBE456E89BA8A5F6F799B3BAE2EFAE00E92EC205H015F" TargetMode="External"/><Relationship Id="rId439" Type="http://schemas.openxmlformats.org/officeDocument/2006/relationships/header" Target="header4.xml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fontTable" Target="fontTable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3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header" Target="header2.xml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footer" Target="footer4.xml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4.wmf"/><Relationship Id="rId384" Type="http://schemas.openxmlformats.org/officeDocument/2006/relationships/image" Target="media/image374.wmf"/><Relationship Id="rId419" Type="http://schemas.openxmlformats.org/officeDocument/2006/relationships/hyperlink" Target="consultantplus://offline/ref=C3911FA37177B37D4563AB1C38EE0D0E7734E19DCBE456E89BA8A5F6F799B3BAE2EFAE00E92EC205H015F" TargetMode="External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footer" Target="footer3.xml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hyperlink" Target="consultantplus://offline/ref=C3911FA37177B37D4563AB1C38EE0D0E7E36E698C8E90BE293F1A9F4F096ECADE5A6A201E92EC1H010F" TargetMode="External"/><Relationship Id="rId286" Type="http://schemas.openxmlformats.org/officeDocument/2006/relationships/image" Target="media/image278.wmf"/><Relationship Id="rId451" Type="http://schemas.openxmlformats.org/officeDocument/2006/relationships/theme" Target="theme/theme1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4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hyperlink" Target="consultantplus://offline/ref=C3911FA37177B37D4563AB1C38EE0D0E7734E19DCBE456E89BA8A5F6F799B3BAE2EFAE00E92EC205H015F" TargetMode="External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footer" Target="footer5.xml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5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5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hyperlink" Target="consultantplus://offline/ref=08EC5FD6907A3D28E72C2C7D27C7B7AAD3126F4D8979F2784EA7B588D5DEED3ED944604A07544578lBXAJ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5.wmf"/><Relationship Id="rId396" Type="http://schemas.openxmlformats.org/officeDocument/2006/relationships/image" Target="media/image386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png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07.wmf"/><Relationship Id="rId442" Type="http://schemas.openxmlformats.org/officeDocument/2006/relationships/header" Target="header5.xml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11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6.wmf"/><Relationship Id="rId397" Type="http://schemas.openxmlformats.org/officeDocument/2006/relationships/image" Target="media/image387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08.wmf"/><Relationship Id="rId443" Type="http://schemas.openxmlformats.org/officeDocument/2006/relationships/footer" Target="footer6.xml"/><Relationship Id="rId303" Type="http://schemas.openxmlformats.org/officeDocument/2006/relationships/image" Target="media/image29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7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hyperlink" Target="consultantplus://offline/ref=C3911FA37177B37D4563AB1C38EE0D0E7735E39ACBE456E89BA8A5F6F799B3BAE2EFAE00E92EC004H015F" TargetMode="External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09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8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1.wmf"/><Relationship Id="rId434" Type="http://schemas.openxmlformats.org/officeDocument/2006/relationships/image" Target="media/image413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68.wmf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9330</Words>
  <Characters>53187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62393</CharactersWithSpaces>
  <SharedDoc>false</SharedDoc>
  <HLinks>
    <vt:vector size="174" baseType="variant">
      <vt:variant>
        <vt:i4>5242880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consultantplus://offline/ref=D9785802BEFE4EA2A2213393E87B1DF882EED9EE1EE23A8FD6641DE149V8b5J</vt:lpwstr>
      </vt:variant>
      <vt:variant>
        <vt:lpwstr/>
      </vt:variant>
      <vt:variant>
        <vt:i4>3473460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consultantplus://offline/ref=08EC5FD6907A3D28E72C2C7D27C7B7AAD3126F4D8979F2784EA7B588D5DEED3ED944604A07544578lBXAJ</vt:lpwstr>
      </vt:variant>
      <vt:variant>
        <vt:lpwstr/>
      </vt:variant>
      <vt:variant>
        <vt:i4>6291506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8061032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consultantplus://offline/ref=C3911FA37177B37D4563AB1C38EE0D0E7734E19DCBE456E89BA8A5F6F799B3BAE2EFAE00E92EC205H015F</vt:lpwstr>
      </vt:variant>
      <vt:variant>
        <vt:lpwstr/>
      </vt:variant>
      <vt:variant>
        <vt:i4>8061032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consultantplus://offline/ref=C3911FA37177B37D4563AB1C38EE0D0E7734E19DCBE456E89BA8A5F6F799B3BAE2EFAE00E92EC205H015F</vt:lpwstr>
      </vt:variant>
      <vt:variant>
        <vt:lpwstr/>
      </vt:variant>
      <vt:variant>
        <vt:i4>8061032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consultantplus://offline/ref=C3911FA37177B37D4563AB1C38EE0D0E7734E19DCBE456E89BA8A5F6F799B3BAE2EFAE00E92EC205H015F</vt:lpwstr>
      </vt:variant>
      <vt:variant>
        <vt:lpwstr/>
      </vt:variant>
      <vt:variant>
        <vt:i4>8061032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consultantplus://offline/ref=C3911FA37177B37D4563AB1C38EE0D0E7734E19DCBE456E89BA8A5F6F799B3BAE2EFAE00E92EC205H015F</vt:lpwstr>
      </vt:variant>
      <vt:variant>
        <vt:lpwstr/>
      </vt:variant>
      <vt:variant>
        <vt:i4>6422578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8061037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consultantplus://offline/ref=C3911FA37177B37D4563AB1C38EE0D0E7735E39ACBE456E89BA8A5F6F799B3BAE2EFAE00E92EC004H015F</vt:lpwstr>
      </vt:variant>
      <vt:variant>
        <vt:lpwstr/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8060984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consultantplus://offline/ref=C3911FA37177B37D4563AB1C38EE0D0E7734E09EC3E556E89BA8A5F6F799B3BAE2EFAE00E92EC00CH01AF</vt:lpwstr>
      </vt:variant>
      <vt:variant>
        <vt:lpwstr/>
      </vt:variant>
      <vt:variant>
        <vt:i4>1507341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consultantplus://offline/ref=C3911FA37177B37D4563AB1C38EE0D0E7735E998CBE056E89BA8A5F6F7H919F</vt:lpwstr>
      </vt:variant>
      <vt:variant>
        <vt:lpwstr/>
      </vt:variant>
      <vt:variant>
        <vt:i4>4784211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consultantplus://offline/ref=C3911FA37177B37D4563AB1C38EE0D0E7E36E698C8E90BE293F1A9F4F096ECADE5A6A201E92EC1H010F</vt:lpwstr>
      </vt:variant>
      <vt:variant>
        <vt:lpwstr/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6750261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ИКТ</cp:lastModifiedBy>
  <cp:revision>2</cp:revision>
  <cp:lastPrinted>2015-12-22T05:48:00Z</cp:lastPrinted>
  <dcterms:created xsi:type="dcterms:W3CDTF">2016-01-28T13:59:00Z</dcterms:created>
  <dcterms:modified xsi:type="dcterms:W3CDTF">2016-01-28T13:59:00Z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