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администрации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Троснянского  района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от </w:t>
      </w:r>
      <w:r w:rsidR="000443A3">
        <w:rPr>
          <w:sz w:val="22"/>
          <w:szCs w:val="22"/>
        </w:rPr>
        <w:t xml:space="preserve">28 апреля 2015 </w:t>
      </w:r>
      <w:r>
        <w:rPr>
          <w:sz w:val="22"/>
          <w:szCs w:val="22"/>
        </w:rPr>
        <w:t xml:space="preserve"> № </w:t>
      </w:r>
      <w:r w:rsidR="000443A3">
        <w:rPr>
          <w:sz w:val="22"/>
          <w:szCs w:val="22"/>
        </w:rPr>
        <w:t xml:space="preserve"> 49-р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8"/>
          <w:szCs w:val="28"/>
        </w:rPr>
      </w:pP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АССОРТИМЕНТНЫЙ ПЕРЕЧЕНЬ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товаров для реализации на  тематической ярмарке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5C0797">
        <w:rPr>
          <w:sz w:val="24"/>
          <w:szCs w:val="24"/>
        </w:rPr>
        <w:t xml:space="preserve">День </w:t>
      </w:r>
      <w:r w:rsidR="00D5264B">
        <w:rPr>
          <w:sz w:val="24"/>
          <w:szCs w:val="24"/>
        </w:rPr>
        <w:t>П</w:t>
      </w:r>
      <w:r w:rsidR="005C0797">
        <w:rPr>
          <w:sz w:val="24"/>
          <w:szCs w:val="24"/>
        </w:rPr>
        <w:t>обеды</w:t>
      </w:r>
      <w:r>
        <w:rPr>
          <w:sz w:val="24"/>
          <w:szCs w:val="24"/>
        </w:rPr>
        <w:t>»</w:t>
      </w:r>
    </w:p>
    <w:p w:rsidR="004234E8" w:rsidRDefault="005C0797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9 мая</w:t>
      </w:r>
      <w:r w:rsidR="004234E8">
        <w:rPr>
          <w:sz w:val="24"/>
          <w:szCs w:val="24"/>
        </w:rPr>
        <w:t xml:space="preserve"> 2015 года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(ул. </w:t>
      </w:r>
      <w:r w:rsidR="005C0797">
        <w:rPr>
          <w:sz w:val="24"/>
          <w:szCs w:val="24"/>
        </w:rPr>
        <w:t>Советская</w:t>
      </w:r>
      <w:r>
        <w:rPr>
          <w:sz w:val="24"/>
          <w:szCs w:val="24"/>
        </w:rPr>
        <w:t>)</w:t>
      </w:r>
    </w:p>
    <w:tbl>
      <w:tblPr>
        <w:tblW w:w="9315" w:type="dxa"/>
        <w:tblInd w:w="-34" w:type="dxa"/>
        <w:tblLayout w:type="fixed"/>
        <w:tblLook w:val="04A0"/>
      </w:tblPr>
      <w:tblGrid>
        <w:gridCol w:w="284"/>
        <w:gridCol w:w="9031"/>
      </w:tblGrid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Молоко и молочные продукты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Колбаса и колбасные изделия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Мясо и мясные полуфабрикаты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Мясо птицы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294F56" w:rsidP="00AD3DC2">
            <w:pPr>
              <w:pStyle w:val="1"/>
              <w:tabs>
                <w:tab w:val="num" w:pos="0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D3DC2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Сахар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  <w:r w:rsidR="00294F56">
              <w:rPr>
                <w:sz w:val="24"/>
                <w:szCs w:val="24"/>
              </w:rPr>
              <w:t>. Мука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7. Крупы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8. Чай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9. Макаронные изделия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10. Яйцо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 xml:space="preserve">11. Масло растительное 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12. Масло сливочное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13. Маргариновая продукция и майонез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 xml:space="preserve">14. Рыба и рыбная продукция 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15. Консервированная продукция: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плодоовощные консервы;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молочные консервы;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мясные консервы </w:t>
            </w:r>
          </w:p>
          <w:p w:rsidR="005C0797" w:rsidRDefault="00D5264B" w:rsidP="00D5264B">
            <w:pPr>
              <w:pStyle w:val="1"/>
              <w:tabs>
                <w:tab w:val="num" w:pos="0"/>
              </w:tabs>
              <w:spacing w:line="276" w:lineRule="auto"/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0797">
              <w:rPr>
                <w:sz w:val="24"/>
                <w:szCs w:val="24"/>
              </w:rPr>
              <w:t>16. Шашлык</w:t>
            </w:r>
          </w:p>
          <w:p w:rsidR="005C0797" w:rsidRDefault="00D5264B" w:rsidP="00D5264B">
            <w:pPr>
              <w:pStyle w:val="1"/>
              <w:tabs>
                <w:tab w:val="num" w:pos="0"/>
              </w:tabs>
              <w:spacing w:line="276" w:lineRule="auto"/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0797">
              <w:rPr>
                <w:sz w:val="24"/>
                <w:szCs w:val="24"/>
              </w:rPr>
              <w:t>17. Продукция общественного питания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 w:rsidP="005C0797">
            <w:pPr>
              <w:pStyle w:val="1"/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4F56">
              <w:rPr>
                <w:sz w:val="24"/>
                <w:szCs w:val="24"/>
              </w:rPr>
              <w:t>1</w:t>
            </w:r>
            <w:r w:rsidR="005C0797">
              <w:rPr>
                <w:sz w:val="24"/>
                <w:szCs w:val="24"/>
              </w:rPr>
              <w:t>8</w:t>
            </w:r>
            <w:r w:rsidR="00294F56">
              <w:rPr>
                <w:sz w:val="24"/>
                <w:szCs w:val="24"/>
              </w:rPr>
              <w:t xml:space="preserve">. Кондитерские изделия </w:t>
            </w:r>
          </w:p>
        </w:tc>
      </w:tr>
      <w:tr w:rsidR="00561B37" w:rsidTr="00561B37">
        <w:tc>
          <w:tcPr>
            <w:tcW w:w="9315" w:type="dxa"/>
            <w:gridSpan w:val="2"/>
            <w:hideMark/>
          </w:tcPr>
          <w:p w:rsidR="00561B37" w:rsidRDefault="00AD3DC2" w:rsidP="005C0797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1B37">
              <w:rPr>
                <w:sz w:val="24"/>
                <w:szCs w:val="24"/>
              </w:rPr>
              <w:t>1</w:t>
            </w:r>
            <w:r w:rsidR="005C0797">
              <w:rPr>
                <w:sz w:val="24"/>
                <w:szCs w:val="24"/>
              </w:rPr>
              <w:t>9</w:t>
            </w:r>
            <w:r w:rsidR="00561B37">
              <w:rPr>
                <w:sz w:val="24"/>
                <w:szCs w:val="24"/>
              </w:rPr>
              <w:t xml:space="preserve">. Овощи </w:t>
            </w:r>
          </w:p>
        </w:tc>
      </w:tr>
      <w:tr w:rsidR="00561B37" w:rsidTr="00561B37">
        <w:tc>
          <w:tcPr>
            <w:tcW w:w="9315" w:type="dxa"/>
            <w:gridSpan w:val="2"/>
            <w:hideMark/>
          </w:tcPr>
          <w:p w:rsidR="00561B37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0797">
              <w:rPr>
                <w:sz w:val="24"/>
                <w:szCs w:val="24"/>
              </w:rPr>
              <w:t>20</w:t>
            </w:r>
            <w:r w:rsidR="00561B37">
              <w:rPr>
                <w:sz w:val="24"/>
                <w:szCs w:val="24"/>
              </w:rPr>
              <w:t>. Фрукты</w:t>
            </w:r>
          </w:p>
          <w:p w:rsidR="00561B37" w:rsidRDefault="00AD3DC2" w:rsidP="005C0797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0797">
              <w:rPr>
                <w:sz w:val="24"/>
                <w:szCs w:val="24"/>
              </w:rPr>
              <w:t>21</w:t>
            </w:r>
            <w:r w:rsidR="00561B37">
              <w:rPr>
                <w:sz w:val="24"/>
                <w:szCs w:val="24"/>
              </w:rPr>
              <w:t>. Зелень (зеленый лук, укроп и др.)</w:t>
            </w:r>
          </w:p>
        </w:tc>
      </w:tr>
      <w:tr w:rsidR="00AD3DC2" w:rsidTr="00AD3DC2">
        <w:tc>
          <w:tcPr>
            <w:tcW w:w="9315" w:type="dxa"/>
            <w:gridSpan w:val="2"/>
            <w:hideMark/>
          </w:tcPr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5C07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Промышленные товары: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Швейные изделия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Трикотажные изделия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Обувь мужская, женская, детская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-Головные уборы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Парфюмерно-косметические товары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-Бижутерия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-Канцелярские товары, книги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Часы, предметы домашнего обихода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Рыболовные товары 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Подарки и сувенирная продукция</w:t>
            </w:r>
          </w:p>
        </w:tc>
      </w:tr>
      <w:tr w:rsidR="00AD3DC2" w:rsidTr="00AD3DC2">
        <w:tc>
          <w:tcPr>
            <w:tcW w:w="9315" w:type="dxa"/>
            <w:gridSpan w:val="2"/>
            <w:hideMark/>
          </w:tcPr>
          <w:p w:rsidR="00AD3DC2" w:rsidRDefault="00AD3DC2" w:rsidP="005C0797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  <w:r w:rsidR="005C07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Посадочный материал, семена </w:t>
            </w:r>
          </w:p>
        </w:tc>
      </w:tr>
    </w:tbl>
    <w:p w:rsidR="00927B6B" w:rsidRDefault="00927B6B"/>
    <w:sectPr w:rsidR="00927B6B" w:rsidSect="0092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4E8"/>
    <w:rsid w:val="000443A3"/>
    <w:rsid w:val="001921CD"/>
    <w:rsid w:val="002559CC"/>
    <w:rsid w:val="00294F56"/>
    <w:rsid w:val="004234E8"/>
    <w:rsid w:val="00561B37"/>
    <w:rsid w:val="005C0797"/>
    <w:rsid w:val="008B6743"/>
    <w:rsid w:val="00927B6B"/>
    <w:rsid w:val="00A904CE"/>
    <w:rsid w:val="00AD3DC2"/>
    <w:rsid w:val="00D5264B"/>
    <w:rsid w:val="00D91221"/>
    <w:rsid w:val="00EF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E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4234E8"/>
    <w:pPr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2015-02-16T07:15:00Z</dcterms:created>
  <dcterms:modified xsi:type="dcterms:W3CDTF">2015-04-29T05:25:00Z</dcterms:modified>
</cp:coreProperties>
</file>