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27" w:rsidRPr="00FB0E27" w:rsidRDefault="00FB0E27" w:rsidP="00FB0E2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</w:pPr>
      <w:r w:rsidRPr="00FB0E27"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  <w:t xml:space="preserve">Социальный контракт помогает жителям </w:t>
      </w:r>
      <w:proofErr w:type="spellStart"/>
      <w:r w:rsidRPr="00FB0E27"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  <w:t>Троснянского</w:t>
      </w:r>
      <w:proofErr w:type="spellEnd"/>
      <w:r w:rsidRPr="00FB0E27"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  <w:t xml:space="preserve"> района</w:t>
      </w:r>
    </w:p>
    <w:p w:rsidR="00FB0E27" w:rsidRPr="00FB0E27" w:rsidRDefault="00FB0E27" w:rsidP="00FB0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Жители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Троснянского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района Орловской области, оказавшиеся в трудной жизненной ситуации,  в рамках реализации национального проекта "Демография" имеют возможность получить помощь от государства, заключив социальный контракт. </w:t>
      </w: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</w:r>
    </w:p>
    <w:p w:rsidR="00FB0E27" w:rsidRPr="00FB0E27" w:rsidRDefault="00FB0E27" w:rsidP="00FB0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 В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Троснянском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районе 28 июля 2021 года состоялось совещание на тему «Социальный контракт». На совещании присутствовали: </w:t>
      </w:r>
      <w:proofErr w:type="gram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Гаврилина Ирина Александровна - член Правительства Орловской области – руководитель Департамента социальной защиты, опеки и попечительства, труда и занятости Орловской области;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Забродина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Светлана Владимировна - начальник отдела организации социального обслуживания Департамента социальной защиты, опеки и попечительства, труда и занятости Орловской области;  Насонов Александр Иванович - Глава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Троснянского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района; главы поселений, руководители и специалисты учреждений района, потенциальные участники на заключение социального контракта. </w:t>
      </w: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</w:r>
      <w:proofErr w:type="gramEnd"/>
    </w:p>
    <w:p w:rsidR="00FB0E27" w:rsidRPr="00FB0E27" w:rsidRDefault="00FB0E27" w:rsidP="00FB0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В рамках государственной программы Российской Федерации «Социальная поддержка граждан» утвержденной 15.04.2014 года № 296 постановлением Правительства Российской Федерации организовано информирование населения по государственной поддержке лиц, находящихся в трудной жизненной ситуации, в целях ее преодоления на основе заключения социального контракта. </w:t>
      </w: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</w:r>
    </w:p>
    <w:p w:rsidR="00FB0E27" w:rsidRPr="00FB0E27" w:rsidRDefault="00FB0E27" w:rsidP="00FB0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 За текущий период 2021 года по вышеуказанной тематике, размещено 4 статьи в районной газете «Сельские зори» и 3 статьи на сайте администрации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Троснянского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района и множество статей в социальных сетях.</w:t>
      </w: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</w: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"По состоянию на 28 июля 2021 года в нашем районе заключено 4 </w:t>
      </w:r>
      <w:proofErr w:type="gram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социальных</w:t>
      </w:r>
      <w:proofErr w:type="gram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контракта по следующим направлениям: 1. «Поиск работы» социальный контракт заключила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Гераськина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Ольга Михайловна -45920 рублей, ежемесячно выплачивается 11480 рублей. На преодоление «Трудной жизненной ситуации» контракт заключила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Голенцова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Анна Леонидовна -68880 рублей, ежемесячно выплачивается 11480 рублей. На создание ИП «Предпринимательство» социальный контракт </w:t>
      </w:r>
      <w:proofErr w:type="gram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заключен с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Шатохиным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Николаем Александровичем ему выплачено</w:t>
      </w:r>
      <w:proofErr w:type="gram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250 тыс. рублей". На развитие «Личного подсобного хозяйства»  (покупку крупного рогатого скота и строительных материалов) социальный контракт </w:t>
      </w:r>
      <w:proofErr w:type="gram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заключен с Мельниковым Юрием Викторовичем ему выплачено</w:t>
      </w:r>
      <w:proofErr w:type="gram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100 тыс. рублей", -  рассказал глава района Александр Насонов. </w:t>
      </w: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</w: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  <w:t xml:space="preserve">Кроме того на рассмотрении в </w:t>
      </w:r>
      <w:proofErr w:type="spellStart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Троснянском</w:t>
      </w:r>
      <w:proofErr w:type="spellEnd"/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филиале «Областного центра социальной защиты населения» по направлению развитие личного подсобного хозяйства находятся документы Евдокимовой Татьяны </w:t>
      </w:r>
      <w:r w:rsidRPr="00FB0E27">
        <w:rPr>
          <w:rFonts w:ascii="Arial" w:eastAsia="Times New Roman" w:hAnsi="Arial" w:cs="Arial"/>
          <w:color w:val="464646"/>
          <w:sz w:val="26"/>
          <w:szCs w:val="26"/>
          <w:lang w:eastAsia="ru-RU"/>
        </w:rPr>
        <w:lastRenderedPageBreak/>
        <w:t>Васильевны (100 тыс. рублей) и Морозова Александра Анатольевича (100 тыс. рублей.)</w:t>
      </w:r>
    </w:p>
    <w:p w:rsidR="006A6BC9" w:rsidRDefault="006A6BC9"/>
    <w:sectPr w:rsidR="006A6BC9" w:rsidSect="006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0E27"/>
    <w:rsid w:val="006A6BC9"/>
    <w:rsid w:val="00FB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9"/>
  </w:style>
  <w:style w:type="paragraph" w:styleId="2">
    <w:name w:val="heading 2"/>
    <w:basedOn w:val="a"/>
    <w:link w:val="20"/>
    <w:uiPriority w:val="9"/>
    <w:qFormat/>
    <w:rsid w:val="00FB0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2021-09-30T06:50:00Z</dcterms:created>
  <dcterms:modified xsi:type="dcterms:W3CDTF">2021-09-30T06:50:00Z</dcterms:modified>
</cp:coreProperties>
</file>