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8062CC">
        <w:rPr>
          <w:rFonts w:ascii="Arial" w:hAnsi="Arial"/>
        </w:rPr>
        <w:t>27 декабря</w:t>
      </w:r>
      <w:r w:rsidR="00212331">
        <w:rPr>
          <w:rFonts w:ascii="Arial" w:hAnsi="Arial"/>
        </w:rPr>
        <w:t xml:space="preserve"> </w:t>
      </w:r>
      <w:r w:rsidR="008913D5">
        <w:rPr>
          <w:rFonts w:ascii="Arial" w:hAnsi="Arial"/>
        </w:rPr>
        <w:t>2022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8062CC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8062CC">
        <w:rPr>
          <w:rFonts w:ascii="Arial" w:hAnsi="Arial"/>
        </w:rPr>
        <w:t>62</w:t>
      </w:r>
      <w:r w:rsidR="00842875">
        <w:rPr>
          <w:rFonts w:ascii="Arial" w:hAnsi="Arial"/>
        </w:rPr>
        <w:t xml:space="preserve"> с. Муравль 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8062CC">
        <w:rPr>
          <w:rFonts w:ascii="Arial" w:hAnsi="Arial"/>
        </w:rPr>
        <w:t>пятнадцатом</w:t>
      </w:r>
      <w:r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8062CC">
        <w:rPr>
          <w:rFonts w:ascii="Arial" w:hAnsi="Arial"/>
        </w:rPr>
        <w:t xml:space="preserve"> № 36 от 15.04.2022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деятельности органов Муравльского сельского поселения Троснянского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вступающий в силу 01.12.2022, </w:t>
      </w:r>
      <w:r w:rsidRPr="00842875">
        <w:rPr>
          <w:rFonts w:ascii="Arial" w:hAnsi="Arial" w:cs="Arial"/>
          <w:color w:val="4A5562"/>
        </w:rPr>
        <w:t xml:space="preserve">Уставом </w:t>
      </w:r>
      <w:r>
        <w:rPr>
          <w:rFonts w:ascii="Arial" w:hAnsi="Arial" w:cs="Arial"/>
          <w:color w:val="4A5562"/>
        </w:rPr>
        <w:t>Муравльского</w:t>
      </w:r>
      <w:r w:rsidRPr="00842875">
        <w:rPr>
          <w:rFonts w:ascii="Arial" w:hAnsi="Arial" w:cs="Arial"/>
          <w:color w:val="4A5562"/>
        </w:rPr>
        <w:t xml:space="preserve"> сельского поселения </w:t>
      </w:r>
      <w:r>
        <w:rPr>
          <w:rFonts w:ascii="Arial" w:hAnsi="Arial" w:cs="Arial"/>
          <w:color w:val="4A5562"/>
        </w:rPr>
        <w:t>Троснянского</w:t>
      </w:r>
      <w:r w:rsidRPr="00842875">
        <w:rPr>
          <w:rFonts w:ascii="Arial" w:hAnsi="Arial" w:cs="Arial"/>
          <w:color w:val="4A5562"/>
        </w:rPr>
        <w:t xml:space="preserve"> района Орловской области, </w:t>
      </w:r>
      <w:r>
        <w:rPr>
          <w:rFonts w:ascii="Arial" w:hAnsi="Arial" w:cs="Arial"/>
          <w:color w:val="4A5562"/>
        </w:rPr>
        <w:t>Муравльский</w:t>
      </w:r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Му</w:t>
      </w:r>
      <w:r w:rsidR="000C632D">
        <w:rPr>
          <w:rFonts w:ascii="Arial" w:hAnsi="Arial" w:cs="Arial"/>
          <w:color w:val="4A5562"/>
        </w:rPr>
        <w:t>р</w:t>
      </w:r>
      <w:r w:rsidR="00481103">
        <w:rPr>
          <w:rFonts w:ascii="Arial" w:hAnsi="Arial" w:cs="Arial"/>
          <w:color w:val="4A5562"/>
        </w:rPr>
        <w:t>авльского сельского Совета № 36</w:t>
      </w:r>
      <w:r w:rsidRPr="00842875">
        <w:rPr>
          <w:rFonts w:ascii="Arial" w:hAnsi="Arial" w:cs="Arial"/>
          <w:color w:val="4A5562"/>
        </w:rPr>
        <w:t xml:space="preserve"> от </w:t>
      </w:r>
      <w:r w:rsidR="00481103">
        <w:rPr>
          <w:rFonts w:ascii="Arial" w:hAnsi="Arial" w:cs="Arial"/>
          <w:color w:val="4A5562"/>
        </w:rPr>
        <w:t>15.04.2022</w:t>
      </w:r>
      <w:r w:rsidRPr="00842875">
        <w:rPr>
          <w:rFonts w:ascii="Arial" w:hAnsi="Arial" w:cs="Arial"/>
          <w:color w:val="4A5562"/>
        </w:rPr>
        <w:t xml:space="preserve"> «О</w:t>
      </w:r>
      <w:r w:rsidR="000C632D">
        <w:rPr>
          <w:rFonts w:ascii="Arial" w:hAnsi="Arial" w:cs="Arial"/>
          <w:color w:val="4A5562"/>
        </w:rPr>
        <w:t xml:space="preserve">б утверждении Положения </w:t>
      </w:r>
      <w:r w:rsidR="00481103" w:rsidRPr="00481103">
        <w:rPr>
          <w:rFonts w:ascii="Arial" w:hAnsi="Arial" w:cs="Arial"/>
          <w:color w:val="4A5562"/>
        </w:rPr>
        <w:t xml:space="preserve">об обеспечении доступа к информации о деятельности органов Муравльского сельского поселения Троснянского района Орловской области»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C3500A" w:rsidRDefault="00C3500A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D3636" w:rsidRDefault="00842875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Pr="00842875">
        <w:rPr>
          <w:rFonts w:ascii="Arial" w:hAnsi="Arial" w:cs="Arial"/>
          <w:color w:val="4A5562"/>
        </w:rPr>
        <w:t> </w:t>
      </w:r>
      <w:r w:rsidR="00C3500A">
        <w:rPr>
          <w:rFonts w:ascii="Arial" w:hAnsi="Arial" w:cs="Arial"/>
          <w:color w:val="4A5562"/>
        </w:rPr>
        <w:t xml:space="preserve"> </w:t>
      </w:r>
      <w:r w:rsidR="00AB544C">
        <w:rPr>
          <w:rFonts w:ascii="Arial" w:hAnsi="Arial" w:cs="Arial"/>
          <w:color w:val="4A5562"/>
        </w:rPr>
        <w:t>Е. Н. Ковалькова</w:t>
      </w:r>
      <w:r w:rsidRPr="00842875">
        <w:rPr>
          <w:rFonts w:ascii="Arial" w:hAnsi="Arial" w:cs="Arial"/>
          <w:color w:val="4A5562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0D3636" w:rsidRPr="00AB544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481103">
        <w:rPr>
          <w:rFonts w:ascii="Arial" w:hAnsi="Arial" w:cs="Arial"/>
          <w:color w:val="4A5562"/>
        </w:rPr>
        <w:t>62</w:t>
      </w:r>
      <w:r w:rsidRPr="00AB544C">
        <w:rPr>
          <w:rFonts w:ascii="Arial" w:hAnsi="Arial" w:cs="Arial"/>
          <w:color w:val="4A5562"/>
        </w:rPr>
        <w:t xml:space="preserve"> от</w:t>
      </w:r>
      <w:r w:rsidR="00E577F9">
        <w:rPr>
          <w:rFonts w:ascii="Arial" w:hAnsi="Arial" w:cs="Arial"/>
          <w:color w:val="4A5562"/>
        </w:rPr>
        <w:t xml:space="preserve"> </w:t>
      </w:r>
      <w:r w:rsidR="00481103">
        <w:rPr>
          <w:rFonts w:ascii="Arial" w:hAnsi="Arial" w:cs="Arial"/>
          <w:color w:val="4A5562"/>
        </w:rPr>
        <w:t>27.12.2022</w:t>
      </w:r>
    </w:p>
    <w:p w:rsidR="00C9681A" w:rsidRPr="00C9681A" w:rsidRDefault="00C9681A" w:rsidP="00C9681A">
      <w:pPr>
        <w:pStyle w:val="a3"/>
        <w:numPr>
          <w:ilvl w:val="0"/>
          <w:numId w:val="5"/>
        </w:numPr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ч</w:t>
      </w:r>
      <w:r w:rsidRPr="00C9681A">
        <w:rPr>
          <w:rFonts w:ascii="Arial" w:hAnsi="Arial" w:cs="Arial"/>
          <w:color w:val="4A5562"/>
        </w:rPr>
        <w:t>. 1 ст. 4 приложения к решению изложить в следующей редакции:</w:t>
      </w:r>
    </w:p>
    <w:p w:rsidR="00481103" w:rsidRDefault="00C9681A" w:rsidP="00C9681A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«1. Информация о деятельности органов местного самоуправления Муравльского сельского поселения Троснянского района Орловской области размещается в сети «Интернет» на официальном сайте администрации Троснянского района в разделе Муравльского сельского поселения</w:t>
      </w:r>
      <w:proofErr w:type="gramStart"/>
      <w:r>
        <w:rPr>
          <w:rFonts w:ascii="Arial" w:hAnsi="Arial" w:cs="Arial"/>
          <w:color w:val="4A5562"/>
        </w:rPr>
        <w:t>.»;</w:t>
      </w:r>
      <w:proofErr w:type="gramEnd"/>
    </w:p>
    <w:p w:rsidR="00C9681A" w:rsidRDefault="00C9681A" w:rsidP="00C9681A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C9681A" w:rsidRDefault="00C9681A" w:rsidP="00C9681A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ч. 2 ст. 4 приложения к решению </w:t>
      </w:r>
      <w:r w:rsidR="000831E2">
        <w:rPr>
          <w:rFonts w:ascii="Arial" w:hAnsi="Arial" w:cs="Arial"/>
          <w:color w:val="4A5562"/>
        </w:rPr>
        <w:t>дополнить пунктом следующего содержания:</w:t>
      </w:r>
    </w:p>
    <w:p w:rsidR="000831E2" w:rsidRDefault="000831E2" w:rsidP="000831E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«Информация о деятельности органов местного самоуправления, размещаемая указанными органами на официальных сайтах, в зависимости от сферы деятельности органа местного самоуправления содержит:</w:t>
      </w:r>
    </w:p>
    <w:p w:rsidR="000831E2" w:rsidRPr="000831E2" w:rsidRDefault="000831E2" w:rsidP="000831E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а</w:t>
      </w:r>
      <w:r w:rsidRPr="000831E2">
        <w:rPr>
          <w:rFonts w:ascii="Arial" w:hAnsi="Arial" w:cs="Arial"/>
          <w:color w:val="4A5562"/>
        </w:rPr>
        <w:t xml:space="preserve">) информацию об официальных страницах </w:t>
      </w:r>
      <w:r w:rsidR="00182A31">
        <w:rPr>
          <w:rFonts w:ascii="Arial" w:hAnsi="Arial" w:cs="Arial"/>
          <w:color w:val="4A5562"/>
        </w:rPr>
        <w:t>органа местного самоуправления</w:t>
      </w:r>
      <w:r w:rsidRPr="000831E2">
        <w:rPr>
          <w:rFonts w:ascii="Arial" w:hAnsi="Arial" w:cs="Arial"/>
          <w:color w:val="4A5562"/>
        </w:rPr>
        <w:t xml:space="preserve"> с указателями данных страниц в сети "Интернет", об официальных страницах органа местного самоуправления (при наличии) с указателями данных страниц в сети "Интернет";</w:t>
      </w:r>
    </w:p>
    <w:p w:rsidR="000831E2" w:rsidRPr="000831E2" w:rsidRDefault="000831E2" w:rsidP="000831E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0831E2" w:rsidRPr="000831E2" w:rsidRDefault="000831E2" w:rsidP="000831E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proofErr w:type="gramStart"/>
      <w:r>
        <w:rPr>
          <w:rFonts w:ascii="Arial" w:hAnsi="Arial" w:cs="Arial"/>
          <w:color w:val="4A5562"/>
        </w:rPr>
        <w:t>б</w:t>
      </w:r>
      <w:r w:rsidRPr="000831E2">
        <w:rPr>
          <w:rFonts w:ascii="Arial" w:hAnsi="Arial" w:cs="Arial"/>
          <w:color w:val="4A5562"/>
        </w:rPr>
        <w:t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0831E2" w:rsidRPr="000831E2" w:rsidRDefault="000831E2" w:rsidP="000831E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0831E2" w:rsidRDefault="000831E2" w:rsidP="000831E2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в</w:t>
      </w:r>
      <w:r w:rsidRPr="000831E2">
        <w:rPr>
          <w:rFonts w:ascii="Arial" w:hAnsi="Arial" w:cs="Arial"/>
          <w:color w:val="4A5562"/>
        </w:rPr>
        <w:t xml:space="preserve">) информацию о проводимых </w:t>
      </w:r>
      <w:bookmarkStart w:id="0" w:name="_GoBack"/>
      <w:bookmarkEnd w:id="0"/>
      <w:r w:rsidRPr="000831E2">
        <w:rPr>
          <w:rFonts w:ascii="Arial" w:hAnsi="Arial" w:cs="Arial"/>
          <w:color w:val="4A5562"/>
        </w:rPr>
        <w:t>органом местного самоуправления публичных слушаниях и общественных обсуждениях с и</w:t>
      </w:r>
      <w:r>
        <w:rPr>
          <w:rFonts w:ascii="Arial" w:hAnsi="Arial" w:cs="Arial"/>
          <w:color w:val="4A5562"/>
        </w:rPr>
        <w:t>спользованием Единого портала.".</w:t>
      </w:r>
    </w:p>
    <w:p w:rsidR="00A6701E" w:rsidRDefault="00A6701E" w:rsidP="00E70BCD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597916" w:rsidRDefault="00597916" w:rsidP="00597916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color w:val="373737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75"/>
    <w:rsid w:val="0003026E"/>
    <w:rsid w:val="00056610"/>
    <w:rsid w:val="000831E2"/>
    <w:rsid w:val="000C632D"/>
    <w:rsid w:val="000D3636"/>
    <w:rsid w:val="00101072"/>
    <w:rsid w:val="00182A31"/>
    <w:rsid w:val="001F52C7"/>
    <w:rsid w:val="002001C2"/>
    <w:rsid w:val="00212331"/>
    <w:rsid w:val="00233A40"/>
    <w:rsid w:val="002A1EC3"/>
    <w:rsid w:val="00417BBA"/>
    <w:rsid w:val="004534BB"/>
    <w:rsid w:val="00481067"/>
    <w:rsid w:val="00481103"/>
    <w:rsid w:val="005277F0"/>
    <w:rsid w:val="00544BCE"/>
    <w:rsid w:val="00597916"/>
    <w:rsid w:val="00602F47"/>
    <w:rsid w:val="006C4ECA"/>
    <w:rsid w:val="0076214E"/>
    <w:rsid w:val="007D6B68"/>
    <w:rsid w:val="00805239"/>
    <w:rsid w:val="008062CC"/>
    <w:rsid w:val="00842875"/>
    <w:rsid w:val="00882D70"/>
    <w:rsid w:val="008913D5"/>
    <w:rsid w:val="00916973"/>
    <w:rsid w:val="009E1691"/>
    <w:rsid w:val="00A05A3B"/>
    <w:rsid w:val="00A23532"/>
    <w:rsid w:val="00A551E2"/>
    <w:rsid w:val="00A6701E"/>
    <w:rsid w:val="00A87C2D"/>
    <w:rsid w:val="00AB544C"/>
    <w:rsid w:val="00AB5C68"/>
    <w:rsid w:val="00AD6658"/>
    <w:rsid w:val="00B22544"/>
    <w:rsid w:val="00B47298"/>
    <w:rsid w:val="00BC7725"/>
    <w:rsid w:val="00BE2A57"/>
    <w:rsid w:val="00C3500A"/>
    <w:rsid w:val="00C9681A"/>
    <w:rsid w:val="00CB761E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C2F26"/>
    <w:rsid w:val="00EE7840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2022-03-23T06:30:00Z</cp:lastPrinted>
  <dcterms:created xsi:type="dcterms:W3CDTF">2022-12-14T09:17:00Z</dcterms:created>
  <dcterms:modified xsi:type="dcterms:W3CDTF">2022-12-14T09:17:00Z</dcterms:modified>
</cp:coreProperties>
</file>