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78" w:rsidRPr="00BB4276" w:rsidRDefault="00513278" w:rsidP="00513278">
      <w:pPr>
        <w:pStyle w:val="2"/>
        <w:jc w:val="center"/>
        <w:rPr>
          <w:sz w:val="28"/>
          <w:szCs w:val="28"/>
        </w:rPr>
      </w:pPr>
      <w:r w:rsidRPr="00BB4276">
        <w:rPr>
          <w:sz w:val="28"/>
          <w:szCs w:val="28"/>
        </w:rPr>
        <w:t>Проект внесения изменений в текстовую часть</w:t>
      </w:r>
      <w:r>
        <w:rPr>
          <w:sz w:val="28"/>
          <w:szCs w:val="28"/>
        </w:rPr>
        <w:br/>
      </w:r>
      <w:r w:rsidRPr="00602BBD">
        <w:rPr>
          <w:color w:val="000000" w:themeColor="text1"/>
          <w:sz w:val="28"/>
          <w:szCs w:val="28"/>
        </w:rPr>
        <w:t xml:space="preserve">Правил землепользования и застройки </w:t>
      </w:r>
      <w:r>
        <w:rPr>
          <w:sz w:val="28"/>
          <w:szCs w:val="28"/>
        </w:rPr>
        <w:t xml:space="preserve">Муравльского </w:t>
      </w:r>
      <w:r>
        <w:rPr>
          <w:color w:val="000000" w:themeColor="text1"/>
          <w:sz w:val="28"/>
          <w:szCs w:val="28"/>
        </w:rPr>
        <w:t>сельского поселения Троснянского</w:t>
      </w:r>
      <w:r w:rsidRPr="00602BBD">
        <w:rPr>
          <w:color w:val="000000" w:themeColor="text1"/>
          <w:sz w:val="28"/>
          <w:szCs w:val="28"/>
        </w:rPr>
        <w:t xml:space="preserve"> района Орловской области, утвержденных </w:t>
      </w:r>
      <w:r>
        <w:rPr>
          <w:color w:val="000000" w:themeColor="text1"/>
          <w:sz w:val="28"/>
          <w:szCs w:val="28"/>
        </w:rPr>
        <w:t>решением</w:t>
      </w:r>
      <w:r w:rsidRPr="00602BBD">
        <w:rPr>
          <w:color w:val="000000" w:themeColor="text1"/>
          <w:sz w:val="28"/>
          <w:szCs w:val="28"/>
        </w:rPr>
        <w:t xml:space="preserve"> </w:t>
      </w:r>
      <w:r>
        <w:rPr>
          <w:sz w:val="28"/>
          <w:szCs w:val="28"/>
        </w:rPr>
        <w:t xml:space="preserve">Муравльского </w:t>
      </w:r>
      <w:r w:rsidRPr="00602BBD">
        <w:rPr>
          <w:color w:val="000000" w:themeColor="text1"/>
          <w:sz w:val="28"/>
          <w:szCs w:val="28"/>
        </w:rPr>
        <w:t>сельского Совета народных депутатов</w:t>
      </w:r>
      <w:r w:rsidRPr="00602BBD">
        <w:rPr>
          <w:color w:val="000000" w:themeColor="text1"/>
          <w:sz w:val="28"/>
          <w:szCs w:val="28"/>
        </w:rPr>
        <w:br/>
        <w:t xml:space="preserve">№ </w:t>
      </w:r>
      <w:r>
        <w:rPr>
          <w:color w:val="000000" w:themeColor="text1"/>
          <w:sz w:val="28"/>
          <w:szCs w:val="28"/>
        </w:rPr>
        <w:t>92</w:t>
      </w:r>
      <w:r w:rsidRPr="00602BBD">
        <w:rPr>
          <w:color w:val="000000" w:themeColor="text1"/>
          <w:sz w:val="28"/>
          <w:szCs w:val="28"/>
        </w:rPr>
        <w:t xml:space="preserve"> от </w:t>
      </w:r>
      <w:r>
        <w:rPr>
          <w:color w:val="000000" w:themeColor="text1"/>
          <w:sz w:val="28"/>
          <w:szCs w:val="28"/>
        </w:rPr>
        <w:t>19</w:t>
      </w:r>
      <w:r w:rsidRPr="00602BBD">
        <w:rPr>
          <w:color w:val="000000" w:themeColor="text1"/>
          <w:sz w:val="28"/>
          <w:szCs w:val="28"/>
        </w:rPr>
        <w:t xml:space="preserve"> </w:t>
      </w:r>
      <w:r>
        <w:rPr>
          <w:color w:val="000000" w:themeColor="text1"/>
          <w:sz w:val="28"/>
          <w:szCs w:val="28"/>
        </w:rPr>
        <w:t>апреля 2013</w:t>
      </w:r>
      <w:r w:rsidRPr="00602BBD">
        <w:rPr>
          <w:color w:val="000000" w:themeColor="text1"/>
          <w:sz w:val="28"/>
          <w:szCs w:val="28"/>
        </w:rPr>
        <w:t xml:space="preserve"> года.</w:t>
      </w: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5E00D7" w:rsidRPr="00602BBD" w:rsidRDefault="005E00D7"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833561" w:rsidRPr="00602BBD" w:rsidRDefault="00833561" w:rsidP="00602BBD">
      <w:pPr>
        <w:spacing w:after="0" w:line="240" w:lineRule="auto"/>
        <w:ind w:firstLine="567"/>
        <w:jc w:val="center"/>
        <w:rPr>
          <w:rFonts w:ascii="Times New Roman" w:hAnsi="Times New Roman"/>
          <w:color w:val="000000" w:themeColor="text1"/>
          <w:sz w:val="28"/>
          <w:szCs w:val="28"/>
        </w:rPr>
      </w:pPr>
    </w:p>
    <w:p w:rsidR="00310B99" w:rsidRPr="00602BBD" w:rsidRDefault="00310B99" w:rsidP="00310B99">
      <w:pPr>
        <w:spacing w:after="0" w:line="240" w:lineRule="auto"/>
        <w:ind w:left="-142"/>
        <w:jc w:val="center"/>
        <w:rPr>
          <w:rFonts w:ascii="Times New Roman" w:hAnsi="Times New Roman"/>
          <w:color w:val="000000" w:themeColor="text1"/>
          <w:sz w:val="28"/>
          <w:szCs w:val="28"/>
        </w:rPr>
      </w:pPr>
      <w:r w:rsidRPr="00602BBD">
        <w:rPr>
          <w:rFonts w:ascii="Times New Roman" w:hAnsi="Times New Roman"/>
          <w:color w:val="000000" w:themeColor="text1"/>
          <w:sz w:val="28"/>
          <w:szCs w:val="28"/>
        </w:rPr>
        <w:t>Проект внесения изменений в</w:t>
      </w:r>
      <w:r>
        <w:rPr>
          <w:rFonts w:ascii="Times New Roman" w:hAnsi="Times New Roman"/>
          <w:color w:val="000000" w:themeColor="text1"/>
          <w:sz w:val="28"/>
          <w:szCs w:val="28"/>
        </w:rPr>
        <w:t xml:space="preserve"> главу 1, с</w:t>
      </w:r>
      <w:r w:rsidR="00D6462B">
        <w:rPr>
          <w:rFonts w:ascii="Times New Roman" w:hAnsi="Times New Roman"/>
          <w:color w:val="000000" w:themeColor="text1"/>
          <w:sz w:val="28"/>
          <w:szCs w:val="28"/>
        </w:rPr>
        <w:t>татью 12 главы 3, статьи 25 - 31</w:t>
      </w:r>
      <w:bookmarkStart w:id="0" w:name="_GoBack"/>
      <w:bookmarkEnd w:id="0"/>
      <w:r>
        <w:rPr>
          <w:rFonts w:ascii="Times New Roman" w:hAnsi="Times New Roman"/>
          <w:color w:val="000000" w:themeColor="text1"/>
          <w:sz w:val="28"/>
          <w:szCs w:val="28"/>
        </w:rPr>
        <w:t xml:space="preserve"> главы 5 в целях приведения </w:t>
      </w:r>
      <w:r w:rsidRPr="0031499C">
        <w:rPr>
          <w:rFonts w:ascii="Times New Roman" w:hAnsi="Times New Roman"/>
          <w:color w:val="000000" w:themeColor="text1"/>
          <w:sz w:val="28"/>
          <w:szCs w:val="28"/>
        </w:rPr>
        <w:t>в соответствие с требованиями федерального законодательства</w:t>
      </w:r>
    </w:p>
    <w:p w:rsidR="00310B99" w:rsidRPr="00602BBD" w:rsidRDefault="00310B99" w:rsidP="00310B99">
      <w:pPr>
        <w:spacing w:after="0" w:line="240" w:lineRule="auto"/>
        <w:rPr>
          <w:rFonts w:ascii="Times New Roman" w:hAnsi="Times New Roman"/>
          <w:color w:val="000000" w:themeColor="text1"/>
          <w:sz w:val="28"/>
          <w:szCs w:val="28"/>
        </w:rPr>
      </w:pPr>
    </w:p>
    <w:p w:rsidR="00310B99" w:rsidRPr="00602BBD" w:rsidRDefault="00310B99" w:rsidP="00310B99">
      <w:pPr>
        <w:spacing w:after="0" w:line="240" w:lineRule="auto"/>
        <w:rPr>
          <w:rFonts w:ascii="Times New Roman" w:hAnsi="Times New Roman"/>
          <w:color w:val="000000" w:themeColor="text1"/>
          <w:sz w:val="28"/>
          <w:szCs w:val="28"/>
        </w:rPr>
      </w:pPr>
    </w:p>
    <w:p w:rsidR="00310B99" w:rsidRPr="00602BBD" w:rsidRDefault="00310B99" w:rsidP="00310B99">
      <w:pPr>
        <w:pStyle w:val="2"/>
        <w:spacing w:before="0" w:beforeAutospacing="0" w:after="0" w:afterAutospacing="0"/>
        <w:ind w:left="851" w:firstLine="709"/>
        <w:jc w:val="both"/>
        <w:rPr>
          <w:rFonts w:eastAsiaTheme="minorHAnsi"/>
          <w:b w:val="0"/>
          <w:bCs w:val="0"/>
          <w:color w:val="000000" w:themeColor="text1"/>
          <w:sz w:val="28"/>
          <w:szCs w:val="28"/>
          <w:lang w:eastAsia="en-US"/>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ind w:left="851" w:firstLine="709"/>
        <w:jc w:val="both"/>
        <w:rPr>
          <w:b w:val="0"/>
          <w:color w:val="000000" w:themeColor="text1"/>
          <w:sz w:val="28"/>
          <w:szCs w:val="28"/>
        </w:rPr>
      </w:pPr>
    </w:p>
    <w:p w:rsidR="00310B99" w:rsidRPr="00602BBD" w:rsidRDefault="00310B99" w:rsidP="00310B99">
      <w:pPr>
        <w:pStyle w:val="2"/>
        <w:spacing w:before="0" w:beforeAutospacing="0" w:after="0" w:afterAutospacing="0"/>
        <w:jc w:val="both"/>
        <w:rPr>
          <w:b w:val="0"/>
          <w:color w:val="000000" w:themeColor="text1"/>
          <w:sz w:val="28"/>
          <w:szCs w:val="28"/>
        </w:rPr>
      </w:pPr>
    </w:p>
    <w:p w:rsidR="00310B99" w:rsidRPr="00602BBD" w:rsidRDefault="00310B99" w:rsidP="00310B99">
      <w:pPr>
        <w:pStyle w:val="2"/>
        <w:spacing w:before="0" w:beforeAutospacing="0" w:after="0" w:afterAutospacing="0"/>
        <w:jc w:val="both"/>
        <w:rPr>
          <w:b w:val="0"/>
          <w:color w:val="000000" w:themeColor="text1"/>
          <w:sz w:val="28"/>
          <w:szCs w:val="28"/>
        </w:rPr>
      </w:pPr>
    </w:p>
    <w:p w:rsidR="00310B99" w:rsidRDefault="00310B99" w:rsidP="00310B99">
      <w:pPr>
        <w:pStyle w:val="2"/>
        <w:spacing w:before="0" w:beforeAutospacing="0" w:after="0" w:afterAutospacing="0"/>
        <w:ind w:hanging="426"/>
        <w:jc w:val="center"/>
        <w:rPr>
          <w:color w:val="000000" w:themeColor="text1"/>
          <w:sz w:val="28"/>
          <w:szCs w:val="28"/>
        </w:rPr>
      </w:pPr>
      <w:r w:rsidRPr="00602BBD">
        <w:rPr>
          <w:color w:val="000000" w:themeColor="text1"/>
          <w:sz w:val="28"/>
          <w:szCs w:val="28"/>
        </w:rPr>
        <w:t>2016</w:t>
      </w:r>
    </w:p>
    <w:p w:rsidR="00310B99" w:rsidRDefault="00310B99" w:rsidP="00310B99">
      <w:pPr>
        <w:spacing w:after="160" w:line="259" w:lineRule="auto"/>
        <w:rPr>
          <w:rFonts w:ascii="Times New Roman" w:hAnsi="Times New Roman"/>
          <w:b/>
          <w:bCs/>
          <w:color w:val="000000" w:themeColor="text1"/>
          <w:sz w:val="28"/>
          <w:szCs w:val="28"/>
        </w:rPr>
      </w:pPr>
      <w:r>
        <w:rPr>
          <w:color w:val="000000" w:themeColor="text1"/>
          <w:sz w:val="28"/>
          <w:szCs w:val="28"/>
        </w:rPr>
        <w:br w:type="page"/>
      </w:r>
    </w:p>
    <w:p w:rsidR="00310B99" w:rsidRPr="00602BBD" w:rsidRDefault="00310B99" w:rsidP="00310B99">
      <w:pPr>
        <w:pStyle w:val="2"/>
        <w:spacing w:before="0" w:beforeAutospacing="0" w:after="0" w:afterAutospacing="0"/>
        <w:ind w:hanging="426"/>
        <w:jc w:val="center"/>
        <w:rPr>
          <w:color w:val="000000" w:themeColor="text1"/>
          <w:sz w:val="28"/>
          <w:szCs w:val="28"/>
        </w:rPr>
      </w:pPr>
    </w:p>
    <w:p w:rsidR="00513278" w:rsidRPr="00602BBD" w:rsidRDefault="00513278" w:rsidP="00513278">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t xml:space="preserve">Проект внесения изменений в текстовую часть </w:t>
      </w:r>
    </w:p>
    <w:p w:rsidR="00513278" w:rsidRPr="00602BBD" w:rsidRDefault="00513278" w:rsidP="00513278">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t xml:space="preserve">Правил землепользования и застройки </w:t>
      </w:r>
      <w:r w:rsidRPr="00B406DC">
        <w:rPr>
          <w:rFonts w:ascii="Times New Roman" w:hAnsi="Times New Roman"/>
          <w:b/>
          <w:sz w:val="28"/>
          <w:szCs w:val="28"/>
        </w:rPr>
        <w:t>Муравльского</w:t>
      </w:r>
      <w:r w:rsidRPr="00602BBD">
        <w:rPr>
          <w:rFonts w:ascii="Times New Roman" w:hAnsi="Times New Roman"/>
          <w:b/>
          <w:bCs/>
          <w:color w:val="000000" w:themeColor="text1"/>
          <w:sz w:val="28"/>
          <w:szCs w:val="28"/>
        </w:rPr>
        <w:t xml:space="preserve"> сельского поселения</w:t>
      </w:r>
    </w:p>
    <w:p w:rsidR="00513278" w:rsidRPr="00602BBD" w:rsidRDefault="00513278" w:rsidP="00513278">
      <w:pPr>
        <w:shd w:val="clear" w:color="auto" w:fill="FFFFFF"/>
        <w:spacing w:after="0" w:line="240" w:lineRule="auto"/>
        <w:jc w:val="center"/>
        <w:rPr>
          <w:rFonts w:ascii="Times New Roman" w:hAnsi="Times New Roman"/>
          <w:color w:val="000000" w:themeColor="text1"/>
          <w:sz w:val="28"/>
          <w:szCs w:val="28"/>
        </w:rPr>
      </w:pPr>
    </w:p>
    <w:p w:rsidR="00513278" w:rsidRPr="00602BBD" w:rsidRDefault="00513278" w:rsidP="00513278">
      <w:pPr>
        <w:shd w:val="clear" w:color="auto" w:fill="FFFFFF"/>
        <w:spacing w:after="0" w:line="240" w:lineRule="auto"/>
        <w:ind w:firstLine="709"/>
        <w:rPr>
          <w:rFonts w:ascii="Times New Roman" w:hAnsi="Times New Roman"/>
          <w:color w:val="000000" w:themeColor="text1"/>
          <w:sz w:val="28"/>
          <w:szCs w:val="28"/>
        </w:rPr>
      </w:pPr>
      <w:r w:rsidRPr="00602BBD">
        <w:rPr>
          <w:rFonts w:ascii="Times New Roman" w:hAnsi="Times New Roman"/>
          <w:color w:val="000000" w:themeColor="text1"/>
          <w:sz w:val="28"/>
          <w:szCs w:val="28"/>
        </w:rPr>
        <w:t>Основанием для разработки является:</w:t>
      </w:r>
    </w:p>
    <w:p w:rsidR="00513278" w:rsidRPr="00602BBD" w:rsidRDefault="00513278" w:rsidP="00513278">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Приказ № </w:t>
      </w:r>
      <w:r>
        <w:rPr>
          <w:rFonts w:ascii="Times New Roman" w:hAnsi="Times New Roman"/>
          <w:color w:val="000000" w:themeColor="text1"/>
          <w:sz w:val="28"/>
          <w:szCs w:val="28"/>
        </w:rPr>
        <w:t>01-18/18</w:t>
      </w:r>
      <w:r w:rsidRPr="00602BBD">
        <w:rPr>
          <w:rFonts w:ascii="Times New Roman" w:hAnsi="Times New Roman"/>
          <w:color w:val="000000" w:themeColor="text1"/>
          <w:sz w:val="28"/>
          <w:szCs w:val="28"/>
        </w:rPr>
        <w:t xml:space="preserve"> от </w:t>
      </w:r>
      <w:r>
        <w:rPr>
          <w:rFonts w:ascii="Times New Roman" w:hAnsi="Times New Roman"/>
          <w:color w:val="000000" w:themeColor="text1"/>
          <w:sz w:val="28"/>
          <w:szCs w:val="28"/>
        </w:rPr>
        <w:t xml:space="preserve">5 августа </w:t>
      </w:r>
      <w:r w:rsidRPr="00602BBD">
        <w:rPr>
          <w:rFonts w:ascii="Times New Roman" w:hAnsi="Times New Roman"/>
          <w:color w:val="000000" w:themeColor="text1"/>
          <w:sz w:val="28"/>
          <w:szCs w:val="28"/>
        </w:rPr>
        <w:t>2016 года Управления градостроительства, архитектуры и землеустройства Орловской области;</w:t>
      </w:r>
    </w:p>
    <w:p w:rsidR="00513278" w:rsidRPr="00602BBD" w:rsidRDefault="00513278" w:rsidP="00513278">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При разработке проекта внесения изменений в </w:t>
      </w:r>
      <w:r>
        <w:rPr>
          <w:rFonts w:ascii="Times New Roman" w:hAnsi="Times New Roman"/>
          <w:color w:val="000000" w:themeColor="text1"/>
          <w:sz w:val="28"/>
          <w:szCs w:val="28"/>
        </w:rPr>
        <w:t>П</w:t>
      </w:r>
      <w:r w:rsidRPr="00602BBD">
        <w:rPr>
          <w:rFonts w:ascii="Times New Roman" w:hAnsi="Times New Roman"/>
          <w:color w:val="000000" w:themeColor="text1"/>
          <w:sz w:val="28"/>
          <w:szCs w:val="28"/>
        </w:rPr>
        <w:t xml:space="preserve">равила землепользования и застройки </w:t>
      </w:r>
      <w:r w:rsidRPr="00203EC7">
        <w:rPr>
          <w:rFonts w:ascii="Times New Roman" w:hAnsi="Times New Roman"/>
          <w:color w:val="000000" w:themeColor="text1"/>
          <w:sz w:val="28"/>
          <w:szCs w:val="28"/>
        </w:rPr>
        <w:t xml:space="preserve">Муравльского </w:t>
      </w:r>
      <w:r w:rsidRPr="00602BBD">
        <w:rPr>
          <w:rFonts w:ascii="Times New Roman" w:hAnsi="Times New Roman"/>
          <w:color w:val="000000" w:themeColor="text1"/>
          <w:sz w:val="28"/>
          <w:szCs w:val="28"/>
        </w:rPr>
        <w:t xml:space="preserve">сельского поселения использовались материалы Правил землепользования и застройки </w:t>
      </w:r>
      <w:r w:rsidRPr="00203EC7">
        <w:rPr>
          <w:rFonts w:ascii="Times New Roman" w:hAnsi="Times New Roman"/>
          <w:color w:val="000000" w:themeColor="text1"/>
          <w:sz w:val="28"/>
          <w:szCs w:val="28"/>
        </w:rPr>
        <w:t>Муравльского</w:t>
      </w:r>
      <w:r w:rsidRPr="00602BBD">
        <w:rPr>
          <w:rFonts w:ascii="Times New Roman" w:hAnsi="Times New Roman"/>
          <w:color w:val="000000" w:themeColor="text1"/>
          <w:sz w:val="28"/>
          <w:szCs w:val="28"/>
        </w:rPr>
        <w:t xml:space="preserve"> поселения, утвержденные </w:t>
      </w:r>
      <w:r>
        <w:rPr>
          <w:rFonts w:ascii="Times New Roman" w:hAnsi="Times New Roman"/>
          <w:color w:val="000000" w:themeColor="text1"/>
          <w:sz w:val="28"/>
          <w:szCs w:val="28"/>
        </w:rPr>
        <w:t>решением</w:t>
      </w:r>
      <w:r w:rsidRPr="00602BBD">
        <w:rPr>
          <w:rFonts w:ascii="Times New Roman" w:hAnsi="Times New Roman"/>
          <w:color w:val="000000" w:themeColor="text1"/>
          <w:sz w:val="28"/>
          <w:szCs w:val="28"/>
        </w:rPr>
        <w:t xml:space="preserve"> </w:t>
      </w:r>
      <w:r w:rsidRPr="00203EC7">
        <w:rPr>
          <w:rFonts w:ascii="Times New Roman" w:hAnsi="Times New Roman"/>
          <w:color w:val="000000" w:themeColor="text1"/>
          <w:sz w:val="28"/>
          <w:szCs w:val="28"/>
        </w:rPr>
        <w:t>Муравльского</w:t>
      </w:r>
      <w:r w:rsidRPr="00297E1A">
        <w:rPr>
          <w:rFonts w:ascii="Times New Roman" w:hAnsi="Times New Roman"/>
          <w:color w:val="000000" w:themeColor="text1"/>
          <w:sz w:val="28"/>
          <w:szCs w:val="28"/>
        </w:rPr>
        <w:t xml:space="preserve"> Совета народных депутатов</w:t>
      </w:r>
      <w:r>
        <w:rPr>
          <w:rFonts w:ascii="Times New Roman" w:hAnsi="Times New Roman"/>
          <w:color w:val="000000" w:themeColor="text1"/>
          <w:sz w:val="28"/>
          <w:szCs w:val="28"/>
        </w:rPr>
        <w:t xml:space="preserve"> </w:t>
      </w:r>
      <w:r w:rsidRPr="00297E1A">
        <w:rPr>
          <w:rFonts w:ascii="Times New Roman" w:hAnsi="Times New Roman"/>
          <w:color w:val="000000" w:themeColor="text1"/>
          <w:sz w:val="28"/>
          <w:szCs w:val="28"/>
        </w:rPr>
        <w:t xml:space="preserve">№ </w:t>
      </w:r>
      <w:r w:rsidRPr="00203EC7">
        <w:rPr>
          <w:rFonts w:ascii="Times New Roman" w:hAnsi="Times New Roman"/>
          <w:color w:val="000000" w:themeColor="text1"/>
          <w:sz w:val="28"/>
          <w:szCs w:val="28"/>
        </w:rPr>
        <w:t xml:space="preserve">92 от 19 апреля 2013 </w:t>
      </w:r>
      <w:r w:rsidRPr="00297E1A">
        <w:rPr>
          <w:rFonts w:ascii="Times New Roman" w:hAnsi="Times New Roman"/>
          <w:color w:val="000000" w:themeColor="text1"/>
          <w:sz w:val="28"/>
          <w:szCs w:val="28"/>
        </w:rPr>
        <w:t>года.</w:t>
      </w:r>
    </w:p>
    <w:p w:rsidR="00513278" w:rsidRPr="00602BBD" w:rsidRDefault="00513278" w:rsidP="00513278">
      <w:pPr>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Основная цель разработки изменения документации: </w:t>
      </w:r>
      <w:r>
        <w:rPr>
          <w:rFonts w:ascii="Times New Roman" w:hAnsi="Times New Roman"/>
          <w:color w:val="000000" w:themeColor="text1"/>
          <w:sz w:val="28"/>
          <w:szCs w:val="28"/>
        </w:rPr>
        <w:t xml:space="preserve">приведение </w:t>
      </w:r>
      <w:r>
        <w:rPr>
          <w:rFonts w:ascii="Times New Roman" w:hAnsi="Times New Roman"/>
          <w:color w:val="000000" w:themeColor="text1"/>
          <w:sz w:val="28"/>
          <w:szCs w:val="28"/>
        </w:rPr>
        <w:br/>
        <w:t>в соответствие с требованиями федерального законодательства</w:t>
      </w:r>
      <w:r w:rsidRPr="00602BBD">
        <w:rPr>
          <w:rFonts w:ascii="Times New Roman" w:hAnsi="Times New Roman"/>
          <w:color w:val="000000" w:themeColor="text1"/>
          <w:sz w:val="28"/>
          <w:szCs w:val="28"/>
        </w:rPr>
        <w:t>.</w:t>
      </w:r>
    </w:p>
    <w:p w:rsidR="00310B99" w:rsidRDefault="00310B99" w:rsidP="00310B99">
      <w:pPr>
        <w:spacing w:after="0" w:line="240" w:lineRule="auto"/>
        <w:ind w:firstLine="709"/>
        <w:jc w:val="both"/>
        <w:rPr>
          <w:rFonts w:ascii="Times New Roman" w:hAnsi="Times New Roman"/>
          <w:b/>
          <w:color w:val="000000" w:themeColor="text1"/>
          <w:sz w:val="28"/>
          <w:szCs w:val="28"/>
        </w:rPr>
      </w:pPr>
    </w:p>
    <w:p w:rsidR="00310B99" w:rsidRDefault="00310B99" w:rsidP="00310B99">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Проект внесения изменений предполагает</w:t>
      </w:r>
      <w:r w:rsidRPr="00602BBD">
        <w:rPr>
          <w:rFonts w:ascii="Times New Roman" w:hAnsi="Times New Roman"/>
          <w:b/>
          <w:color w:val="000000" w:themeColor="text1"/>
          <w:sz w:val="28"/>
          <w:szCs w:val="28"/>
        </w:rPr>
        <w:t>:</w:t>
      </w:r>
    </w:p>
    <w:p w:rsidR="00310B99" w:rsidRPr="00C66DEC" w:rsidRDefault="00310B99" w:rsidP="00310B99">
      <w:pPr>
        <w:pStyle w:val="a3"/>
        <w:numPr>
          <w:ilvl w:val="0"/>
          <w:numId w:val="15"/>
        </w:numPr>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Внести изменения в главу 1:</w:t>
      </w:r>
    </w:p>
    <w:p w:rsidR="00310B99" w:rsidRPr="000B72C5" w:rsidRDefault="00310B99" w:rsidP="00310B99">
      <w:pPr>
        <w:pStyle w:val="a3"/>
        <w:numPr>
          <w:ilvl w:val="0"/>
          <w:numId w:val="14"/>
        </w:numPr>
        <w:tabs>
          <w:tab w:val="left" w:pos="1134"/>
        </w:tabs>
        <w:spacing w:after="0" w:line="240" w:lineRule="auto"/>
        <w:jc w:val="both"/>
        <w:rPr>
          <w:rFonts w:ascii="Times New Roman" w:hAnsi="Times New Roman"/>
          <w:b/>
          <w:color w:val="000000" w:themeColor="text1"/>
          <w:sz w:val="28"/>
          <w:szCs w:val="28"/>
        </w:rPr>
      </w:pPr>
      <w:r w:rsidRPr="000B72C5">
        <w:rPr>
          <w:rFonts w:ascii="Times New Roman" w:hAnsi="Times New Roman"/>
          <w:b/>
          <w:color w:val="000000" w:themeColor="text1"/>
          <w:sz w:val="28"/>
          <w:szCs w:val="28"/>
        </w:rPr>
        <w:t>наименование изложить в следующей редакции:</w:t>
      </w:r>
    </w:p>
    <w:p w:rsidR="00310B99" w:rsidRDefault="00310B99" w:rsidP="00310B99">
      <w:pPr>
        <w:pStyle w:val="a3"/>
        <w:tabs>
          <w:tab w:val="left" w:pos="1134"/>
        </w:tabs>
        <w:spacing w:after="0" w:line="240" w:lineRule="auto"/>
        <w:ind w:left="0"/>
        <w:jc w:val="both"/>
        <w:rPr>
          <w:rFonts w:ascii="Times New Roman" w:hAnsi="Times New Roman"/>
          <w:color w:val="000000" w:themeColor="text1"/>
          <w:sz w:val="28"/>
          <w:szCs w:val="28"/>
        </w:rPr>
      </w:pPr>
      <w:r w:rsidRPr="000B72C5">
        <w:rPr>
          <w:rFonts w:ascii="Times New Roman" w:hAnsi="Times New Roman"/>
          <w:color w:val="000000" w:themeColor="text1"/>
          <w:sz w:val="28"/>
          <w:szCs w:val="28"/>
        </w:rPr>
        <w:t>«</w:t>
      </w:r>
      <w:r>
        <w:rPr>
          <w:rFonts w:ascii="Times New Roman" w:hAnsi="Times New Roman"/>
          <w:color w:val="000000" w:themeColor="text1"/>
          <w:sz w:val="28"/>
          <w:szCs w:val="28"/>
        </w:rPr>
        <w:t xml:space="preserve">ГЛАВА 1. </w:t>
      </w:r>
      <w:r w:rsidRPr="00023730">
        <w:rPr>
          <w:rFonts w:ascii="Times New Roman" w:hAnsi="Times New Roman"/>
          <w:color w:val="000000" w:themeColor="text1"/>
          <w:sz w:val="28"/>
          <w:szCs w:val="28"/>
        </w:rPr>
        <w:t>Общие положения. Регулирование землепользования и застройки органами местного самоуправления</w:t>
      </w:r>
      <w:r w:rsidRPr="000B72C5">
        <w:rPr>
          <w:rFonts w:ascii="Times New Roman" w:hAnsi="Times New Roman"/>
          <w:color w:val="000000" w:themeColor="text1"/>
          <w:sz w:val="28"/>
          <w:szCs w:val="28"/>
        </w:rPr>
        <w:t>»</w:t>
      </w:r>
      <w:r>
        <w:rPr>
          <w:rFonts w:ascii="Times New Roman" w:hAnsi="Times New Roman"/>
          <w:color w:val="000000" w:themeColor="text1"/>
          <w:sz w:val="28"/>
          <w:szCs w:val="28"/>
        </w:rPr>
        <w:t>;</w:t>
      </w:r>
    </w:p>
    <w:p w:rsidR="00310B99" w:rsidRDefault="00310B99" w:rsidP="00310B99">
      <w:pPr>
        <w:pStyle w:val="a3"/>
        <w:numPr>
          <w:ilvl w:val="0"/>
          <w:numId w:val="14"/>
        </w:numPr>
        <w:tabs>
          <w:tab w:val="left" w:pos="1134"/>
        </w:tabs>
        <w:spacing w:after="0" w:line="240" w:lineRule="auto"/>
        <w:ind w:left="0" w:firstLine="709"/>
        <w:jc w:val="both"/>
        <w:rPr>
          <w:rFonts w:ascii="Times New Roman" w:hAnsi="Times New Roman"/>
          <w:b/>
          <w:color w:val="000000" w:themeColor="text1"/>
          <w:sz w:val="28"/>
          <w:szCs w:val="28"/>
        </w:rPr>
      </w:pPr>
      <w:r w:rsidRPr="00023730">
        <w:rPr>
          <w:rFonts w:ascii="Times New Roman" w:hAnsi="Times New Roman"/>
          <w:b/>
          <w:color w:val="000000" w:themeColor="text1"/>
          <w:sz w:val="28"/>
          <w:szCs w:val="28"/>
        </w:rPr>
        <w:t xml:space="preserve"> дополнить словами следующего содержания:</w:t>
      </w:r>
    </w:p>
    <w:p w:rsidR="00310B99" w:rsidRPr="00023730" w:rsidRDefault="00310B99" w:rsidP="00310B99">
      <w:pPr>
        <w:pStyle w:val="a3"/>
        <w:tabs>
          <w:tab w:val="left" w:pos="1134"/>
        </w:tabs>
        <w:spacing w:after="0" w:line="240" w:lineRule="auto"/>
        <w:ind w:left="0" w:firstLine="709"/>
        <w:jc w:val="both"/>
        <w:rPr>
          <w:rFonts w:ascii="Times New Roman" w:hAnsi="Times New Roman"/>
          <w:b/>
          <w:color w:val="000000" w:themeColor="text1"/>
          <w:sz w:val="28"/>
          <w:szCs w:val="28"/>
        </w:rPr>
      </w:pPr>
      <w:r w:rsidRPr="00023730">
        <w:rPr>
          <w:rFonts w:ascii="Times New Roman" w:hAnsi="Times New Roman"/>
          <w:color w:val="000000" w:themeColor="text1"/>
          <w:sz w:val="28"/>
          <w:szCs w:val="28"/>
        </w:rPr>
        <w:t>«На период действия закона Орловской области от 10 ноября 2014 года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Управление градостроительства, архитектуры и землеустройства Орловской области осуществляет следующие полномочия органов местного самоуправления по:</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1) подготовке схем территориального планирования муниципальных районов, а также по внесению в них изменений;</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2) подготовке генеральных планов сельских поселений, а также по внесению в них изменений, за исключением полномочий, предусмотренных частями 2 - 8 статьи 28 Градостроительного кодекса Российской Федерации;</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3) подготовке правил землепользования и застройки сельских поселений, а также по подготовке в них изменений, за исключением полномочий, предусмотренных частями 11 - 14 статьи 31 и частями 1 - 3 статьи 32 Градостроительного кодекса Российской Федерации;</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4) 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 xml:space="preserve">5) подготовке и утверждению документации по планировке территории (проектов планировок территорий, проектов межевания территории, </w:t>
      </w:r>
      <w:r w:rsidRPr="00E4334B">
        <w:rPr>
          <w:rFonts w:ascii="Times New Roman" w:hAnsi="Times New Roman"/>
          <w:color w:val="000000" w:themeColor="text1"/>
          <w:sz w:val="28"/>
          <w:szCs w:val="28"/>
        </w:rPr>
        <w:lastRenderedPageBreak/>
        <w:t>градостроительных планов земельных участков) на основании генерального плана сельского поселения (за исключением случая, установленного частью 6 статьи 18 Градостроительного кодекса Российской Федерации), правил землепользования и застройки сельского поселения, за исключением полномочий, предусмотренных частями 5 - 12 статьи 46 Градостроительного кодекса Российской Федерации;</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6)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(за исключением данных действий, осуществляемых в целях малоэтажного жилищного строительства и (или) индивидуального жилищного строительства);</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7) 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в случае, если строительство объекта капитального строительства планируется осуществить на территории двух и более поселений;</w:t>
      </w:r>
    </w:p>
    <w:p w:rsidR="00310B99" w:rsidRPr="00E4334B"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8)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310B99" w:rsidRDefault="00310B99" w:rsidP="00310B99">
      <w:pPr>
        <w:tabs>
          <w:tab w:val="left" w:pos="1134"/>
        </w:tabs>
        <w:spacing w:after="0" w:line="240" w:lineRule="auto"/>
        <w:ind w:firstLine="709"/>
        <w:jc w:val="both"/>
        <w:rPr>
          <w:rFonts w:ascii="Times New Roman" w:hAnsi="Times New Roman"/>
          <w:color w:val="000000" w:themeColor="text1"/>
          <w:sz w:val="28"/>
          <w:szCs w:val="28"/>
        </w:rPr>
      </w:pPr>
      <w:r w:rsidRPr="00E4334B">
        <w:rPr>
          <w:rFonts w:ascii="Times New Roman" w:hAnsi="Times New Roman"/>
          <w:color w:val="000000" w:themeColor="text1"/>
          <w:sz w:val="28"/>
          <w:szCs w:val="28"/>
        </w:rPr>
        <w:t>9)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r>
        <w:rPr>
          <w:rFonts w:ascii="Times New Roman" w:hAnsi="Times New Roman"/>
          <w:color w:val="000000" w:themeColor="text1"/>
          <w:sz w:val="28"/>
          <w:szCs w:val="28"/>
        </w:rPr>
        <w:t>»;</w:t>
      </w:r>
    </w:p>
    <w:p w:rsidR="00310B99" w:rsidRDefault="00310B99" w:rsidP="00310B99">
      <w:pPr>
        <w:tabs>
          <w:tab w:val="left" w:pos="1134"/>
        </w:tabs>
        <w:spacing w:after="0" w:line="240" w:lineRule="auto"/>
        <w:ind w:firstLine="709"/>
        <w:jc w:val="both"/>
        <w:rPr>
          <w:rFonts w:ascii="Times New Roman" w:hAnsi="Times New Roman"/>
          <w:b/>
          <w:color w:val="000000" w:themeColor="text1"/>
          <w:sz w:val="28"/>
          <w:szCs w:val="28"/>
        </w:rPr>
      </w:pPr>
      <w:r w:rsidRPr="006B213A">
        <w:rPr>
          <w:rFonts w:ascii="Times New Roman" w:hAnsi="Times New Roman"/>
          <w:b/>
          <w:color w:val="000000" w:themeColor="text1"/>
          <w:sz w:val="28"/>
          <w:szCs w:val="28"/>
          <w:lang w:val="en-US"/>
        </w:rPr>
        <w:t>II</w:t>
      </w:r>
      <w:r w:rsidRPr="006B213A">
        <w:rPr>
          <w:rFonts w:ascii="Times New Roman" w:hAnsi="Times New Roman"/>
          <w:b/>
          <w:color w:val="000000" w:themeColor="text1"/>
          <w:sz w:val="28"/>
          <w:szCs w:val="28"/>
        </w:rPr>
        <w:t>. Внести изменения в главу 3:</w:t>
      </w:r>
    </w:p>
    <w:p w:rsidR="00310B99" w:rsidRPr="006B213A" w:rsidRDefault="00310B99" w:rsidP="00310B99">
      <w:pPr>
        <w:pStyle w:val="a3"/>
        <w:numPr>
          <w:ilvl w:val="0"/>
          <w:numId w:val="16"/>
        </w:numPr>
        <w:tabs>
          <w:tab w:val="left" w:pos="1134"/>
        </w:tabs>
        <w:spacing w:after="0" w:line="240" w:lineRule="auto"/>
        <w:jc w:val="both"/>
        <w:rPr>
          <w:rFonts w:ascii="Times New Roman" w:hAnsi="Times New Roman"/>
          <w:b/>
          <w:color w:val="000000" w:themeColor="text1"/>
          <w:sz w:val="28"/>
          <w:szCs w:val="28"/>
        </w:rPr>
      </w:pPr>
      <w:r w:rsidRPr="006B213A">
        <w:rPr>
          <w:rFonts w:ascii="Times New Roman" w:hAnsi="Times New Roman"/>
          <w:b/>
          <w:color w:val="000000" w:themeColor="text1"/>
          <w:sz w:val="28"/>
          <w:szCs w:val="28"/>
        </w:rPr>
        <w:t>наименование статьи 12 изложить в следующей редакции:</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0B72C5">
        <w:rPr>
          <w:rFonts w:ascii="Times New Roman" w:hAnsi="Times New Roman"/>
          <w:color w:val="000000" w:themeColor="text1"/>
          <w:sz w:val="28"/>
          <w:szCs w:val="28"/>
        </w:rPr>
        <w:t>«Статья 12. Виды разрешенного использования земельных участков и объектов капитального строительства. Изменение видов разрешенного использования земельных участков и объектов капитального строительства.»</w:t>
      </w:r>
      <w:r>
        <w:rPr>
          <w:rFonts w:ascii="Times New Roman" w:hAnsi="Times New Roman"/>
          <w:color w:val="000000" w:themeColor="text1"/>
          <w:sz w:val="28"/>
          <w:szCs w:val="28"/>
        </w:rPr>
        <w:t>;</w:t>
      </w:r>
    </w:p>
    <w:p w:rsidR="00310B99" w:rsidRDefault="00310B99" w:rsidP="00310B99">
      <w:pPr>
        <w:pStyle w:val="a3"/>
        <w:numPr>
          <w:ilvl w:val="0"/>
          <w:numId w:val="16"/>
        </w:numPr>
        <w:tabs>
          <w:tab w:val="left" w:pos="1134"/>
        </w:tabs>
        <w:spacing w:after="0" w:line="240" w:lineRule="auto"/>
        <w:ind w:left="709" w:firstLine="0"/>
        <w:jc w:val="both"/>
        <w:rPr>
          <w:rFonts w:ascii="Times New Roman" w:hAnsi="Times New Roman"/>
          <w:b/>
          <w:color w:val="000000" w:themeColor="text1"/>
          <w:sz w:val="28"/>
          <w:szCs w:val="28"/>
        </w:rPr>
      </w:pPr>
      <w:r w:rsidRPr="00405D5A">
        <w:rPr>
          <w:rFonts w:ascii="Times New Roman" w:hAnsi="Times New Roman"/>
          <w:b/>
          <w:color w:val="000000" w:themeColor="text1"/>
          <w:sz w:val="28"/>
          <w:szCs w:val="28"/>
        </w:rPr>
        <w:t xml:space="preserve">пункт 3 статьи </w:t>
      </w:r>
      <w:r w:rsidRPr="00310B99">
        <w:rPr>
          <w:rFonts w:ascii="Times New Roman" w:hAnsi="Times New Roman"/>
          <w:b/>
          <w:color w:val="000000" w:themeColor="text1"/>
          <w:sz w:val="28"/>
          <w:szCs w:val="28"/>
        </w:rPr>
        <w:t xml:space="preserve">12 </w:t>
      </w:r>
      <w:r w:rsidRPr="00405D5A">
        <w:rPr>
          <w:rFonts w:ascii="Times New Roman" w:hAnsi="Times New Roman"/>
          <w:b/>
          <w:color w:val="000000" w:themeColor="text1"/>
          <w:sz w:val="28"/>
          <w:szCs w:val="28"/>
        </w:rPr>
        <w:t>изложить в следующей редакции:</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«3.</w:t>
      </w:r>
      <w:r w:rsidRPr="00405D5A">
        <w:rPr>
          <w:rFonts w:ascii="Times New Roman" w:hAnsi="Times New Roman"/>
          <w:color w:val="000000" w:themeColor="text1"/>
          <w:sz w:val="28"/>
          <w:szCs w:val="28"/>
        </w:rPr>
        <w:tab/>
        <w:t>Изменение видов разрешенного использования земельных участков и объектов капитального строительства.</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3.1.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w:t>
      </w:r>
      <w:r w:rsidR="00DE261E">
        <w:rPr>
          <w:rFonts w:ascii="Times New Roman" w:hAnsi="Times New Roman"/>
          <w:color w:val="000000" w:themeColor="text1"/>
          <w:sz w:val="28"/>
          <w:szCs w:val="28"/>
        </w:rPr>
        <w:t>органов местного самоуправления</w:t>
      </w:r>
      <w:r w:rsidRPr="00405D5A">
        <w:rPr>
          <w:rFonts w:ascii="Times New Roman" w:hAnsi="Times New Roman"/>
          <w:color w:val="000000" w:themeColor="text1"/>
          <w:sz w:val="28"/>
          <w:szCs w:val="28"/>
        </w:rPr>
        <w:t xml:space="preserve">.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3.2. Изменение одного вида на другой вид разрешенного использования земельных участков и иных объектов недвижимости реализуется на </w:t>
      </w:r>
      <w:r w:rsidRPr="00405D5A">
        <w:rPr>
          <w:rFonts w:ascii="Times New Roman" w:hAnsi="Times New Roman"/>
          <w:color w:val="000000" w:themeColor="text1"/>
          <w:sz w:val="28"/>
          <w:szCs w:val="28"/>
        </w:rPr>
        <w:lastRenderedPageBreak/>
        <w:t xml:space="preserve">основании градостроительных регламентов, установленных настоящими Правилами.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3.3. Правом на изменение одного вида на другой вид разрешенного использования земельных участков и иных объектов недвижимости обладают: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1)</w:t>
      </w:r>
      <w:r w:rsidRPr="00405D5A">
        <w:rPr>
          <w:rFonts w:ascii="Times New Roman" w:hAnsi="Times New Roman"/>
          <w:color w:val="000000" w:themeColor="text1"/>
          <w:sz w:val="28"/>
          <w:szCs w:val="28"/>
        </w:rPr>
        <w:tab/>
        <w:t xml:space="preserve">собственники земельных участков, являющиеся одновременно собственниками расположенных на этих участках зданий, строений, сооружений;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2)</w:t>
      </w:r>
      <w:r w:rsidRPr="00405D5A">
        <w:rPr>
          <w:rFonts w:ascii="Times New Roman" w:hAnsi="Times New Roman"/>
          <w:color w:val="000000" w:themeColor="text1"/>
          <w:sz w:val="28"/>
          <w:szCs w:val="28"/>
        </w:rPr>
        <w:tab/>
        <w:t>собственники зданий, строений, сооруже</w:t>
      </w:r>
      <w:r>
        <w:rPr>
          <w:rFonts w:ascii="Times New Roman" w:hAnsi="Times New Roman"/>
          <w:color w:val="000000" w:themeColor="text1"/>
          <w:sz w:val="28"/>
          <w:szCs w:val="28"/>
        </w:rPr>
        <w:t>ний, владеющие земельными участ</w:t>
      </w:r>
      <w:r w:rsidRPr="00405D5A">
        <w:rPr>
          <w:rFonts w:ascii="Times New Roman" w:hAnsi="Times New Roman"/>
          <w:color w:val="000000" w:themeColor="text1"/>
          <w:sz w:val="28"/>
          <w:szCs w:val="28"/>
        </w:rPr>
        <w:t xml:space="preserve">ками на праве аренды;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3)</w:t>
      </w:r>
      <w:r w:rsidRPr="00405D5A">
        <w:rPr>
          <w:rFonts w:ascii="Times New Roman" w:hAnsi="Times New Roman"/>
          <w:color w:val="000000" w:themeColor="text1"/>
          <w:sz w:val="28"/>
          <w:szCs w:val="28"/>
        </w:rPr>
        <w:tab/>
        <w:t xml:space="preserve">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4)</w:t>
      </w:r>
      <w:r w:rsidRPr="00405D5A">
        <w:rPr>
          <w:rFonts w:ascii="Times New Roman" w:hAnsi="Times New Roman"/>
          <w:color w:val="000000" w:themeColor="text1"/>
          <w:sz w:val="28"/>
          <w:szCs w:val="28"/>
        </w:rPr>
        <w:tab/>
        <w:t>лица, владеющие земельными участками на праве аренды, срок</w:t>
      </w:r>
      <w:r>
        <w:rPr>
          <w:rFonts w:ascii="Times New Roman" w:hAnsi="Times New Roman"/>
          <w:color w:val="000000" w:themeColor="text1"/>
          <w:sz w:val="28"/>
          <w:szCs w:val="28"/>
        </w:rPr>
        <w:t xml:space="preserve"> которой со</w:t>
      </w:r>
      <w:r w:rsidRPr="00405D5A">
        <w:rPr>
          <w:rFonts w:ascii="Times New Roman" w:hAnsi="Times New Roman"/>
          <w:color w:val="000000" w:themeColor="text1"/>
          <w:sz w:val="28"/>
          <w:szCs w:val="28"/>
        </w:rPr>
        <w:t xml:space="preserve">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5)</w:t>
      </w:r>
      <w:r w:rsidRPr="00405D5A">
        <w:rPr>
          <w:rFonts w:ascii="Times New Roman" w:hAnsi="Times New Roman"/>
          <w:color w:val="000000" w:themeColor="text1"/>
          <w:sz w:val="28"/>
          <w:szCs w:val="28"/>
        </w:rPr>
        <w:tab/>
        <w:t xml:space="preserve">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6)</w:t>
      </w:r>
      <w:r w:rsidRPr="00405D5A">
        <w:rPr>
          <w:rFonts w:ascii="Times New Roman" w:hAnsi="Times New Roman"/>
          <w:color w:val="000000" w:themeColor="text1"/>
          <w:sz w:val="28"/>
          <w:szCs w:val="28"/>
        </w:rPr>
        <w:tab/>
        <w:t xml:space="preserve">собственники квартир в многоквартирных домах – в случаях, когда одновременно имеются следующие условия и соблюдаются следующие требования: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 обеспечиваются требования о наличии изолированного входа в такие квартиры, помещения (минуя помещения общего пользования многоквартирных домов);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соблюдаются требования технических регла</w:t>
      </w:r>
      <w:r>
        <w:rPr>
          <w:rFonts w:ascii="Times New Roman" w:hAnsi="Times New Roman"/>
          <w:color w:val="000000" w:themeColor="text1"/>
          <w:sz w:val="28"/>
          <w:szCs w:val="28"/>
        </w:rPr>
        <w:t>ментов безопасности (а до введе</w:t>
      </w:r>
      <w:r w:rsidRPr="00405D5A">
        <w:rPr>
          <w:rFonts w:ascii="Times New Roman" w:hAnsi="Times New Roman"/>
          <w:color w:val="000000" w:themeColor="text1"/>
          <w:sz w:val="28"/>
          <w:szCs w:val="28"/>
        </w:rPr>
        <w:t xml:space="preserve">ния их в действие – требования строительных норм и правил, иных обязательных требований).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 xml:space="preserve">3.4. Изменение одного вида на другой вид разрешенного использования земельных участков и иных объектов недвижимости осуществляется при условии: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1)</w:t>
      </w:r>
      <w:r w:rsidRPr="00405D5A">
        <w:rPr>
          <w:rFonts w:ascii="Times New Roman" w:hAnsi="Times New Roman"/>
          <w:color w:val="000000" w:themeColor="text1"/>
          <w:sz w:val="28"/>
          <w:szCs w:val="28"/>
        </w:rPr>
        <w:tab/>
        <w:t>получения лицом, обладающим правом на изменение одного вида на другой вид разрешенного использования земельных у</w:t>
      </w:r>
      <w:r>
        <w:rPr>
          <w:rFonts w:ascii="Times New Roman" w:hAnsi="Times New Roman"/>
          <w:color w:val="000000" w:themeColor="text1"/>
          <w:sz w:val="28"/>
          <w:szCs w:val="28"/>
        </w:rPr>
        <w:t>частков и иных объектов недвижи</w:t>
      </w:r>
      <w:r w:rsidRPr="00405D5A">
        <w:rPr>
          <w:rFonts w:ascii="Times New Roman" w:hAnsi="Times New Roman"/>
          <w:color w:val="000000" w:themeColor="text1"/>
          <w:sz w:val="28"/>
          <w:szCs w:val="28"/>
        </w:rPr>
        <w:t xml:space="preserve">мости, специального согласования посредством публичных слушаний в порядке, определенном настоящими Правилами, – в случаях, </w:t>
      </w:r>
      <w:r w:rsidRPr="00405D5A">
        <w:rPr>
          <w:rFonts w:ascii="Times New Roman" w:hAnsi="Times New Roman"/>
          <w:color w:val="000000" w:themeColor="text1"/>
          <w:sz w:val="28"/>
          <w:szCs w:val="28"/>
        </w:rPr>
        <w:lastRenderedPageBreak/>
        <w:t xml:space="preserve">когда испрашиваемый вид разрешенного использования земельных участков и иных объектов недвижимости является условно разрешенным;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2)</w:t>
      </w:r>
      <w:r w:rsidRPr="00405D5A">
        <w:rPr>
          <w:rFonts w:ascii="Times New Roman" w:hAnsi="Times New Roman"/>
          <w:color w:val="000000" w:themeColor="text1"/>
          <w:sz w:val="28"/>
          <w:szCs w:val="28"/>
        </w:rPr>
        <w:tab/>
        <w:t>выполнения технических регламентов – в случаях, когда изменение одного вида на другой вид разрешенного использовани</w:t>
      </w:r>
      <w:r>
        <w:rPr>
          <w:rFonts w:ascii="Times New Roman" w:hAnsi="Times New Roman"/>
          <w:color w:val="000000" w:themeColor="text1"/>
          <w:sz w:val="28"/>
          <w:szCs w:val="28"/>
        </w:rPr>
        <w:t>я земельных участков и иных объ</w:t>
      </w:r>
      <w:r w:rsidRPr="00405D5A">
        <w:rPr>
          <w:rFonts w:ascii="Times New Roman" w:hAnsi="Times New Roman"/>
          <w:color w:val="000000" w:themeColor="text1"/>
          <w:sz w:val="28"/>
          <w:szCs w:val="28"/>
        </w:rPr>
        <w:t xml:space="preserve">ектов недвижимости связано с необходимостью подготовки проектной документации и получением разрешения на строительство; </w:t>
      </w:r>
    </w:p>
    <w:p w:rsidR="00310B99" w:rsidRPr="00405D5A"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405D5A">
        <w:rPr>
          <w:rFonts w:ascii="Times New Roman" w:hAnsi="Times New Roman"/>
          <w:color w:val="000000" w:themeColor="text1"/>
          <w:sz w:val="28"/>
          <w:szCs w:val="28"/>
        </w:rPr>
        <w:t>3)</w:t>
      </w:r>
      <w:r w:rsidRPr="00405D5A">
        <w:rPr>
          <w:rFonts w:ascii="Times New Roman" w:hAnsi="Times New Roman"/>
          <w:color w:val="000000" w:themeColor="text1"/>
          <w:sz w:val="28"/>
          <w:szCs w:val="28"/>
        </w:rPr>
        <w:tab/>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ОАиГ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r>
        <w:rPr>
          <w:rFonts w:ascii="Times New Roman" w:hAnsi="Times New Roman"/>
          <w:color w:val="000000" w:themeColor="text1"/>
          <w:sz w:val="28"/>
          <w:szCs w:val="28"/>
        </w:rPr>
        <w:t>.</w:t>
      </w:r>
    </w:p>
    <w:p w:rsidR="00310B99" w:rsidRPr="00794F5C" w:rsidRDefault="00310B99" w:rsidP="00310B99">
      <w:pPr>
        <w:tabs>
          <w:tab w:val="left" w:pos="1134"/>
        </w:tabs>
        <w:spacing w:after="0" w:line="240" w:lineRule="auto"/>
        <w:ind w:firstLine="709"/>
        <w:jc w:val="both"/>
        <w:rPr>
          <w:rFonts w:ascii="Times New Roman" w:hAnsi="Times New Roman"/>
          <w:b/>
          <w:color w:val="000000" w:themeColor="text1"/>
          <w:sz w:val="28"/>
          <w:szCs w:val="28"/>
        </w:rPr>
      </w:pPr>
      <w:r w:rsidRPr="00A233D6">
        <w:rPr>
          <w:rFonts w:ascii="Times New Roman" w:hAnsi="Times New Roman"/>
          <w:b/>
          <w:color w:val="000000" w:themeColor="text1"/>
          <w:sz w:val="28"/>
          <w:szCs w:val="28"/>
          <w:lang w:val="en-US"/>
        </w:rPr>
        <w:t>I</w:t>
      </w:r>
      <w:r>
        <w:rPr>
          <w:rFonts w:ascii="Times New Roman" w:hAnsi="Times New Roman"/>
          <w:b/>
          <w:color w:val="000000" w:themeColor="text1"/>
          <w:sz w:val="28"/>
          <w:szCs w:val="28"/>
          <w:lang w:val="en-US"/>
        </w:rPr>
        <w:t>II</w:t>
      </w:r>
      <w:r w:rsidRPr="00A233D6">
        <w:rPr>
          <w:rFonts w:ascii="Times New Roman" w:hAnsi="Times New Roman"/>
          <w:b/>
          <w:color w:val="000000" w:themeColor="text1"/>
          <w:sz w:val="28"/>
          <w:szCs w:val="28"/>
        </w:rPr>
        <w:t xml:space="preserve">. Внести в </w:t>
      </w:r>
      <w:r>
        <w:rPr>
          <w:rFonts w:ascii="Times New Roman" w:hAnsi="Times New Roman"/>
          <w:b/>
          <w:color w:val="000000" w:themeColor="text1"/>
          <w:sz w:val="28"/>
          <w:szCs w:val="28"/>
        </w:rPr>
        <w:t xml:space="preserve">главу </w:t>
      </w:r>
      <w:r>
        <w:rPr>
          <w:rFonts w:ascii="Times New Roman" w:hAnsi="Times New Roman"/>
          <w:b/>
          <w:color w:val="000000" w:themeColor="text1"/>
          <w:sz w:val="28"/>
          <w:szCs w:val="28"/>
          <w:lang w:val="en-US"/>
        </w:rPr>
        <w:t>V</w:t>
      </w:r>
      <w:r w:rsidRPr="00794F5C">
        <w:rPr>
          <w:rFonts w:ascii="Times New Roman" w:hAnsi="Times New Roman"/>
          <w:b/>
          <w:color w:val="000000" w:themeColor="text1"/>
          <w:sz w:val="28"/>
          <w:szCs w:val="28"/>
        </w:rPr>
        <w:t xml:space="preserve"> </w:t>
      </w:r>
      <w:r w:rsidRPr="00A233D6">
        <w:rPr>
          <w:rFonts w:ascii="Times New Roman" w:hAnsi="Times New Roman"/>
          <w:b/>
          <w:color w:val="000000" w:themeColor="text1"/>
          <w:sz w:val="28"/>
          <w:szCs w:val="28"/>
        </w:rPr>
        <w:t>следующие изменения:</w:t>
      </w:r>
    </w:p>
    <w:p w:rsidR="00310B99" w:rsidRPr="00334AE4" w:rsidRDefault="00310B99" w:rsidP="00310B99">
      <w:pPr>
        <w:pStyle w:val="a3"/>
        <w:numPr>
          <w:ilvl w:val="0"/>
          <w:numId w:val="13"/>
        </w:numPr>
        <w:tabs>
          <w:tab w:val="left" w:pos="1134"/>
        </w:tabs>
        <w:spacing w:after="0" w:line="240" w:lineRule="auto"/>
        <w:ind w:left="0" w:firstLine="709"/>
        <w:jc w:val="both"/>
        <w:rPr>
          <w:rFonts w:ascii="Times New Roman" w:hAnsi="Times New Roman"/>
          <w:b/>
          <w:color w:val="000000" w:themeColor="text1"/>
          <w:sz w:val="28"/>
          <w:szCs w:val="28"/>
        </w:rPr>
      </w:pPr>
      <w:r w:rsidRPr="00334AE4">
        <w:rPr>
          <w:rFonts w:ascii="Times New Roman" w:hAnsi="Times New Roman"/>
          <w:b/>
          <w:color w:val="000000" w:themeColor="text1"/>
          <w:sz w:val="28"/>
          <w:szCs w:val="28"/>
        </w:rPr>
        <w:t>в градостроительных регл</w:t>
      </w:r>
      <w:r>
        <w:rPr>
          <w:rFonts w:ascii="Times New Roman" w:hAnsi="Times New Roman"/>
          <w:b/>
          <w:color w:val="000000" w:themeColor="text1"/>
          <w:sz w:val="28"/>
          <w:szCs w:val="28"/>
        </w:rPr>
        <w:t>аментах территориальных зон Ж</w:t>
      </w:r>
      <w:r w:rsidR="00887C8E">
        <w:rPr>
          <w:rFonts w:ascii="Times New Roman" w:hAnsi="Times New Roman"/>
          <w:b/>
          <w:color w:val="000000" w:themeColor="text1"/>
          <w:sz w:val="28"/>
          <w:szCs w:val="28"/>
        </w:rPr>
        <w:t>З</w:t>
      </w:r>
      <w:r w:rsidR="00513278">
        <w:rPr>
          <w:rFonts w:ascii="Times New Roman" w:hAnsi="Times New Roman"/>
          <w:b/>
          <w:color w:val="000000" w:themeColor="text1"/>
          <w:sz w:val="28"/>
          <w:szCs w:val="28"/>
        </w:rPr>
        <w:t>-1</w:t>
      </w:r>
      <w:r>
        <w:rPr>
          <w:rFonts w:ascii="Times New Roman" w:hAnsi="Times New Roman"/>
          <w:b/>
          <w:color w:val="000000" w:themeColor="text1"/>
          <w:sz w:val="28"/>
          <w:szCs w:val="28"/>
        </w:rPr>
        <w:t>,</w:t>
      </w:r>
      <w:r w:rsidR="00513278">
        <w:rPr>
          <w:rFonts w:ascii="Times New Roman" w:hAnsi="Times New Roman"/>
          <w:b/>
          <w:color w:val="000000" w:themeColor="text1"/>
          <w:sz w:val="28"/>
          <w:szCs w:val="28"/>
        </w:rPr>
        <w:t xml:space="preserve"> ЖЗ-2</w:t>
      </w:r>
      <w:r>
        <w:rPr>
          <w:rFonts w:ascii="Times New Roman" w:hAnsi="Times New Roman"/>
          <w:b/>
          <w:color w:val="000000" w:themeColor="text1"/>
          <w:sz w:val="28"/>
          <w:szCs w:val="28"/>
        </w:rPr>
        <w:t xml:space="preserve"> </w:t>
      </w:r>
      <w:r w:rsidRPr="00334AE4">
        <w:rPr>
          <w:rFonts w:ascii="Times New Roman" w:hAnsi="Times New Roman"/>
          <w:b/>
          <w:color w:val="000000" w:themeColor="text1"/>
          <w:sz w:val="28"/>
          <w:szCs w:val="28"/>
        </w:rPr>
        <w:t>статьи</w:t>
      </w:r>
      <w:r>
        <w:rPr>
          <w:rFonts w:ascii="Times New Roman" w:hAnsi="Times New Roman"/>
          <w:b/>
          <w:color w:val="000000" w:themeColor="text1"/>
          <w:sz w:val="28"/>
          <w:szCs w:val="28"/>
        </w:rPr>
        <w:t xml:space="preserve"> 2</w:t>
      </w:r>
      <w:r w:rsidRPr="006B213A">
        <w:rPr>
          <w:rFonts w:ascii="Times New Roman" w:hAnsi="Times New Roman"/>
          <w:b/>
          <w:color w:val="000000" w:themeColor="text1"/>
          <w:sz w:val="28"/>
          <w:szCs w:val="28"/>
        </w:rPr>
        <w:t>5</w:t>
      </w:r>
      <w:r>
        <w:rPr>
          <w:rFonts w:ascii="Times New Roman" w:hAnsi="Times New Roman"/>
          <w:b/>
          <w:color w:val="000000" w:themeColor="text1"/>
          <w:sz w:val="28"/>
          <w:szCs w:val="28"/>
        </w:rPr>
        <w:t xml:space="preserve">, ОДЗ статьи 26, </w:t>
      </w:r>
      <w:r w:rsidR="00513278">
        <w:rPr>
          <w:rFonts w:ascii="Times New Roman" w:hAnsi="Times New Roman"/>
          <w:b/>
          <w:color w:val="000000" w:themeColor="text1"/>
          <w:sz w:val="28"/>
          <w:szCs w:val="28"/>
        </w:rPr>
        <w:t>ИИ</w:t>
      </w:r>
      <w:r>
        <w:rPr>
          <w:rFonts w:ascii="Times New Roman" w:hAnsi="Times New Roman"/>
          <w:b/>
          <w:color w:val="000000" w:themeColor="text1"/>
          <w:sz w:val="28"/>
          <w:szCs w:val="28"/>
        </w:rPr>
        <w:t xml:space="preserve"> статьи 27, </w:t>
      </w:r>
      <w:r w:rsidR="00887C8E">
        <w:rPr>
          <w:rFonts w:ascii="Times New Roman" w:hAnsi="Times New Roman"/>
          <w:b/>
          <w:color w:val="000000" w:themeColor="text1"/>
          <w:sz w:val="28"/>
          <w:szCs w:val="28"/>
        </w:rPr>
        <w:t>СХ-1, СХ-2 статьи 28</w:t>
      </w:r>
      <w:r>
        <w:rPr>
          <w:rFonts w:ascii="Times New Roman" w:hAnsi="Times New Roman"/>
          <w:b/>
          <w:color w:val="000000" w:themeColor="text1"/>
          <w:sz w:val="28"/>
          <w:szCs w:val="28"/>
        </w:rPr>
        <w:t xml:space="preserve">, </w:t>
      </w:r>
      <w:r w:rsidR="00513278">
        <w:rPr>
          <w:rFonts w:ascii="Times New Roman" w:hAnsi="Times New Roman"/>
          <w:b/>
          <w:color w:val="000000" w:themeColor="text1"/>
          <w:sz w:val="28"/>
          <w:szCs w:val="28"/>
        </w:rPr>
        <w:br/>
        <w:t>Р статьи 29</w:t>
      </w:r>
      <w:r w:rsidR="00887C8E">
        <w:rPr>
          <w:rFonts w:ascii="Times New Roman" w:hAnsi="Times New Roman"/>
          <w:b/>
          <w:color w:val="000000" w:themeColor="text1"/>
          <w:sz w:val="28"/>
          <w:szCs w:val="28"/>
        </w:rPr>
        <w:t xml:space="preserve">, </w:t>
      </w:r>
      <w:r w:rsidR="00513278">
        <w:rPr>
          <w:rFonts w:ascii="Times New Roman" w:hAnsi="Times New Roman"/>
          <w:b/>
          <w:color w:val="000000" w:themeColor="text1"/>
          <w:sz w:val="28"/>
          <w:szCs w:val="28"/>
        </w:rPr>
        <w:t>СН-1</w:t>
      </w:r>
      <w:r>
        <w:rPr>
          <w:rFonts w:ascii="Times New Roman" w:hAnsi="Times New Roman"/>
          <w:b/>
          <w:color w:val="000000" w:themeColor="text1"/>
          <w:sz w:val="28"/>
          <w:szCs w:val="28"/>
        </w:rPr>
        <w:t xml:space="preserve"> статьи </w:t>
      </w:r>
      <w:r w:rsidR="00513278">
        <w:rPr>
          <w:rFonts w:ascii="Times New Roman" w:hAnsi="Times New Roman"/>
          <w:b/>
          <w:color w:val="000000" w:themeColor="text1"/>
          <w:sz w:val="28"/>
          <w:szCs w:val="28"/>
        </w:rPr>
        <w:t>30</w:t>
      </w:r>
      <w:r>
        <w:rPr>
          <w:rFonts w:ascii="Times New Roman" w:hAnsi="Times New Roman"/>
          <w:b/>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794F5C">
        <w:rPr>
          <w:rFonts w:ascii="Times New Roman" w:hAnsi="Times New Roman"/>
          <w:color w:val="000000" w:themeColor="text1"/>
          <w:sz w:val="28"/>
          <w:szCs w:val="28"/>
        </w:rPr>
        <w:t xml:space="preserve">а) </w:t>
      </w:r>
      <w:r>
        <w:rPr>
          <w:rFonts w:ascii="Times New Roman" w:hAnsi="Times New Roman"/>
          <w:color w:val="000000" w:themeColor="text1"/>
          <w:sz w:val="28"/>
          <w:szCs w:val="28"/>
        </w:rPr>
        <w:t>слова «</w:t>
      </w:r>
      <w:r w:rsidRPr="00794F5C">
        <w:rPr>
          <w:rFonts w:ascii="Times New Roman" w:hAnsi="Times New Roman"/>
          <w:color w:val="000000" w:themeColor="text1"/>
          <w:sz w:val="28"/>
          <w:szCs w:val="28"/>
        </w:rPr>
        <w:t>Предельные параметры земельных участков и разрешенного строительства:</w:t>
      </w:r>
      <w:r>
        <w:rPr>
          <w:rFonts w:ascii="Times New Roman" w:hAnsi="Times New Roman"/>
          <w:color w:val="000000" w:themeColor="text1"/>
          <w:sz w:val="28"/>
          <w:szCs w:val="28"/>
        </w:rPr>
        <w:t>» и слова «</w:t>
      </w:r>
      <w:r w:rsidRPr="0072794B">
        <w:rPr>
          <w:rFonts w:ascii="Times New Roman" w:hAnsi="Times New Roman"/>
          <w:color w:val="000000" w:themeColor="text1"/>
          <w:sz w:val="28"/>
          <w:szCs w:val="28"/>
        </w:rPr>
        <w:t>Предельные застройки:</w:t>
      </w:r>
      <w:r>
        <w:rPr>
          <w:rFonts w:ascii="Times New Roman" w:hAnsi="Times New Roman"/>
          <w:color w:val="000000" w:themeColor="text1"/>
          <w:sz w:val="28"/>
          <w:szCs w:val="28"/>
        </w:rPr>
        <w:t>» заменить словами «</w:t>
      </w:r>
      <w:r w:rsidRPr="00794F5C">
        <w:rPr>
          <w:rFonts w:ascii="Times New Roman" w:hAnsi="Times New Roman"/>
          <w:color w:val="000000" w:themeColor="text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w:t>
      </w:r>
      <w:r w:rsidRPr="00334AE4">
        <w:rPr>
          <w:rFonts w:ascii="Times New Roman" w:hAnsi="Times New Roman"/>
          <w:color w:val="000000" w:themeColor="text1"/>
          <w:sz w:val="28"/>
          <w:szCs w:val="28"/>
        </w:rPr>
        <w:t>слова «минимальная и максимальная</w:t>
      </w:r>
      <w:r>
        <w:rPr>
          <w:rFonts w:ascii="Times New Roman" w:hAnsi="Times New Roman"/>
          <w:color w:val="000000" w:themeColor="text1"/>
          <w:sz w:val="28"/>
          <w:szCs w:val="28"/>
        </w:rPr>
        <w:t xml:space="preserve"> </w:t>
      </w:r>
      <w:r w:rsidRPr="004F2D6B">
        <w:rPr>
          <w:rFonts w:ascii="Times New Roman" w:hAnsi="Times New Roman"/>
          <w:color w:val="000000"/>
          <w:sz w:val="28"/>
          <w:szCs w:val="28"/>
        </w:rPr>
        <w:t xml:space="preserve">площадь </w:t>
      </w:r>
      <w:r>
        <w:rPr>
          <w:rFonts w:ascii="Times New Roman" w:hAnsi="Times New Roman"/>
          <w:color w:val="000000"/>
          <w:sz w:val="28"/>
          <w:szCs w:val="28"/>
        </w:rPr>
        <w:t>земельных участков</w:t>
      </w:r>
      <w:r w:rsidRPr="00334AE4">
        <w:rPr>
          <w:rFonts w:ascii="Times New Roman" w:hAnsi="Times New Roman"/>
          <w:color w:val="000000" w:themeColor="text1"/>
          <w:sz w:val="28"/>
          <w:szCs w:val="28"/>
        </w:rPr>
        <w:t>»</w:t>
      </w:r>
      <w:r>
        <w:rPr>
          <w:rFonts w:ascii="Times New Roman" w:hAnsi="Times New Roman"/>
          <w:color w:val="000000" w:themeColor="text1"/>
          <w:sz w:val="28"/>
          <w:szCs w:val="28"/>
        </w:rPr>
        <w:t>, слова «</w:t>
      </w:r>
      <w:r w:rsidRPr="00334AE4">
        <w:rPr>
          <w:rFonts w:ascii="Times New Roman" w:hAnsi="Times New Roman"/>
          <w:color w:val="000000" w:themeColor="text1"/>
          <w:sz w:val="28"/>
          <w:szCs w:val="28"/>
        </w:rPr>
        <w:t xml:space="preserve">минимальная </w:t>
      </w:r>
      <w:r w:rsidRPr="004F2D6B">
        <w:rPr>
          <w:rFonts w:ascii="Times New Roman" w:hAnsi="Times New Roman"/>
          <w:color w:val="000000"/>
          <w:sz w:val="28"/>
          <w:szCs w:val="28"/>
        </w:rPr>
        <w:t>площадь участка</w:t>
      </w:r>
      <w:r>
        <w:rPr>
          <w:rFonts w:ascii="Times New Roman" w:hAnsi="Times New Roman"/>
          <w:color w:val="000000"/>
          <w:sz w:val="28"/>
          <w:szCs w:val="28"/>
        </w:rPr>
        <w:t>»</w:t>
      </w:r>
      <w:r w:rsidRPr="00334AE4">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и слова «минимальная площадь земельного участка» </w:t>
      </w:r>
      <w:r w:rsidRPr="00334AE4">
        <w:rPr>
          <w:rFonts w:ascii="Times New Roman" w:hAnsi="Times New Roman"/>
          <w:color w:val="000000" w:themeColor="text1"/>
          <w:sz w:val="28"/>
          <w:szCs w:val="28"/>
        </w:rPr>
        <w:t>заменить словами «предельная (минимальная и максимальная)</w:t>
      </w:r>
      <w:r>
        <w:rPr>
          <w:rFonts w:ascii="Times New Roman" w:hAnsi="Times New Roman"/>
          <w:color w:val="000000" w:themeColor="text1"/>
          <w:sz w:val="28"/>
          <w:szCs w:val="28"/>
        </w:rPr>
        <w:t xml:space="preserve"> </w:t>
      </w:r>
      <w:r w:rsidRPr="004F2D6B">
        <w:rPr>
          <w:rFonts w:ascii="Times New Roman" w:hAnsi="Times New Roman"/>
          <w:color w:val="000000"/>
          <w:sz w:val="28"/>
          <w:szCs w:val="28"/>
        </w:rPr>
        <w:t>площадь участка</w:t>
      </w:r>
      <w:r w:rsidRPr="00334AE4">
        <w:rPr>
          <w:rFonts w:ascii="Times New Roman" w:hAnsi="Times New Roman"/>
          <w:color w:val="000000" w:themeColor="text1"/>
          <w:sz w:val="28"/>
          <w:szCs w:val="28"/>
        </w:rPr>
        <w:t>»</w:t>
      </w:r>
      <w:r>
        <w:rPr>
          <w:rFonts w:ascii="Times New Roman" w:hAnsi="Times New Roman"/>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слово </w:t>
      </w:r>
      <w:r w:rsidRPr="00334AE4">
        <w:rPr>
          <w:rFonts w:ascii="Times New Roman" w:hAnsi="Times New Roman"/>
          <w:color w:val="000000" w:themeColor="text1"/>
          <w:sz w:val="28"/>
          <w:szCs w:val="28"/>
        </w:rPr>
        <w:t>«этажность»</w:t>
      </w:r>
      <w:r>
        <w:rPr>
          <w:rFonts w:ascii="Times New Roman" w:hAnsi="Times New Roman"/>
          <w:color w:val="000000" w:themeColor="text1"/>
          <w:sz w:val="28"/>
          <w:szCs w:val="28"/>
        </w:rPr>
        <w:t>, слова «</w:t>
      </w:r>
      <w:r w:rsidRPr="00685989">
        <w:rPr>
          <w:rFonts w:ascii="Times New Roman" w:hAnsi="Times New Roman"/>
          <w:color w:val="000000" w:themeColor="text1"/>
          <w:sz w:val="28"/>
          <w:szCs w:val="28"/>
        </w:rPr>
        <w:t xml:space="preserve">максимальное </w:t>
      </w:r>
      <w:r w:rsidRPr="00685989">
        <w:rPr>
          <w:rFonts w:ascii="Times New Roman" w:hAnsi="Times New Roman"/>
          <w:sz w:val="28"/>
          <w:szCs w:val="28"/>
        </w:rPr>
        <w:t>количество этажей»</w:t>
      </w:r>
      <w:r>
        <w:rPr>
          <w:rFonts w:ascii="Times New Roman" w:hAnsi="Times New Roman"/>
          <w:color w:val="000000" w:themeColor="text1"/>
          <w:sz w:val="28"/>
          <w:szCs w:val="28"/>
        </w:rPr>
        <w:t xml:space="preserve"> </w:t>
      </w:r>
      <w:r w:rsidRPr="00334AE4">
        <w:rPr>
          <w:rFonts w:ascii="Times New Roman" w:hAnsi="Times New Roman"/>
          <w:color w:val="000000" w:themeColor="text1"/>
          <w:sz w:val="28"/>
          <w:szCs w:val="28"/>
        </w:rPr>
        <w:t>заменить словами</w:t>
      </w:r>
      <w:r>
        <w:rPr>
          <w:rFonts w:ascii="Times New Roman" w:hAnsi="Times New Roman"/>
          <w:color w:val="000000" w:themeColor="text1"/>
          <w:sz w:val="28"/>
          <w:szCs w:val="28"/>
        </w:rPr>
        <w:t xml:space="preserve"> </w:t>
      </w:r>
      <w:r w:rsidRPr="00334AE4">
        <w:rPr>
          <w:rFonts w:ascii="Times New Roman" w:hAnsi="Times New Roman"/>
          <w:color w:val="000000" w:themeColor="text1"/>
          <w:sz w:val="28"/>
          <w:szCs w:val="28"/>
        </w:rPr>
        <w:t>«предельное количество этажей зданий, строений, сооружений»</w:t>
      </w:r>
      <w:r>
        <w:rPr>
          <w:rFonts w:ascii="Times New Roman" w:hAnsi="Times New Roman"/>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слова «к</w:t>
      </w:r>
      <w:r w:rsidRPr="004F2D6B">
        <w:rPr>
          <w:rFonts w:ascii="Times New Roman" w:hAnsi="Times New Roman"/>
          <w:color w:val="000000" w:themeColor="text1"/>
          <w:sz w:val="28"/>
          <w:szCs w:val="28"/>
        </w:rPr>
        <w:t>оэффициент застройки территории</w:t>
      </w:r>
      <w:r>
        <w:rPr>
          <w:rFonts w:ascii="Times New Roman" w:hAnsi="Times New Roman"/>
          <w:color w:val="000000" w:themeColor="text1"/>
          <w:sz w:val="28"/>
          <w:szCs w:val="28"/>
        </w:rPr>
        <w:t>» и слова «к</w:t>
      </w:r>
      <w:r w:rsidRPr="004F2D6B">
        <w:rPr>
          <w:rFonts w:ascii="Times New Roman" w:hAnsi="Times New Roman"/>
          <w:color w:val="000000" w:themeColor="text1"/>
          <w:sz w:val="28"/>
          <w:szCs w:val="28"/>
        </w:rPr>
        <w:t>оэффициент застройки</w:t>
      </w:r>
      <w:r>
        <w:rPr>
          <w:rFonts w:ascii="Times New Roman" w:hAnsi="Times New Roman"/>
          <w:color w:val="000000" w:themeColor="text1"/>
          <w:sz w:val="28"/>
          <w:szCs w:val="28"/>
        </w:rPr>
        <w:t xml:space="preserve">» </w:t>
      </w:r>
      <w:r w:rsidRPr="00334AE4">
        <w:rPr>
          <w:rFonts w:ascii="Times New Roman" w:hAnsi="Times New Roman"/>
          <w:color w:val="000000" w:themeColor="text1"/>
          <w:sz w:val="28"/>
          <w:szCs w:val="28"/>
        </w:rPr>
        <w:t>заменить словами</w:t>
      </w:r>
      <w:r>
        <w:rPr>
          <w:rFonts w:ascii="Times New Roman" w:hAnsi="Times New Roman"/>
          <w:color w:val="000000" w:themeColor="text1"/>
          <w:sz w:val="28"/>
          <w:szCs w:val="28"/>
        </w:rPr>
        <w:t xml:space="preserve"> «м</w:t>
      </w:r>
      <w:r w:rsidRPr="004F2D6B">
        <w:rPr>
          <w:rFonts w:ascii="Times New Roman" w:hAnsi="Times New Roman"/>
          <w:color w:val="000000" w:themeColor="text1"/>
          <w:sz w:val="28"/>
          <w:szCs w:val="28"/>
        </w:rPr>
        <w:t>аксимальный процент застройки территории</w:t>
      </w:r>
      <w:r>
        <w:rPr>
          <w:rFonts w:ascii="Times New Roman" w:hAnsi="Times New Roman"/>
          <w:color w:val="000000" w:themeColor="text1"/>
          <w:sz w:val="28"/>
          <w:szCs w:val="28"/>
        </w:rPr>
        <w:t>»;</w:t>
      </w:r>
    </w:p>
    <w:p w:rsidR="00310B99" w:rsidRPr="006F325C"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слова «м</w:t>
      </w:r>
      <w:r w:rsidRPr="00685989">
        <w:rPr>
          <w:rFonts w:ascii="Times New Roman" w:hAnsi="Times New Roman"/>
          <w:color w:val="000000" w:themeColor="text1"/>
          <w:sz w:val="28"/>
          <w:szCs w:val="28"/>
        </w:rPr>
        <w:t>аксимальная высота</w:t>
      </w:r>
      <w:r>
        <w:rPr>
          <w:rFonts w:ascii="Times New Roman" w:hAnsi="Times New Roman"/>
          <w:color w:val="000000" w:themeColor="text1"/>
          <w:sz w:val="28"/>
          <w:szCs w:val="28"/>
        </w:rPr>
        <w:t>» заменить словами «п</w:t>
      </w:r>
      <w:r w:rsidRPr="00685989">
        <w:rPr>
          <w:rFonts w:ascii="Times New Roman" w:hAnsi="Times New Roman"/>
          <w:color w:val="000000" w:themeColor="text1"/>
          <w:sz w:val="28"/>
          <w:szCs w:val="28"/>
        </w:rPr>
        <w:t>редельная (максимальная) высота зданий, строений, сооружений</w:t>
      </w:r>
      <w:r>
        <w:rPr>
          <w:rFonts w:ascii="Times New Roman" w:hAnsi="Times New Roman"/>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color w:val="000000" w:themeColor="text1"/>
          <w:sz w:val="28"/>
          <w:szCs w:val="28"/>
        </w:rPr>
      </w:pPr>
      <w:r w:rsidRPr="00EB4843">
        <w:rPr>
          <w:rFonts w:ascii="Times New Roman" w:hAnsi="Times New Roman"/>
          <w:b/>
          <w:color w:val="000000" w:themeColor="text1"/>
          <w:sz w:val="28"/>
          <w:szCs w:val="28"/>
        </w:rPr>
        <w:t>2</w:t>
      </w:r>
      <w:r w:rsidRPr="005D308F">
        <w:rPr>
          <w:rFonts w:ascii="Times New Roman" w:hAnsi="Times New Roman"/>
          <w:b/>
          <w:color w:val="000000" w:themeColor="text1"/>
          <w:sz w:val="28"/>
          <w:szCs w:val="28"/>
        </w:rPr>
        <w:t>) в</w:t>
      </w:r>
      <w:r>
        <w:rPr>
          <w:rFonts w:ascii="Times New Roman" w:hAnsi="Times New Roman"/>
          <w:b/>
          <w:color w:val="000000" w:themeColor="text1"/>
          <w:sz w:val="28"/>
          <w:szCs w:val="28"/>
        </w:rPr>
        <w:t xml:space="preserve"> градостроительный</w:t>
      </w:r>
      <w:r w:rsidRPr="00334AE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регламент территориальной</w:t>
      </w:r>
      <w:r w:rsidRPr="00334AE4">
        <w:rPr>
          <w:rFonts w:ascii="Times New Roman" w:hAnsi="Times New Roman"/>
          <w:b/>
          <w:color w:val="000000" w:themeColor="text1"/>
          <w:sz w:val="28"/>
          <w:szCs w:val="28"/>
        </w:rPr>
        <w:t xml:space="preserve"> зон</w:t>
      </w:r>
      <w:r>
        <w:rPr>
          <w:rFonts w:ascii="Times New Roman" w:hAnsi="Times New Roman"/>
          <w:b/>
          <w:color w:val="000000" w:themeColor="text1"/>
          <w:sz w:val="28"/>
          <w:szCs w:val="28"/>
        </w:rPr>
        <w:t>ы СН</w:t>
      </w:r>
      <w:r w:rsidR="00513278">
        <w:rPr>
          <w:rFonts w:ascii="Times New Roman" w:hAnsi="Times New Roman"/>
          <w:b/>
          <w:color w:val="000000" w:themeColor="text1"/>
          <w:sz w:val="28"/>
          <w:szCs w:val="28"/>
        </w:rPr>
        <w:t>-1 статьи 30</w:t>
      </w:r>
      <w:r>
        <w:rPr>
          <w:rFonts w:ascii="Times New Roman" w:hAnsi="Times New Roman"/>
          <w:b/>
          <w:color w:val="000000" w:themeColor="text1"/>
          <w:sz w:val="28"/>
          <w:szCs w:val="28"/>
        </w:rPr>
        <w:t xml:space="preserve"> дополнить следующими словами </w:t>
      </w:r>
      <w:r w:rsidRPr="00282934">
        <w:rPr>
          <w:rFonts w:ascii="Times New Roman" w:hAnsi="Times New Roman"/>
          <w:color w:val="000000" w:themeColor="text1"/>
          <w:sz w:val="28"/>
          <w:szCs w:val="28"/>
        </w:rPr>
        <w:t>«Условно разрешенные виды использования отсутствуют»</w:t>
      </w:r>
      <w:r>
        <w:rPr>
          <w:rFonts w:ascii="Times New Roman" w:hAnsi="Times New Roman"/>
          <w:color w:val="000000" w:themeColor="text1"/>
          <w:sz w:val="28"/>
          <w:szCs w:val="28"/>
        </w:rPr>
        <w:t>;</w:t>
      </w:r>
    </w:p>
    <w:p w:rsidR="00310B99" w:rsidRDefault="00310B99" w:rsidP="00310B99">
      <w:pPr>
        <w:pStyle w:val="a3"/>
        <w:tabs>
          <w:tab w:val="left" w:pos="1134"/>
        </w:tabs>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3) </w:t>
      </w:r>
      <w:r w:rsidRPr="000B72C5">
        <w:rPr>
          <w:rFonts w:ascii="Times New Roman" w:hAnsi="Times New Roman"/>
          <w:b/>
          <w:color w:val="000000" w:themeColor="text1"/>
          <w:sz w:val="28"/>
          <w:szCs w:val="28"/>
        </w:rPr>
        <w:t>наименование</w:t>
      </w:r>
      <w:r w:rsidR="00513278">
        <w:rPr>
          <w:rFonts w:ascii="Times New Roman" w:hAnsi="Times New Roman"/>
          <w:b/>
          <w:color w:val="000000" w:themeColor="text1"/>
          <w:sz w:val="28"/>
          <w:szCs w:val="28"/>
        </w:rPr>
        <w:t xml:space="preserve"> статьи 31</w:t>
      </w:r>
      <w:r>
        <w:rPr>
          <w:rFonts w:ascii="Times New Roman" w:hAnsi="Times New Roman"/>
          <w:b/>
          <w:color w:val="000000" w:themeColor="text1"/>
          <w:sz w:val="28"/>
          <w:szCs w:val="28"/>
        </w:rPr>
        <w:t xml:space="preserve"> </w:t>
      </w:r>
      <w:r w:rsidRPr="000B72C5">
        <w:rPr>
          <w:rFonts w:ascii="Times New Roman" w:hAnsi="Times New Roman"/>
          <w:b/>
          <w:color w:val="000000" w:themeColor="text1"/>
          <w:sz w:val="28"/>
          <w:szCs w:val="28"/>
        </w:rPr>
        <w:t>изложить в следующей редакции</w:t>
      </w:r>
      <w:r>
        <w:rPr>
          <w:rFonts w:ascii="Times New Roman" w:hAnsi="Times New Roman"/>
          <w:b/>
          <w:color w:val="000000" w:themeColor="text1"/>
          <w:sz w:val="28"/>
          <w:szCs w:val="28"/>
        </w:rPr>
        <w:t>:</w:t>
      </w:r>
    </w:p>
    <w:p w:rsidR="00310B99" w:rsidRDefault="00310B99" w:rsidP="00310B99">
      <w:pPr>
        <w:spacing w:after="0" w:line="240" w:lineRule="auto"/>
        <w:jc w:val="both"/>
        <w:rPr>
          <w:rFonts w:ascii="Times New Roman" w:eastAsiaTheme="minorHAnsi" w:hAnsi="Times New Roman" w:cstheme="minorBidi"/>
          <w:color w:val="000000" w:themeColor="text1"/>
          <w:sz w:val="28"/>
          <w:szCs w:val="28"/>
          <w:lang w:eastAsia="en-US"/>
        </w:rPr>
      </w:pPr>
      <w:r w:rsidRPr="003C58EB">
        <w:rPr>
          <w:rFonts w:ascii="Times New Roman" w:hAnsi="Times New Roman"/>
          <w:color w:val="000000" w:themeColor="text1"/>
          <w:sz w:val="28"/>
          <w:szCs w:val="28"/>
        </w:rPr>
        <w:t>«</w:t>
      </w:r>
      <w:r w:rsidR="00513278">
        <w:rPr>
          <w:rFonts w:ascii="Times New Roman" w:eastAsiaTheme="minorHAnsi" w:hAnsi="Times New Roman" w:cstheme="minorBidi"/>
          <w:color w:val="000000" w:themeColor="text1"/>
          <w:sz w:val="28"/>
          <w:szCs w:val="28"/>
          <w:lang w:eastAsia="en-US"/>
        </w:rPr>
        <w:t>Статья 31</w:t>
      </w:r>
      <w:r w:rsidRPr="003C58EB">
        <w:rPr>
          <w:rFonts w:ascii="Times New Roman" w:eastAsiaTheme="minorHAnsi" w:hAnsi="Times New Roman" w:cstheme="minorBidi"/>
          <w:color w:val="000000" w:themeColor="text1"/>
          <w:sz w:val="28"/>
          <w:szCs w:val="28"/>
          <w:lang w:eastAsia="en-US"/>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10B99" w:rsidRDefault="00310B99" w:rsidP="00310B99">
      <w:pPr>
        <w:spacing w:after="0" w:line="240" w:lineRule="auto"/>
        <w:ind w:firstLine="709"/>
        <w:jc w:val="both"/>
        <w:rPr>
          <w:rFonts w:ascii="Times New Roman" w:eastAsiaTheme="minorHAnsi" w:hAnsi="Times New Roman" w:cstheme="minorBidi"/>
          <w:b/>
          <w:color w:val="000000" w:themeColor="text1"/>
          <w:sz w:val="28"/>
          <w:szCs w:val="28"/>
          <w:lang w:eastAsia="en-US"/>
        </w:rPr>
      </w:pPr>
      <w:r>
        <w:rPr>
          <w:rFonts w:ascii="Times New Roman" w:eastAsiaTheme="minorHAnsi" w:hAnsi="Times New Roman" w:cstheme="minorBidi"/>
          <w:b/>
          <w:color w:val="000000" w:themeColor="text1"/>
          <w:sz w:val="28"/>
          <w:szCs w:val="28"/>
          <w:lang w:val="en-US" w:eastAsia="en-US"/>
        </w:rPr>
        <w:t>IV</w:t>
      </w:r>
      <w:r>
        <w:rPr>
          <w:rFonts w:ascii="Times New Roman" w:eastAsiaTheme="minorHAnsi" w:hAnsi="Times New Roman" w:cstheme="minorBidi"/>
          <w:b/>
          <w:color w:val="000000" w:themeColor="text1"/>
          <w:sz w:val="28"/>
          <w:szCs w:val="28"/>
          <w:lang w:eastAsia="en-US"/>
        </w:rPr>
        <w:t>.</w:t>
      </w:r>
      <w:r w:rsidRPr="0006577F">
        <w:rPr>
          <w:rFonts w:ascii="Times New Roman" w:eastAsiaTheme="minorHAnsi" w:hAnsi="Times New Roman" w:cstheme="minorBidi"/>
          <w:b/>
          <w:color w:val="000000" w:themeColor="text1"/>
          <w:sz w:val="28"/>
          <w:szCs w:val="28"/>
          <w:lang w:eastAsia="en-US"/>
        </w:rPr>
        <w:t xml:space="preserve"> </w:t>
      </w:r>
      <w:r w:rsidR="00513278" w:rsidRPr="0006577F">
        <w:rPr>
          <w:rFonts w:ascii="Times New Roman" w:eastAsiaTheme="minorHAnsi" w:hAnsi="Times New Roman" w:cstheme="minorBidi"/>
          <w:b/>
          <w:color w:val="000000" w:themeColor="text1"/>
          <w:sz w:val="28"/>
          <w:szCs w:val="28"/>
          <w:lang w:eastAsia="en-US"/>
        </w:rPr>
        <w:t>Дополнить</w:t>
      </w:r>
      <w:r w:rsidRPr="0006577F">
        <w:rPr>
          <w:rFonts w:ascii="Times New Roman" w:eastAsiaTheme="minorHAnsi" w:hAnsi="Times New Roman" w:cstheme="minorBidi"/>
          <w:b/>
          <w:color w:val="000000" w:themeColor="text1"/>
          <w:sz w:val="28"/>
          <w:szCs w:val="28"/>
          <w:lang w:eastAsia="en-US"/>
        </w:rPr>
        <w:t xml:space="preserve"> следующими приложениями:</w:t>
      </w:r>
    </w:p>
    <w:p w:rsidR="00310B99" w:rsidRDefault="00310B99" w:rsidP="00310B9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w:t>
      </w:r>
      <w:r w:rsidRPr="000E62D9">
        <w:rPr>
          <w:rFonts w:ascii="Times New Roman" w:hAnsi="Times New Roman"/>
          <w:color w:val="000000" w:themeColor="text1"/>
          <w:sz w:val="28"/>
          <w:szCs w:val="28"/>
        </w:rPr>
        <w:t>Приложение 1. Протокол публичных слушаний</w:t>
      </w:r>
      <w:r>
        <w:rPr>
          <w:rFonts w:ascii="Times New Roman" w:hAnsi="Times New Roman"/>
          <w:color w:val="000000" w:themeColor="text1"/>
          <w:sz w:val="28"/>
          <w:szCs w:val="28"/>
        </w:rPr>
        <w:t>»;</w:t>
      </w:r>
    </w:p>
    <w:p w:rsidR="00310B99" w:rsidRPr="000E62D9" w:rsidRDefault="00310B99" w:rsidP="00310B9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w:t>
      </w:r>
      <w:r w:rsidRPr="000E62D9">
        <w:rPr>
          <w:rFonts w:ascii="Times New Roman" w:hAnsi="Times New Roman"/>
          <w:color w:val="000000" w:themeColor="text1"/>
          <w:sz w:val="28"/>
          <w:szCs w:val="28"/>
        </w:rPr>
        <w:t>Приложение 2. Заключение о результатах публичных слушаний</w:t>
      </w:r>
      <w:r>
        <w:rPr>
          <w:rFonts w:ascii="Times New Roman" w:hAnsi="Times New Roman"/>
          <w:color w:val="000000" w:themeColor="text1"/>
          <w:sz w:val="28"/>
          <w:szCs w:val="28"/>
        </w:rPr>
        <w:t>».</w:t>
      </w:r>
    </w:p>
    <w:p w:rsidR="00927D8E" w:rsidRPr="009E29B0" w:rsidRDefault="00927D8E" w:rsidP="00310B99">
      <w:pPr>
        <w:spacing w:after="0" w:line="240" w:lineRule="auto"/>
        <w:rPr>
          <w:rFonts w:ascii="Times New Roman" w:hAnsi="Times New Roman"/>
          <w:b/>
          <w:color w:val="000000" w:themeColor="text1"/>
          <w:sz w:val="28"/>
          <w:szCs w:val="28"/>
        </w:rPr>
      </w:pPr>
    </w:p>
    <w:sectPr w:rsidR="00927D8E" w:rsidRPr="009E2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
    <w:nsid w:val="0092034A"/>
    <w:multiLevelType w:val="hybridMultilevel"/>
    <w:tmpl w:val="17324094"/>
    <w:lvl w:ilvl="0" w:tplc="B49066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7010DC"/>
    <w:multiLevelType w:val="hybridMultilevel"/>
    <w:tmpl w:val="E5EE5D20"/>
    <w:lvl w:ilvl="0" w:tplc="E0AE20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47F34"/>
    <w:multiLevelType w:val="hybridMultilevel"/>
    <w:tmpl w:val="A0D826A6"/>
    <w:lvl w:ilvl="0" w:tplc="7BDABA7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0F05F2"/>
    <w:multiLevelType w:val="hybridMultilevel"/>
    <w:tmpl w:val="6BA06038"/>
    <w:lvl w:ilvl="0" w:tplc="51C09B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734B85"/>
    <w:multiLevelType w:val="hybridMultilevel"/>
    <w:tmpl w:val="C70A725A"/>
    <w:lvl w:ilvl="0" w:tplc="7BDA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521480"/>
    <w:multiLevelType w:val="hybridMultilevel"/>
    <w:tmpl w:val="1416D0CE"/>
    <w:lvl w:ilvl="0" w:tplc="3DAA0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3E1FBE"/>
    <w:multiLevelType w:val="hybridMultilevel"/>
    <w:tmpl w:val="731A38B2"/>
    <w:lvl w:ilvl="0" w:tplc="1BD2AC82">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53B04CBA"/>
    <w:multiLevelType w:val="hybridMultilevel"/>
    <w:tmpl w:val="5D8659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53B21475"/>
    <w:multiLevelType w:val="hybridMultilevel"/>
    <w:tmpl w:val="059A56F8"/>
    <w:lvl w:ilvl="0" w:tplc="AD203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921D02"/>
    <w:multiLevelType w:val="hybridMultilevel"/>
    <w:tmpl w:val="1416D0CE"/>
    <w:lvl w:ilvl="0" w:tplc="3DAA0AB4">
      <w:start w:val="1"/>
      <w:numFmt w:val="decimal"/>
      <w:lvlText w:val="%1)"/>
      <w:lvlJc w:val="left"/>
      <w:pPr>
        <w:ind w:left="1637" w:hanging="360"/>
      </w:pPr>
      <w:rPr>
        <w:rFonts w:hint="default"/>
      </w:rPr>
    </w:lvl>
    <w:lvl w:ilvl="1" w:tplc="04190019" w:tentative="1">
      <w:start w:val="1"/>
      <w:numFmt w:val="lowerLetter"/>
      <w:lvlText w:val="%2."/>
      <w:lvlJc w:val="left"/>
      <w:pPr>
        <w:ind w:left="-4447" w:hanging="360"/>
      </w:pPr>
    </w:lvl>
    <w:lvl w:ilvl="2" w:tplc="0419001B" w:tentative="1">
      <w:start w:val="1"/>
      <w:numFmt w:val="lowerRoman"/>
      <w:lvlText w:val="%3."/>
      <w:lvlJc w:val="right"/>
      <w:pPr>
        <w:ind w:left="-372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2287" w:hanging="360"/>
      </w:pPr>
    </w:lvl>
    <w:lvl w:ilvl="5" w:tplc="0419001B" w:tentative="1">
      <w:start w:val="1"/>
      <w:numFmt w:val="lowerRoman"/>
      <w:lvlText w:val="%6."/>
      <w:lvlJc w:val="right"/>
      <w:pPr>
        <w:ind w:left="-1567" w:hanging="180"/>
      </w:pPr>
    </w:lvl>
    <w:lvl w:ilvl="6" w:tplc="0419000F" w:tentative="1">
      <w:start w:val="1"/>
      <w:numFmt w:val="decimal"/>
      <w:lvlText w:val="%7."/>
      <w:lvlJc w:val="left"/>
      <w:pPr>
        <w:ind w:left="-847" w:hanging="360"/>
      </w:pPr>
    </w:lvl>
    <w:lvl w:ilvl="7" w:tplc="04190019" w:tentative="1">
      <w:start w:val="1"/>
      <w:numFmt w:val="lowerLetter"/>
      <w:lvlText w:val="%8."/>
      <w:lvlJc w:val="left"/>
      <w:pPr>
        <w:ind w:left="-127" w:hanging="360"/>
      </w:pPr>
    </w:lvl>
    <w:lvl w:ilvl="8" w:tplc="0419001B" w:tentative="1">
      <w:start w:val="1"/>
      <w:numFmt w:val="lowerRoman"/>
      <w:lvlText w:val="%9."/>
      <w:lvlJc w:val="right"/>
      <w:pPr>
        <w:ind w:left="593" w:hanging="180"/>
      </w:pPr>
    </w:lvl>
  </w:abstractNum>
  <w:abstractNum w:abstractNumId="11">
    <w:nsid w:val="574F2746"/>
    <w:multiLevelType w:val="hybridMultilevel"/>
    <w:tmpl w:val="77BCE4B4"/>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A4399E"/>
    <w:multiLevelType w:val="hybridMultilevel"/>
    <w:tmpl w:val="6B5624B8"/>
    <w:lvl w:ilvl="0" w:tplc="3650179E">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3">
    <w:nsid w:val="6E242612"/>
    <w:multiLevelType w:val="hybridMultilevel"/>
    <w:tmpl w:val="C70A725A"/>
    <w:lvl w:ilvl="0" w:tplc="7BDAB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EAB6C32"/>
    <w:multiLevelType w:val="hybridMultilevel"/>
    <w:tmpl w:val="184C6322"/>
    <w:lvl w:ilvl="0" w:tplc="41FE3D8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nsid w:val="7242285E"/>
    <w:multiLevelType w:val="hybridMultilevel"/>
    <w:tmpl w:val="F938A3C4"/>
    <w:lvl w:ilvl="0" w:tplc="F7923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2"/>
  </w:num>
  <w:num w:numId="3">
    <w:abstractNumId w:val="0"/>
  </w:num>
  <w:num w:numId="4">
    <w:abstractNumId w:val="10"/>
  </w:num>
  <w:num w:numId="5">
    <w:abstractNumId w:val="6"/>
  </w:num>
  <w:num w:numId="6">
    <w:abstractNumId w:val="11"/>
  </w:num>
  <w:num w:numId="7">
    <w:abstractNumId w:val="13"/>
  </w:num>
  <w:num w:numId="8">
    <w:abstractNumId w:val="4"/>
  </w:num>
  <w:num w:numId="9">
    <w:abstractNumId w:val="5"/>
  </w:num>
  <w:num w:numId="10">
    <w:abstractNumId w:val="3"/>
  </w:num>
  <w:num w:numId="11">
    <w:abstractNumId w:val="14"/>
  </w:num>
  <w:num w:numId="12">
    <w:abstractNumId w:val="8"/>
  </w:num>
  <w:num w:numId="13">
    <w:abstractNumId w:val="9"/>
  </w:num>
  <w:num w:numId="14">
    <w:abstractNumId w:val="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61"/>
    <w:rsid w:val="00005761"/>
    <w:rsid w:val="0006577F"/>
    <w:rsid w:val="000739B7"/>
    <w:rsid w:val="000B72C5"/>
    <w:rsid w:val="000E62D9"/>
    <w:rsid w:val="00140372"/>
    <w:rsid w:val="001425AA"/>
    <w:rsid w:val="0014526A"/>
    <w:rsid w:val="00181DD4"/>
    <w:rsid w:val="0018520B"/>
    <w:rsid w:val="001A2D3B"/>
    <w:rsid w:val="001C72B0"/>
    <w:rsid w:val="001D1DF0"/>
    <w:rsid w:val="001D421C"/>
    <w:rsid w:val="001F7EBB"/>
    <w:rsid w:val="0021696D"/>
    <w:rsid w:val="00223334"/>
    <w:rsid w:val="00276ABF"/>
    <w:rsid w:val="00282934"/>
    <w:rsid w:val="00297E1A"/>
    <w:rsid w:val="002D6963"/>
    <w:rsid w:val="002E0099"/>
    <w:rsid w:val="00310B99"/>
    <w:rsid w:val="0031499C"/>
    <w:rsid w:val="00334AE4"/>
    <w:rsid w:val="003374D8"/>
    <w:rsid w:val="00363170"/>
    <w:rsid w:val="003A1B4B"/>
    <w:rsid w:val="003C58EB"/>
    <w:rsid w:val="003E114D"/>
    <w:rsid w:val="00405D5A"/>
    <w:rsid w:val="00405EA7"/>
    <w:rsid w:val="00406012"/>
    <w:rsid w:val="00423633"/>
    <w:rsid w:val="00445E15"/>
    <w:rsid w:val="004C3185"/>
    <w:rsid w:val="004C600F"/>
    <w:rsid w:val="004F1738"/>
    <w:rsid w:val="004F2D6B"/>
    <w:rsid w:val="00513278"/>
    <w:rsid w:val="00527D33"/>
    <w:rsid w:val="005D308F"/>
    <w:rsid w:val="005E00D7"/>
    <w:rsid w:val="00602BBD"/>
    <w:rsid w:val="006701F0"/>
    <w:rsid w:val="00671604"/>
    <w:rsid w:val="00685989"/>
    <w:rsid w:val="006B01E3"/>
    <w:rsid w:val="006B5FE1"/>
    <w:rsid w:val="006C62E6"/>
    <w:rsid w:val="006D5F91"/>
    <w:rsid w:val="006E3062"/>
    <w:rsid w:val="006F325C"/>
    <w:rsid w:val="007028EA"/>
    <w:rsid w:val="0072794B"/>
    <w:rsid w:val="00734545"/>
    <w:rsid w:val="00794F5C"/>
    <w:rsid w:val="007A4692"/>
    <w:rsid w:val="007B290F"/>
    <w:rsid w:val="007C3612"/>
    <w:rsid w:val="007D0260"/>
    <w:rsid w:val="00833561"/>
    <w:rsid w:val="00871844"/>
    <w:rsid w:val="00887C8E"/>
    <w:rsid w:val="008C2758"/>
    <w:rsid w:val="00927D8E"/>
    <w:rsid w:val="009867C7"/>
    <w:rsid w:val="009E29B0"/>
    <w:rsid w:val="00A233D6"/>
    <w:rsid w:val="00A345D8"/>
    <w:rsid w:val="00A4478C"/>
    <w:rsid w:val="00A90EEB"/>
    <w:rsid w:val="00AD6E68"/>
    <w:rsid w:val="00B75DBB"/>
    <w:rsid w:val="00B94A5C"/>
    <w:rsid w:val="00BB412B"/>
    <w:rsid w:val="00BB4276"/>
    <w:rsid w:val="00C949FC"/>
    <w:rsid w:val="00CE6EA5"/>
    <w:rsid w:val="00D47B48"/>
    <w:rsid w:val="00D6462B"/>
    <w:rsid w:val="00D9129B"/>
    <w:rsid w:val="00DE261E"/>
    <w:rsid w:val="00E20FFC"/>
    <w:rsid w:val="00E4088A"/>
    <w:rsid w:val="00E4334B"/>
    <w:rsid w:val="00E4579A"/>
    <w:rsid w:val="00E66DFE"/>
    <w:rsid w:val="00E82A1C"/>
    <w:rsid w:val="00EC1DB2"/>
    <w:rsid w:val="00EE44C0"/>
    <w:rsid w:val="00F22ACF"/>
    <w:rsid w:val="00F4279B"/>
    <w:rsid w:val="00F65855"/>
    <w:rsid w:val="00F6644E"/>
    <w:rsid w:val="00F74A2B"/>
    <w:rsid w:val="00F80C67"/>
    <w:rsid w:val="00F84AE6"/>
    <w:rsid w:val="00F85313"/>
    <w:rsid w:val="00FA6898"/>
    <w:rsid w:val="00FF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61"/>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8335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561"/>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833561"/>
    <w:pPr>
      <w:spacing w:after="120" w:line="480" w:lineRule="auto"/>
    </w:pPr>
  </w:style>
  <w:style w:type="character" w:customStyle="1" w:styleId="22">
    <w:name w:val="Основной текст 2 Знак"/>
    <w:basedOn w:val="a0"/>
    <w:link w:val="21"/>
    <w:semiHidden/>
    <w:rsid w:val="00833561"/>
    <w:rPr>
      <w:rFonts w:ascii="Calibri" w:eastAsia="Times New Roman" w:hAnsi="Calibri" w:cs="Times New Roman"/>
      <w:lang w:eastAsia="ru-RU"/>
    </w:rPr>
  </w:style>
  <w:style w:type="paragraph" w:customStyle="1" w:styleId="1">
    <w:name w:val="Абзац списка1"/>
    <w:basedOn w:val="a"/>
    <w:rsid w:val="00833561"/>
    <w:pPr>
      <w:ind w:left="720"/>
    </w:pPr>
  </w:style>
  <w:style w:type="paragraph" w:styleId="a3">
    <w:name w:val="List Paragraph"/>
    <w:basedOn w:val="a"/>
    <w:uiPriority w:val="34"/>
    <w:qFormat/>
    <w:rsid w:val="00833561"/>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1D42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21C"/>
    <w:rPr>
      <w:rFonts w:ascii="Segoe UI" w:eastAsia="Times New Roman" w:hAnsi="Segoe UI" w:cs="Segoe UI"/>
      <w:sz w:val="18"/>
      <w:szCs w:val="18"/>
      <w:lang w:eastAsia="ru-RU"/>
    </w:rPr>
  </w:style>
  <w:style w:type="paragraph" w:customStyle="1" w:styleId="23">
    <w:name w:val="Абзац списка2"/>
    <w:basedOn w:val="a"/>
    <w:rsid w:val="00671604"/>
    <w:pPr>
      <w:ind w:left="720"/>
    </w:pPr>
  </w:style>
  <w:style w:type="paragraph" w:customStyle="1" w:styleId="ConsPlusNormal">
    <w:name w:val="ConsPlusNormal"/>
    <w:rsid w:val="00E45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61"/>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8335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561"/>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833561"/>
    <w:pPr>
      <w:spacing w:after="120" w:line="480" w:lineRule="auto"/>
    </w:pPr>
  </w:style>
  <w:style w:type="character" w:customStyle="1" w:styleId="22">
    <w:name w:val="Основной текст 2 Знак"/>
    <w:basedOn w:val="a0"/>
    <w:link w:val="21"/>
    <w:semiHidden/>
    <w:rsid w:val="00833561"/>
    <w:rPr>
      <w:rFonts w:ascii="Calibri" w:eastAsia="Times New Roman" w:hAnsi="Calibri" w:cs="Times New Roman"/>
      <w:lang w:eastAsia="ru-RU"/>
    </w:rPr>
  </w:style>
  <w:style w:type="paragraph" w:customStyle="1" w:styleId="1">
    <w:name w:val="Абзац списка1"/>
    <w:basedOn w:val="a"/>
    <w:rsid w:val="00833561"/>
    <w:pPr>
      <w:ind w:left="720"/>
    </w:pPr>
  </w:style>
  <w:style w:type="paragraph" w:styleId="a3">
    <w:name w:val="List Paragraph"/>
    <w:basedOn w:val="a"/>
    <w:uiPriority w:val="34"/>
    <w:qFormat/>
    <w:rsid w:val="00833561"/>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1D42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21C"/>
    <w:rPr>
      <w:rFonts w:ascii="Segoe UI" w:eastAsia="Times New Roman" w:hAnsi="Segoe UI" w:cs="Segoe UI"/>
      <w:sz w:val="18"/>
      <w:szCs w:val="18"/>
      <w:lang w:eastAsia="ru-RU"/>
    </w:rPr>
  </w:style>
  <w:style w:type="paragraph" w:customStyle="1" w:styleId="23">
    <w:name w:val="Абзац списка2"/>
    <w:basedOn w:val="a"/>
    <w:rsid w:val="00671604"/>
    <w:pPr>
      <w:ind w:left="720"/>
    </w:pPr>
  </w:style>
  <w:style w:type="paragraph" w:customStyle="1" w:styleId="ConsPlusNormal">
    <w:name w:val="ConsPlusNormal"/>
    <w:rsid w:val="00E45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5</Pages>
  <Words>1535</Words>
  <Characters>8751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plia</cp:lastModifiedBy>
  <cp:revision>21</cp:revision>
  <cp:lastPrinted>2016-10-26T12:27:00Z</cp:lastPrinted>
  <dcterms:created xsi:type="dcterms:W3CDTF">2015-12-23T07:17:00Z</dcterms:created>
  <dcterms:modified xsi:type="dcterms:W3CDTF">2016-11-17T11:21:00Z</dcterms:modified>
</cp:coreProperties>
</file>