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6" w:rsidRPr="00CA50ED" w:rsidRDefault="00482F46" w:rsidP="00482F46">
      <w:pPr>
        <w:jc w:val="center"/>
        <w:rPr>
          <w:rFonts w:ascii="Arial" w:hAnsi="Arial" w:cs="Arial"/>
          <w:bCs/>
          <w:sz w:val="24"/>
          <w:szCs w:val="24"/>
        </w:rPr>
      </w:pPr>
    </w:p>
    <w:p w:rsidR="004910D8" w:rsidRPr="00CA50ED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CA50E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910D8" w:rsidRPr="00CA50ED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CA50ED">
        <w:rPr>
          <w:rFonts w:ascii="Arial" w:hAnsi="Arial" w:cs="Arial"/>
          <w:b/>
          <w:sz w:val="24"/>
          <w:szCs w:val="24"/>
        </w:rPr>
        <w:t>ОРЛОВСКАЯ  ОБЛАСТЬ</w:t>
      </w:r>
    </w:p>
    <w:p w:rsidR="004910D8" w:rsidRPr="00CA50ED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CA50ED">
        <w:rPr>
          <w:rFonts w:ascii="Arial" w:hAnsi="Arial" w:cs="Arial"/>
          <w:b/>
          <w:sz w:val="24"/>
          <w:szCs w:val="24"/>
        </w:rPr>
        <w:t>ТРОСНЯНСКИЙ  РАЙОН</w:t>
      </w:r>
    </w:p>
    <w:p w:rsidR="004910D8" w:rsidRPr="00CA50ED" w:rsidRDefault="004910D8" w:rsidP="004910D8">
      <w:pPr>
        <w:jc w:val="center"/>
        <w:rPr>
          <w:rFonts w:ascii="Arial" w:hAnsi="Arial" w:cs="Arial"/>
          <w:b/>
          <w:sz w:val="24"/>
          <w:szCs w:val="24"/>
        </w:rPr>
      </w:pPr>
      <w:r w:rsidRPr="00CA50ED">
        <w:rPr>
          <w:rFonts w:ascii="Arial" w:hAnsi="Arial" w:cs="Arial"/>
          <w:b/>
          <w:sz w:val="24"/>
          <w:szCs w:val="24"/>
        </w:rPr>
        <w:t>АДМИНИСТРАЦИЯ  ПЕННОВСКОГО СЕЛЬСКОГО ПОСЕЛЕНИЯ</w:t>
      </w:r>
    </w:p>
    <w:p w:rsidR="00482F46" w:rsidRPr="00CA50ED" w:rsidRDefault="00482F46" w:rsidP="00482F46">
      <w:pPr>
        <w:pStyle w:val="a5"/>
        <w:jc w:val="center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>ПОСТАНОВЛЕНИЕ</w:t>
      </w:r>
    </w:p>
    <w:p w:rsidR="00482F46" w:rsidRPr="00CA50ED" w:rsidRDefault="00482F46" w:rsidP="00482F46">
      <w:pPr>
        <w:pStyle w:val="a5"/>
        <w:jc w:val="both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от  </w:t>
      </w:r>
      <w:r w:rsidR="00CA50ED" w:rsidRPr="00CA50ED">
        <w:rPr>
          <w:rFonts w:ascii="Arial" w:hAnsi="Arial" w:cs="Arial"/>
          <w:sz w:val="24"/>
        </w:rPr>
        <w:t xml:space="preserve"> 26 апреля    </w:t>
      </w:r>
      <w:r w:rsidRPr="00CA50ED">
        <w:rPr>
          <w:rFonts w:ascii="Arial" w:hAnsi="Arial" w:cs="Arial"/>
          <w:sz w:val="24"/>
        </w:rPr>
        <w:t xml:space="preserve"> 2018 года                                                            № </w:t>
      </w:r>
      <w:r w:rsidR="00CA50ED" w:rsidRPr="00CA50ED">
        <w:rPr>
          <w:rFonts w:ascii="Arial" w:hAnsi="Arial" w:cs="Arial"/>
          <w:sz w:val="24"/>
        </w:rPr>
        <w:t>26</w:t>
      </w:r>
    </w:p>
    <w:p w:rsidR="00482F46" w:rsidRPr="00CA50ED" w:rsidRDefault="00482F46" w:rsidP="00CF4092">
      <w:pPr>
        <w:pStyle w:val="a3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F46" w:rsidRPr="00CA50ED" w:rsidRDefault="00CA50ED" w:rsidP="00CF4092">
      <w:pPr>
        <w:pStyle w:val="a3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2F46" w:rsidRPr="00CA50ED" w:rsidRDefault="00482F46" w:rsidP="00CF4092">
      <w:pPr>
        <w:pStyle w:val="a3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482F46" w:rsidRPr="00CA50ED" w:rsidRDefault="00CF4092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 о комиссии </w:t>
      </w:r>
    </w:p>
    <w:p w:rsidR="00482F46" w:rsidRPr="00CA50ED" w:rsidRDefault="00CF4092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>по соблюдению требований к служебному</w:t>
      </w:r>
    </w:p>
    <w:p w:rsidR="00482F46" w:rsidRPr="00CA50ED" w:rsidRDefault="00CF4092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 xml:space="preserve"> поведению муниципальных служащих и </w:t>
      </w:r>
    </w:p>
    <w:p w:rsidR="00482F46" w:rsidRPr="00CA50ED" w:rsidRDefault="00CF4092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 xml:space="preserve">урегулированию конфликта интересов </w:t>
      </w:r>
    </w:p>
    <w:p w:rsidR="00482F46" w:rsidRPr="00CA50ED" w:rsidRDefault="00CF4092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>на муниципальной службе в</w:t>
      </w:r>
    </w:p>
    <w:p w:rsidR="00482F46" w:rsidRPr="00CA50ED" w:rsidRDefault="00CF4092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482F46" w:rsidRPr="00CA50ED">
        <w:rPr>
          <w:rFonts w:ascii="Arial" w:hAnsi="Arial" w:cs="Arial"/>
          <w:b/>
          <w:bCs/>
          <w:sz w:val="24"/>
          <w:szCs w:val="24"/>
        </w:rPr>
        <w:t>Пенновского</w:t>
      </w:r>
      <w:r w:rsidRPr="00CA50ED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CF4092" w:rsidRPr="00CA50ED" w:rsidRDefault="00482F46" w:rsidP="00482F46">
      <w:pPr>
        <w:pStyle w:val="a3"/>
        <w:spacing w:line="100" w:lineRule="atLeast"/>
        <w:ind w:hanging="15"/>
        <w:jc w:val="left"/>
        <w:rPr>
          <w:rFonts w:ascii="Arial" w:hAnsi="Arial" w:cs="Arial"/>
          <w:b/>
          <w:bCs/>
          <w:sz w:val="24"/>
          <w:szCs w:val="24"/>
        </w:rPr>
      </w:pPr>
      <w:r w:rsidRPr="00CA50ED">
        <w:rPr>
          <w:rFonts w:ascii="Arial" w:hAnsi="Arial" w:cs="Arial"/>
          <w:b/>
          <w:bCs/>
          <w:sz w:val="24"/>
          <w:szCs w:val="24"/>
        </w:rPr>
        <w:t>Троснянского района</w:t>
      </w:r>
      <w:r w:rsidR="00CF4092" w:rsidRPr="00CA50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0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sz w:val="24"/>
          <w:szCs w:val="24"/>
        </w:rPr>
        <w:t xml:space="preserve">В соответствие с Федеральным законом от 25 декабря 2008 года  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</w:t>
      </w:r>
      <w:r w:rsidR="00482F46" w:rsidRPr="00CA50ED">
        <w:rPr>
          <w:rFonts w:ascii="Arial" w:hAnsi="Arial" w:cs="Arial"/>
          <w:sz w:val="24"/>
          <w:szCs w:val="24"/>
        </w:rPr>
        <w:t xml:space="preserve">Пенновского </w:t>
      </w:r>
      <w:r w:rsidRPr="00CA50ED">
        <w:rPr>
          <w:rFonts w:ascii="Arial" w:hAnsi="Arial" w:cs="Arial"/>
          <w:sz w:val="24"/>
          <w:szCs w:val="24"/>
        </w:rPr>
        <w:t xml:space="preserve">сельского поселения </w:t>
      </w:r>
      <w:r w:rsidR="00482F46" w:rsidRPr="00CA50ED">
        <w:rPr>
          <w:rFonts w:ascii="Arial" w:hAnsi="Arial" w:cs="Arial"/>
          <w:sz w:val="24"/>
          <w:szCs w:val="24"/>
        </w:rPr>
        <w:t>Троснянского</w:t>
      </w:r>
      <w:r w:rsidRPr="00CA50ED">
        <w:rPr>
          <w:rFonts w:ascii="Arial" w:hAnsi="Arial" w:cs="Arial"/>
          <w:sz w:val="24"/>
          <w:szCs w:val="24"/>
        </w:rPr>
        <w:t xml:space="preserve"> района   п о с т а н о в л я е т:</w:t>
      </w: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sz w:val="24"/>
          <w:szCs w:val="24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82F46" w:rsidRPr="00CA50ED">
        <w:rPr>
          <w:rFonts w:ascii="Arial" w:hAnsi="Arial" w:cs="Arial"/>
          <w:sz w:val="24"/>
          <w:szCs w:val="24"/>
        </w:rPr>
        <w:t>Пенновского</w:t>
      </w:r>
      <w:r w:rsidRPr="00CA50ED">
        <w:rPr>
          <w:rFonts w:ascii="Arial" w:hAnsi="Arial" w:cs="Arial"/>
          <w:sz w:val="24"/>
          <w:szCs w:val="24"/>
        </w:rPr>
        <w:t xml:space="preserve"> сельского поселения </w:t>
      </w:r>
      <w:r w:rsidR="00482F46" w:rsidRPr="00CA50ED">
        <w:rPr>
          <w:rFonts w:ascii="Arial" w:hAnsi="Arial" w:cs="Arial"/>
          <w:sz w:val="24"/>
          <w:szCs w:val="24"/>
        </w:rPr>
        <w:t xml:space="preserve">Троснянского </w:t>
      </w:r>
      <w:r w:rsidRPr="00CA50ED">
        <w:rPr>
          <w:rFonts w:ascii="Arial" w:hAnsi="Arial" w:cs="Arial"/>
          <w:sz w:val="24"/>
          <w:szCs w:val="24"/>
        </w:rPr>
        <w:t xml:space="preserve">района </w:t>
      </w:r>
      <w:r w:rsidR="00482F46" w:rsidRPr="00CA50ED">
        <w:rPr>
          <w:rFonts w:ascii="Arial" w:hAnsi="Arial" w:cs="Arial"/>
          <w:sz w:val="24"/>
          <w:szCs w:val="24"/>
        </w:rPr>
        <w:t>(приложение</w:t>
      </w:r>
      <w:r w:rsidRPr="00CA50ED">
        <w:rPr>
          <w:rFonts w:ascii="Arial" w:hAnsi="Arial" w:cs="Arial"/>
          <w:sz w:val="24"/>
          <w:szCs w:val="24"/>
        </w:rPr>
        <w:t xml:space="preserve"> 1).</w:t>
      </w: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sz w:val="24"/>
          <w:szCs w:val="24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82F46" w:rsidRPr="00CA50ED">
        <w:rPr>
          <w:rFonts w:ascii="Arial" w:hAnsi="Arial" w:cs="Arial"/>
          <w:sz w:val="24"/>
          <w:szCs w:val="24"/>
        </w:rPr>
        <w:t>Пенновского</w:t>
      </w:r>
      <w:r w:rsidRPr="00CA50ED">
        <w:rPr>
          <w:rFonts w:ascii="Arial" w:hAnsi="Arial" w:cs="Arial"/>
          <w:sz w:val="24"/>
          <w:szCs w:val="24"/>
        </w:rPr>
        <w:t xml:space="preserve"> сельского поселения </w:t>
      </w:r>
      <w:r w:rsidR="00482F46" w:rsidRPr="00CA50ED">
        <w:rPr>
          <w:rFonts w:ascii="Arial" w:hAnsi="Arial" w:cs="Arial"/>
          <w:sz w:val="24"/>
          <w:szCs w:val="24"/>
        </w:rPr>
        <w:t>Троснянского</w:t>
      </w:r>
      <w:r w:rsidRPr="00CA50ED">
        <w:rPr>
          <w:rFonts w:ascii="Arial" w:hAnsi="Arial" w:cs="Arial"/>
          <w:sz w:val="24"/>
          <w:szCs w:val="24"/>
        </w:rPr>
        <w:t xml:space="preserve"> района </w:t>
      </w:r>
      <w:r w:rsidR="00482F46" w:rsidRPr="00CA50ED">
        <w:rPr>
          <w:rFonts w:ascii="Arial" w:hAnsi="Arial" w:cs="Arial"/>
          <w:sz w:val="24"/>
          <w:szCs w:val="24"/>
        </w:rPr>
        <w:t>(приложение</w:t>
      </w:r>
      <w:r w:rsidRPr="00CA50ED">
        <w:rPr>
          <w:rFonts w:ascii="Arial" w:hAnsi="Arial" w:cs="Arial"/>
          <w:sz w:val="24"/>
          <w:szCs w:val="24"/>
        </w:rPr>
        <w:t xml:space="preserve"> 2).</w:t>
      </w: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CA50ED">
        <w:rPr>
          <w:rFonts w:ascii="Arial" w:hAnsi="Arial" w:cs="Arial"/>
          <w:color w:val="000000"/>
          <w:sz w:val="24"/>
          <w:szCs w:val="24"/>
        </w:rPr>
        <w:t xml:space="preserve">3.Признать утратившими силу постановление администрации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>Пенновского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Троснянского района 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 от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>30.10.2014 г № 82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 «Об утверждении Положения  о комиссии по соблюдению требований к служебному поведению муниципальных служащих и урегулированию конфликта интересов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в органанх местного самоуправления 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>Пенновского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>Троснянского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района».</w:t>
      </w: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color w:val="000000"/>
          <w:sz w:val="24"/>
          <w:szCs w:val="24"/>
        </w:rPr>
      </w:pPr>
      <w:r w:rsidRPr="00CA50ED">
        <w:rPr>
          <w:rFonts w:ascii="Arial" w:hAnsi="Arial" w:cs="Arial"/>
          <w:color w:val="000000"/>
          <w:sz w:val="24"/>
          <w:szCs w:val="24"/>
        </w:rPr>
        <w:t xml:space="preserve">4.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  Н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астоящее постановление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 подлежит обнародованию </w:t>
      </w:r>
      <w:r w:rsidRPr="00CA50ED">
        <w:rPr>
          <w:rFonts w:ascii="Arial" w:hAnsi="Arial" w:cs="Arial"/>
          <w:color w:val="000000"/>
          <w:sz w:val="24"/>
          <w:szCs w:val="24"/>
        </w:rPr>
        <w:t>в установленных местах и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 размещению 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его на официальном сайте органов местного самоуправления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 xml:space="preserve">Пенновского 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482F46" w:rsidRPr="00CA50ED">
        <w:rPr>
          <w:rFonts w:ascii="Arial" w:hAnsi="Arial" w:cs="Arial"/>
          <w:color w:val="000000"/>
          <w:sz w:val="24"/>
          <w:szCs w:val="24"/>
        </w:rPr>
        <w:t>Троснянского</w:t>
      </w:r>
      <w:r w:rsidRPr="00CA50ED">
        <w:rPr>
          <w:rFonts w:ascii="Arial" w:hAnsi="Arial" w:cs="Arial"/>
          <w:color w:val="000000"/>
          <w:sz w:val="24"/>
          <w:szCs w:val="24"/>
        </w:rPr>
        <w:t xml:space="preserve"> района в сети Интернет.</w:t>
      </w:r>
    </w:p>
    <w:p w:rsidR="00CF4092" w:rsidRPr="00CA50ED" w:rsidRDefault="00CF4092" w:rsidP="00CF4092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color w:val="000000"/>
          <w:sz w:val="24"/>
          <w:szCs w:val="24"/>
        </w:rPr>
        <w:t xml:space="preserve">5. </w:t>
      </w:r>
      <w:r w:rsidRPr="00CA50ED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 обнародования. </w:t>
      </w:r>
    </w:p>
    <w:p w:rsidR="00CF4092" w:rsidRPr="00CA50ED" w:rsidRDefault="00CF4092" w:rsidP="00CF4092">
      <w:pPr>
        <w:pStyle w:val="a3"/>
        <w:ind w:firstLine="0"/>
        <w:rPr>
          <w:rFonts w:ascii="Arial" w:hAnsi="Arial" w:cs="Arial"/>
          <w:bCs/>
          <w:sz w:val="24"/>
          <w:szCs w:val="24"/>
        </w:rPr>
      </w:pPr>
    </w:p>
    <w:p w:rsidR="00CA50ED" w:rsidRDefault="00CA50ED" w:rsidP="00482F46">
      <w:pPr>
        <w:pStyle w:val="a3"/>
        <w:tabs>
          <w:tab w:val="left" w:pos="7020"/>
        </w:tabs>
        <w:ind w:firstLine="0"/>
        <w:rPr>
          <w:rFonts w:ascii="Arial" w:hAnsi="Arial" w:cs="Arial"/>
          <w:bCs/>
          <w:sz w:val="24"/>
          <w:szCs w:val="24"/>
        </w:rPr>
      </w:pPr>
    </w:p>
    <w:p w:rsidR="00CA50ED" w:rsidRDefault="00CA50ED" w:rsidP="00482F46">
      <w:pPr>
        <w:pStyle w:val="a3"/>
        <w:tabs>
          <w:tab w:val="left" w:pos="7020"/>
        </w:tabs>
        <w:ind w:firstLine="0"/>
        <w:rPr>
          <w:rFonts w:ascii="Arial" w:hAnsi="Arial" w:cs="Arial"/>
          <w:bCs/>
          <w:sz w:val="24"/>
          <w:szCs w:val="24"/>
        </w:rPr>
      </w:pPr>
    </w:p>
    <w:p w:rsidR="00CA50ED" w:rsidRDefault="00CA50ED" w:rsidP="00482F46">
      <w:pPr>
        <w:pStyle w:val="a3"/>
        <w:tabs>
          <w:tab w:val="left" w:pos="7020"/>
        </w:tabs>
        <w:ind w:firstLine="0"/>
        <w:rPr>
          <w:rFonts w:ascii="Arial" w:hAnsi="Arial" w:cs="Arial"/>
          <w:bCs/>
          <w:sz w:val="24"/>
          <w:szCs w:val="24"/>
        </w:rPr>
      </w:pPr>
    </w:p>
    <w:p w:rsidR="00CA50ED" w:rsidRDefault="00CA50ED" w:rsidP="00482F46">
      <w:pPr>
        <w:pStyle w:val="a3"/>
        <w:tabs>
          <w:tab w:val="left" w:pos="7020"/>
        </w:tabs>
        <w:ind w:firstLine="0"/>
        <w:rPr>
          <w:rFonts w:ascii="Arial" w:hAnsi="Arial" w:cs="Arial"/>
          <w:bCs/>
          <w:sz w:val="24"/>
          <w:szCs w:val="24"/>
        </w:rPr>
      </w:pPr>
    </w:p>
    <w:p w:rsidR="00CF4092" w:rsidRPr="00CA50ED" w:rsidRDefault="00CF4092" w:rsidP="00482F46">
      <w:pPr>
        <w:pStyle w:val="a3"/>
        <w:tabs>
          <w:tab w:val="left" w:pos="7020"/>
        </w:tabs>
        <w:ind w:firstLine="0"/>
        <w:rPr>
          <w:rFonts w:ascii="Arial" w:hAnsi="Arial" w:cs="Arial"/>
          <w:bCs/>
          <w:sz w:val="24"/>
          <w:szCs w:val="24"/>
        </w:rPr>
      </w:pPr>
      <w:r w:rsidRPr="00CA50ED">
        <w:rPr>
          <w:rFonts w:ascii="Arial" w:hAnsi="Arial" w:cs="Arial"/>
          <w:bCs/>
          <w:sz w:val="24"/>
          <w:szCs w:val="24"/>
        </w:rPr>
        <w:t xml:space="preserve">Глава </w:t>
      </w:r>
      <w:r w:rsidR="00482F46" w:rsidRPr="00CA50ED">
        <w:rPr>
          <w:rFonts w:ascii="Arial" w:hAnsi="Arial" w:cs="Arial"/>
          <w:bCs/>
          <w:sz w:val="24"/>
          <w:szCs w:val="24"/>
        </w:rPr>
        <w:t>сельского поселения</w:t>
      </w:r>
      <w:r w:rsidR="00482F46" w:rsidRPr="00CA50ED">
        <w:rPr>
          <w:rFonts w:ascii="Arial" w:hAnsi="Arial" w:cs="Arial"/>
          <w:bCs/>
          <w:sz w:val="24"/>
          <w:szCs w:val="24"/>
        </w:rPr>
        <w:tab/>
      </w:r>
      <w:r w:rsidR="00CA50ED">
        <w:rPr>
          <w:rFonts w:ascii="Arial" w:hAnsi="Arial" w:cs="Arial"/>
          <w:bCs/>
          <w:sz w:val="24"/>
          <w:szCs w:val="24"/>
        </w:rPr>
        <w:t xml:space="preserve">               </w:t>
      </w:r>
      <w:r w:rsidR="00482F46" w:rsidRPr="00CA50ED">
        <w:rPr>
          <w:rFonts w:ascii="Arial" w:hAnsi="Arial" w:cs="Arial"/>
          <w:bCs/>
          <w:sz w:val="24"/>
          <w:szCs w:val="24"/>
        </w:rPr>
        <w:t>Т.И.Глазкова</w:t>
      </w:r>
    </w:p>
    <w:p w:rsidR="00CF4092" w:rsidRPr="00CA50ED" w:rsidRDefault="00482F46" w:rsidP="00CF4092">
      <w:pPr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sz w:val="24"/>
          <w:szCs w:val="24"/>
        </w:rPr>
        <w:t xml:space="preserve"> </w:t>
      </w:r>
    </w:p>
    <w:p w:rsidR="00CF4092" w:rsidRPr="00CA50ED" w:rsidRDefault="00CF4092" w:rsidP="00CF4092">
      <w:pPr>
        <w:rPr>
          <w:rFonts w:ascii="Arial" w:hAnsi="Arial" w:cs="Arial"/>
          <w:sz w:val="24"/>
          <w:szCs w:val="24"/>
        </w:rPr>
        <w:sectPr w:rsidR="00CF4092" w:rsidRPr="00CA50ED" w:rsidSect="004B4F97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lastRenderedPageBreak/>
        <w:t xml:space="preserve">                                                                     </w:t>
      </w:r>
      <w:r w:rsidR="00482F46" w:rsidRPr="00CA50ED">
        <w:rPr>
          <w:rFonts w:ascii="Arial" w:hAnsi="Arial" w:cs="Arial"/>
          <w:sz w:val="24"/>
        </w:rPr>
        <w:t xml:space="preserve">                   Приложение </w:t>
      </w:r>
      <w:r w:rsidRPr="00CA50ED">
        <w:rPr>
          <w:rFonts w:ascii="Arial" w:hAnsi="Arial" w:cs="Arial"/>
          <w:sz w:val="24"/>
        </w:rPr>
        <w:t xml:space="preserve"> 1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               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</w:t>
      </w:r>
      <w:r w:rsidR="00482F46" w:rsidRPr="00CA50ED">
        <w:rPr>
          <w:rFonts w:ascii="Arial" w:hAnsi="Arial" w:cs="Arial"/>
          <w:sz w:val="24"/>
        </w:rPr>
        <w:t>к    постановлению</w:t>
      </w:r>
      <w:r w:rsidRPr="00CA50ED">
        <w:rPr>
          <w:rFonts w:ascii="Arial" w:hAnsi="Arial" w:cs="Arial"/>
          <w:sz w:val="24"/>
        </w:rPr>
        <w:t xml:space="preserve">  администрации 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  </w:t>
      </w:r>
      <w:r w:rsidR="00482F46" w:rsidRPr="00CA50ED">
        <w:rPr>
          <w:rFonts w:ascii="Arial" w:hAnsi="Arial" w:cs="Arial"/>
          <w:sz w:val="24"/>
        </w:rPr>
        <w:t xml:space="preserve">Пенновского </w:t>
      </w:r>
      <w:r w:rsidRPr="00CA50ED">
        <w:rPr>
          <w:rFonts w:ascii="Arial" w:hAnsi="Arial" w:cs="Arial"/>
          <w:sz w:val="24"/>
        </w:rPr>
        <w:t xml:space="preserve"> сельского поселения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             </w:t>
      </w:r>
      <w:r w:rsidR="00482F46" w:rsidRPr="00CA50ED">
        <w:rPr>
          <w:rFonts w:ascii="Arial" w:hAnsi="Arial" w:cs="Arial"/>
          <w:sz w:val="24"/>
        </w:rPr>
        <w:t>Троснянского</w:t>
      </w:r>
      <w:r w:rsidRPr="00CA50ED">
        <w:rPr>
          <w:rFonts w:ascii="Arial" w:hAnsi="Arial" w:cs="Arial"/>
          <w:sz w:val="24"/>
        </w:rPr>
        <w:t xml:space="preserve"> района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</w:t>
      </w:r>
      <w:r w:rsidR="00CA50ED">
        <w:rPr>
          <w:rFonts w:ascii="Arial" w:hAnsi="Arial" w:cs="Arial"/>
          <w:sz w:val="24"/>
        </w:rPr>
        <w:t xml:space="preserve">                            от </w:t>
      </w:r>
      <w:r w:rsidR="00482F46" w:rsidRPr="00CA50ED">
        <w:rPr>
          <w:rFonts w:ascii="Arial" w:hAnsi="Arial" w:cs="Arial"/>
          <w:sz w:val="24"/>
        </w:rPr>
        <w:t xml:space="preserve"> </w:t>
      </w:r>
      <w:r w:rsidR="00CA50ED">
        <w:rPr>
          <w:rFonts w:ascii="Arial" w:hAnsi="Arial" w:cs="Arial"/>
          <w:sz w:val="24"/>
        </w:rPr>
        <w:t>26.04.</w:t>
      </w:r>
      <w:r w:rsidR="00482F46" w:rsidRPr="00CA50ED">
        <w:rPr>
          <w:rFonts w:ascii="Arial" w:hAnsi="Arial" w:cs="Arial"/>
          <w:sz w:val="24"/>
        </w:rPr>
        <w:t xml:space="preserve"> 2018</w:t>
      </w:r>
      <w:r w:rsidRPr="00CA50ED">
        <w:rPr>
          <w:rFonts w:ascii="Arial" w:hAnsi="Arial" w:cs="Arial"/>
          <w:sz w:val="24"/>
        </w:rPr>
        <w:t xml:space="preserve"> года  №</w:t>
      </w:r>
      <w:r w:rsidR="00CA50ED">
        <w:rPr>
          <w:rFonts w:ascii="Arial" w:hAnsi="Arial" w:cs="Arial"/>
          <w:sz w:val="24"/>
        </w:rPr>
        <w:t xml:space="preserve"> 26</w:t>
      </w:r>
      <w:r w:rsidRPr="00CA50ED">
        <w:rPr>
          <w:rFonts w:ascii="Arial" w:hAnsi="Arial" w:cs="Arial"/>
          <w:sz w:val="24"/>
        </w:rPr>
        <w:t xml:space="preserve"> </w:t>
      </w:r>
      <w:r w:rsidR="00482F46" w:rsidRPr="00CA50ED">
        <w:rPr>
          <w:rFonts w:ascii="Arial" w:hAnsi="Arial" w:cs="Arial"/>
          <w:sz w:val="24"/>
        </w:rPr>
        <w:t xml:space="preserve"> </w:t>
      </w:r>
    </w:p>
    <w:p w:rsidR="00CF4092" w:rsidRPr="00CA50ED" w:rsidRDefault="00CF4092" w:rsidP="00CF4092">
      <w:pPr>
        <w:widowControl w:val="0"/>
        <w:suppressAutoHyphens/>
        <w:jc w:val="center"/>
        <w:rPr>
          <w:rFonts w:ascii="Arial" w:eastAsia="DejaVu Sans" w:hAnsi="Arial" w:cs="Arial"/>
          <w:b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ПОЛОЖЕНИЕ</w:t>
      </w:r>
    </w:p>
    <w:p w:rsidR="00CF4092" w:rsidRPr="00CA50ED" w:rsidRDefault="00CF4092" w:rsidP="00CF4092">
      <w:pPr>
        <w:widowControl w:val="0"/>
        <w:suppressAutoHyphens/>
        <w:jc w:val="center"/>
        <w:rPr>
          <w:rFonts w:ascii="Arial" w:eastAsia="DejaVu Sans" w:hAnsi="Arial" w:cs="Arial"/>
          <w:b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82F46" w:rsidRPr="00CA50ED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Пенновского</w:t>
      </w:r>
      <w:r w:rsidRPr="00CA50ED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сельского поселения </w:t>
      </w:r>
      <w:r w:rsidR="00482F46" w:rsidRPr="00CA50ED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>Троснянского</w:t>
      </w:r>
      <w:r w:rsidRPr="00CA50ED">
        <w:rPr>
          <w:rFonts w:ascii="Arial" w:eastAsia="DejaVu Sans" w:hAnsi="Arial" w:cs="Arial"/>
          <w:b/>
          <w:kern w:val="1"/>
          <w:sz w:val="24"/>
          <w:szCs w:val="24"/>
          <w:lang w:eastAsia="zh-CN"/>
        </w:rPr>
        <w:t xml:space="preserve"> района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0" w:name="sub_100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482F46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сельского поселения </w:t>
      </w:r>
      <w:r w:rsidR="00482F46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Троснянского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 в соответствии с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Федеральным законом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482F46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" w:name="sub_1002"/>
      <w:bookmarkEnd w:id="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2. Комиссия в своей деятельности руководствуется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 xml:space="preserve">Конституцией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Орловской области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муниципальными правовыми актами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</w:t>
      </w:r>
      <w:r w:rsid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поселения Троснянского района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настоящим Положением.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" w:name="sub_1003"/>
      <w:bookmarkEnd w:id="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3. Основной задачей комиссии является содействие администрации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: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" w:name="sub_31"/>
      <w:bookmarkEnd w:id="2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 w:rsidRPr="00CA50ED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Федеральным законом</w:t>
        </w:r>
      </w:hyperlink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" w:name="sub_32"/>
      <w:bookmarkEnd w:id="3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в осуществлении мер по предупреждению коррупции.</w:t>
      </w:r>
    </w:p>
    <w:p w:rsidR="008A6F14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" w:name="sub_1004"/>
      <w:bookmarkEnd w:id="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 </w:t>
      </w:r>
      <w:bookmarkEnd w:id="5"/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5. Комиссия образуется нормативным правовым актом администрации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из числа членов комиссии, замещающих должности муниципальной службы в администрации </w:t>
      </w:r>
      <w:r w:rsidR="008A6F14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" w:name="sub_1006"/>
      <w:bookmarkStart w:id="8" w:name="sub_1008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6. В состав комиссии входят: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9" w:name="sub_62"/>
      <w:bookmarkEnd w:id="7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представитель нанимателя и ( или) уполномоченные им  муниципальные служащие ( в том числе из подразделения  по вопросам муниципальной службы  и кадров,  юридического подразделения  и подразделен</w:t>
      </w:r>
      <w:r w:rsid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ия, где муниципальный служащий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 отношении которого рассматривается вопрос  о соблюдении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требований к служебному  поведению  или об урегулировании  конфликта интересов  замещает должность муниципальной службы)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0" w:name="sub_1007"/>
      <w:bookmarkEnd w:id="9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7. Глава Пенновского сельского поселения Троснянского района может принять решение о включении в состав комиссии: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1" w:name="sub_71"/>
      <w:bookmarkEnd w:id="1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представителя общественного совета, образованного в </w:t>
      </w:r>
      <w:bookmarkStart w:id="12" w:name="sub_72"/>
      <w:bookmarkEnd w:id="1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представителя общественной организации ветеранов,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создания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Пенновском сельском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;</w:t>
      </w:r>
    </w:p>
    <w:p w:rsidR="0021176E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3" w:name="sub_73"/>
      <w:bookmarkEnd w:id="12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представителя профсоюзной организации,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действия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установленном порядке в  </w:t>
      </w:r>
      <w:bookmarkEnd w:id="13"/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Пенновском сельском поселения Троснянского района </w:t>
      </w:r>
    </w:p>
    <w:p w:rsidR="00C11997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8. Лица, указанные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«б» пункта 6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и </w:t>
      </w:r>
      <w:hyperlink w:anchor="sub_1007" w:history="1">
        <w:r w:rsidRPr="00CA50ED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в пункте 7</w:t>
        </w:r>
      </w:hyperlink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Пенновском сельском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с общественной организацией ветеранов,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при условии создания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Пенновском сельском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с профсоюзной организацией,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если действует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в установленном порядке в 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Пенновском сельском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на основании запроса главы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. Согласование осуществляется в 10-дневный срок со дня получения запроса.</w:t>
      </w:r>
    </w:p>
    <w:p w:rsidR="00CF4092" w:rsidRPr="00CA50ED" w:rsidRDefault="00C11997" w:rsidP="00C11997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района, должно составлять не менее одной</w:t>
      </w:r>
      <w:r w:rsidR="008A6F14" w:rsidRPr="00CA50ED">
        <w:rPr>
          <w:rFonts w:ascii="Arial" w:hAnsi="Arial" w:cs="Arial"/>
          <w:sz w:val="24"/>
          <w:szCs w:val="24"/>
        </w:rPr>
        <w:t xml:space="preserve">   </w:t>
      </w:r>
      <w:r w:rsidR="0021176E" w:rsidRPr="00CA50ED">
        <w:rPr>
          <w:rFonts w:ascii="Arial" w:hAnsi="Arial" w:cs="Arial"/>
          <w:sz w:val="24"/>
          <w:szCs w:val="24"/>
        </w:rPr>
        <w:t xml:space="preserve"> четверти об общего числа членов комиссии</w:t>
      </w:r>
      <w:r w:rsidR="008A6F14" w:rsidRPr="00CA50ED">
        <w:rPr>
          <w:rFonts w:ascii="Arial" w:hAnsi="Arial" w:cs="Arial"/>
          <w:sz w:val="24"/>
          <w:szCs w:val="24"/>
        </w:rPr>
        <w:t xml:space="preserve">       </w:t>
      </w:r>
      <w:bookmarkStart w:id="14" w:name="sub_1009"/>
      <w:bookmarkEnd w:id="8"/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5" w:name="sub_1010"/>
      <w:bookmarkEnd w:id="1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6" w:name="sub_1011"/>
      <w:bookmarkEnd w:id="1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11. В заседаниях комиссии с правом совещательного голоса участвуют: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7" w:name="sub_111"/>
      <w:bookmarkEnd w:id="1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8" w:name="sub_112"/>
      <w:bookmarkEnd w:id="17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19" w:name="sub_1012"/>
      <w:bookmarkEnd w:id="18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недопустимо.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0" w:name="sub_1013"/>
      <w:bookmarkEnd w:id="19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1" w:name="sub_1014"/>
      <w:bookmarkEnd w:id="2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14. Основаниями для проведения заседания комиссии являются: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2" w:name="sub_141"/>
      <w:bookmarkEnd w:id="2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представление главой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Пенновского сельского поселения Троснянского района,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представителями нанимателя (работодателями) отраслевых (функциональных) органов администрации 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обладающих правами юридического лица (далее – представителями нанимателя (работо</w:t>
      </w:r>
      <w:r w:rsidR="0021176E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дателями),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исполнения ими обязанностей», материалов проверки, свидетельствующих: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</w:pPr>
      <w:bookmarkStart w:id="23" w:name="sub_1412"/>
      <w:bookmarkEnd w:id="22"/>
      <w:r w:rsidRPr="00CA50ED"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  <w:t xml:space="preserve">о представлении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  <w:t xml:space="preserve"> недостоверных или неп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  <w:t xml:space="preserve">олных сведений,  представляемых гражданами, претендующими  на замещение  муниципальной службы , и муниципальными служащими, в соответствии с законодательством 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4" w:name="sub_1413"/>
      <w:bookmarkEnd w:id="23"/>
      <w:r w:rsidRPr="00CA50ED"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  <w:t>о несоблюдении муниципальным служащим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highlight w:val="yellow"/>
          <w:lang w:eastAsia="zh-CN"/>
        </w:rPr>
        <w:t xml:space="preserve">гражданами, претендующими  на замещение  муниципальной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службы,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требований к служебному поведению и (или) требований об урегулировании конфликта интересов;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5" w:name="sub_142"/>
      <w:bookmarkEnd w:id="2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поступившее должностному лицу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администрации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ответственному за работу по профилактике коррупционных и иных правонарушений (далее – кадровые подразделения), в порядке, установленном нормативным правовым актом администрации </w:t>
      </w:r>
      <w:r w:rsidR="00CA69F3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: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6" w:name="sub_1422"/>
      <w:bookmarkEnd w:id="2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обращение гражданина, замещавшего в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27" w:name="sub_1433"/>
      <w:bookmarkEnd w:id="2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8" w:name="sub_101625"/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29" w:name="sub_143"/>
      <w:bookmarkEnd w:id="27"/>
      <w:bookmarkEnd w:id="28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представление главы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 мер по предупреждению коррупции;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0" w:name="sub_144"/>
      <w:bookmarkEnd w:id="29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г) представление главой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д) </w:t>
      </w:r>
      <w:bookmarkStart w:id="31" w:name="sub_1015"/>
      <w:bookmarkEnd w:id="30"/>
      <w:r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поступившее в соответствии с частью 4 статьи 12 Федерального закона от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lastRenderedPageBreak/>
        <w:t xml:space="preserve">25 декабря 2008 года № 273-ФЗ «О противодействии коррупции» и статьей 64.1 Трудового кодекса Российской Федерации в администрацию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 w:bidi="ru-RU"/>
        </w:rPr>
        <w:t>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15.Комиссия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16.Обращение,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2" w:name="sub_1016"/>
      <w:bookmarkEnd w:id="3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администрации </w:t>
      </w:r>
      <w:r w:rsidR="003134A5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 xml:space="preserve">19. Уведомление, указанное в </w:t>
      </w:r>
      <w:r w:rsidRPr="00CA50ED">
        <w:rPr>
          <w:rFonts w:ascii="Arial" w:hAnsi="Arial" w:cs="Arial"/>
          <w:sz w:val="24"/>
          <w:szCs w:val="24"/>
          <w:lang w:eastAsia="zh-CN"/>
        </w:rPr>
        <w:t>абзаце четвертом подпункта «б» пункта 14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A50ED">
        <w:rPr>
          <w:rFonts w:ascii="Arial" w:hAnsi="Arial" w:cs="Arial"/>
          <w:sz w:val="24"/>
          <w:szCs w:val="24"/>
          <w:lang w:eastAsia="zh-CN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CA50ED">
          <w:rPr>
            <w:rFonts w:ascii="Arial" w:hAnsi="Arial" w:cs="Arial"/>
            <w:sz w:val="24"/>
            <w:szCs w:val="24"/>
          </w:rPr>
          <w:t>абзаце втором подпункта «б» пункта 1</w:t>
        </w:r>
      </w:hyperlink>
      <w:r w:rsidRPr="00CA50ED">
        <w:rPr>
          <w:rFonts w:ascii="Arial" w:hAnsi="Arial" w:cs="Arial"/>
          <w:sz w:val="24"/>
          <w:szCs w:val="24"/>
          <w:lang w:eastAsia="zh-CN"/>
        </w:rPr>
        <w:t xml:space="preserve">4 настоящего Положения, или уведомлений, указанных в </w:t>
      </w:r>
      <w:hyperlink r:id="rId8" w:history="1">
        <w:r w:rsidRPr="00CA50ED">
          <w:rPr>
            <w:rFonts w:ascii="Arial" w:hAnsi="Arial" w:cs="Arial"/>
            <w:sz w:val="24"/>
            <w:szCs w:val="24"/>
          </w:rPr>
          <w:t>абзаце четвертом подпункта «б»</w:t>
        </w:r>
      </w:hyperlink>
      <w:r w:rsidRPr="00CA50ED">
        <w:rPr>
          <w:rFonts w:ascii="Arial" w:hAnsi="Arial" w:cs="Arial"/>
          <w:sz w:val="24"/>
          <w:szCs w:val="24"/>
          <w:lang w:eastAsia="zh-CN"/>
        </w:rPr>
        <w:t xml:space="preserve"> и </w:t>
      </w:r>
      <w:hyperlink w:anchor="sub_10165" w:history="1">
        <w:r w:rsidRPr="00CA50ED">
          <w:rPr>
            <w:rFonts w:ascii="Arial" w:hAnsi="Arial" w:cs="Arial"/>
            <w:sz w:val="24"/>
            <w:szCs w:val="24"/>
          </w:rPr>
          <w:t>подпункте «д» пункта 1</w:t>
        </w:r>
      </w:hyperlink>
      <w:r w:rsidRPr="00CA50ED">
        <w:rPr>
          <w:rFonts w:ascii="Arial" w:hAnsi="Arial" w:cs="Arial"/>
          <w:sz w:val="24"/>
          <w:szCs w:val="24"/>
          <w:lang w:eastAsia="zh-CN"/>
        </w:rPr>
        <w:t>4 настоящего Положения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 xml:space="preserve">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="00A93E0B" w:rsidRPr="00CA50ED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 xml:space="preserve">,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3" w:name="sub_10175"/>
      <w:bookmarkEnd w:id="33"/>
    </w:p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21.  Мотивированные заключения, предусмотренные пунктами 16, 18 и 19  настоящего Положения, должны содержать:</w:t>
      </w:r>
    </w:p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района, информации, содержащей основания для проведения заседания комиссии: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4" w:name="sub_161"/>
      <w:bookmarkEnd w:id="32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5" w:name="sub_162"/>
      <w:bookmarkEnd w:id="3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36" w:name="sub_163"/>
      <w:bookmarkEnd w:id="3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«б» пункта 11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23.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24. Уведомление, указанное в подпункте «д»  пункта 14 настоящего Положения, как правило, рассматривается на очередном (плановом) заседании комиссии.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bookmarkStart w:id="37" w:name="sub_1017"/>
      <w:bookmarkEnd w:id="3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25. 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Заседание комиссии проводится,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как правило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.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О намерении лично присутствовать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 на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заседании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 комиссии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государственный служащий или гражданин указывает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обращении, заявлении или уведомлении, представляемых</w:t>
      </w:r>
      <w:r w:rsidRPr="00CA50ED">
        <w:rPr>
          <w:rFonts w:ascii="Arial" w:hAnsi="Arial" w:cs="Arial"/>
          <w:sz w:val="24"/>
          <w:szCs w:val="24"/>
          <w:lang w:eastAsia="zh-CN"/>
        </w:rPr>
        <w:t xml:space="preserve"> в 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 xml:space="preserve">соответствии с </w:t>
      </w:r>
      <w:r w:rsidRPr="00CA50ED">
        <w:rPr>
          <w:rFonts w:ascii="Arial" w:hAnsi="Arial" w:cs="Arial"/>
          <w:sz w:val="24"/>
          <w:szCs w:val="24"/>
          <w:lang w:eastAsia="zh-CN"/>
        </w:rPr>
        <w:t>подпунктом «б» пункта 14 настоящего Положения.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38" w:name="sub_10191"/>
      <w:r w:rsidRPr="00CA50ED">
        <w:rPr>
          <w:rFonts w:ascii="Arial" w:hAnsi="Arial" w:cs="Arial"/>
          <w:sz w:val="24"/>
          <w:szCs w:val="24"/>
          <w:lang w:eastAsia="zh-CN"/>
        </w:rPr>
        <w:lastRenderedPageBreak/>
        <w:t>26. Заседания комиссии могут проводиться в отсутствие муниципального служащего или гражданина в случае: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bookmarkStart w:id="39" w:name="sub_101911"/>
      <w:bookmarkEnd w:id="38"/>
      <w:r w:rsidRPr="00CA50ED">
        <w:rPr>
          <w:rFonts w:ascii="Arial" w:hAnsi="Arial" w:cs="Arial"/>
          <w:sz w:val="24"/>
          <w:szCs w:val="24"/>
          <w:lang w:eastAsia="zh-CN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</w:t>
      </w: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 xml:space="preserve"> или гражданина лично присутствовать на заседании комиссии;</w:t>
      </w:r>
    </w:p>
    <w:bookmarkEnd w:id="39"/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hAnsi="Arial" w:cs="Arial"/>
          <w:color w:val="000000"/>
          <w:sz w:val="24"/>
          <w:szCs w:val="24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0" w:name="sub_101912"/>
      <w:bookmarkEnd w:id="40"/>
    </w:p>
    <w:p w:rsidR="00CF4092" w:rsidRPr="00CA50ED" w:rsidRDefault="00CF4092" w:rsidP="00CF4092">
      <w:pPr>
        <w:widowControl w:val="0"/>
        <w:suppressAutoHyphens/>
        <w:ind w:firstLine="709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1" w:name="sub_1019"/>
      <w:bookmarkEnd w:id="37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2" w:name="sub_1020"/>
      <w:bookmarkEnd w:id="4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29.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«а»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</w:pPr>
      <w:bookmarkStart w:id="43" w:name="sub_201"/>
      <w:bookmarkEnd w:id="42"/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а) установить, что сведения, представленные муниципальным служащим в соответствии с пунктом </w:t>
      </w:r>
      <w:r w:rsidR="00A84141"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31 Положения </w:t>
      </w:r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 </w:t>
      </w:r>
      <w:r w:rsidR="00A84141"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     о  проверке </w:t>
      </w:r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</w:t>
      </w:r>
      <w:r w:rsidR="00A84141"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>ов, исполнения ими обязанностей</w:t>
      </w:r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>, являются достоверными и полными;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</w:pPr>
      <w:bookmarkStart w:id="44" w:name="sub_202"/>
      <w:bookmarkEnd w:id="43"/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>б) установить, что сведения, представленные муниципальным слу</w:t>
      </w:r>
      <w:r w:rsidR="00A84141"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>жащим в соответствии с пунктом 31</w:t>
      </w:r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 </w:t>
      </w:r>
      <w:r w:rsidR="00A84141"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 Положения </w:t>
      </w:r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A93E0B"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color w:val="FF0000"/>
          <w:kern w:val="1"/>
          <w:sz w:val="24"/>
          <w:szCs w:val="24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5" w:name="sub_1021"/>
      <w:bookmarkEnd w:id="4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30.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третьем подпункта «а»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6" w:name="sub_211"/>
      <w:bookmarkEnd w:id="4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7" w:name="sub_212"/>
      <w:bookmarkEnd w:id="4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8" w:name="sub_1022"/>
      <w:bookmarkEnd w:id="47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31.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49" w:name="sub_221"/>
      <w:bookmarkEnd w:id="48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0" w:name="sub_222"/>
      <w:bookmarkEnd w:id="49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1" w:name="sub_1023"/>
      <w:bookmarkEnd w:id="5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 xml:space="preserve">32.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третьем подпункта «б»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2" w:name="sub_231"/>
      <w:bookmarkEnd w:id="5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3" w:name="sub_2002"/>
      <w:bookmarkEnd w:id="52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4" w:name="sub_2003"/>
      <w:bookmarkEnd w:id="53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 применить к муниципальному служащему конкретную меру ответственности.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5" w:name="sub_2004"/>
      <w:bookmarkEnd w:id="5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33.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«г»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одно из следующих решений: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56" w:name="sub_241"/>
      <w:bookmarkEnd w:id="5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bookmarkStart w:id="57" w:name="sub_242"/>
      <w:bookmarkEnd w:id="5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частью 1 статьи 3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района, представителям нанимателя (работодателям) 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CA50ED">
        <w:rPr>
          <w:rFonts w:ascii="Arial" w:hAnsi="Arial" w:cs="Arial"/>
          <w:sz w:val="24"/>
          <w:szCs w:val="24"/>
          <w:lang w:eastAsia="zh-CN"/>
        </w:rPr>
        <w:t>34.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58" w:name="sub_12531"/>
      <w:r w:rsidRPr="00CA50ED">
        <w:rPr>
          <w:rFonts w:ascii="Arial" w:hAnsi="Arial" w:cs="Arial"/>
          <w:sz w:val="24"/>
          <w:szCs w:val="24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F4092" w:rsidRPr="00CA50ED" w:rsidRDefault="00CF4092" w:rsidP="00CF4092">
      <w:pPr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bookmarkStart w:id="59" w:name="sub_12532"/>
      <w:bookmarkEnd w:id="58"/>
      <w:r w:rsidRPr="00CA50ED">
        <w:rPr>
          <w:rFonts w:ascii="Arial" w:hAnsi="Arial" w:cs="Arial"/>
          <w:sz w:val="24"/>
          <w:szCs w:val="24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="00A93E0B" w:rsidRPr="00CA50E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A50ED">
        <w:rPr>
          <w:rFonts w:ascii="Arial" w:hAnsi="Arial" w:cs="Arial"/>
          <w:sz w:val="24"/>
          <w:szCs w:val="24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F4092" w:rsidRPr="00CA50ED" w:rsidRDefault="00CF4092" w:rsidP="00CF4092">
      <w:pPr>
        <w:ind w:firstLine="720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0" w:name="sub_12533"/>
      <w:bookmarkEnd w:id="59"/>
      <w:r w:rsidRPr="00CA50ED">
        <w:rPr>
          <w:rFonts w:ascii="Arial" w:hAnsi="Arial" w:cs="Arial"/>
          <w:sz w:val="24"/>
          <w:szCs w:val="24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hAnsi="Arial" w:cs="Arial"/>
          <w:sz w:val="24"/>
          <w:szCs w:val="24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1" w:name="sub_1025"/>
      <w:bookmarkEnd w:id="57"/>
      <w:bookmarkEnd w:id="6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35.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              29 – 34 и 36 настоящего Положения. Основания и мотивы принятия такого решения должны быть отражены в протоколе заседания комиссии.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 xml:space="preserve">36. По итогам рассмотрения вопроса, указанного в 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подпункте «д»              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одно из следующих решений: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2" w:name="sub_1026"/>
      <w:bookmarkEnd w:id="6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37. По итогам рассмотрения вопроса, предусмотренного 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подпунктом «в»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комиссия принимает соответствующее решение.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3" w:name="sub_1027"/>
      <w:bookmarkEnd w:id="62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</w:t>
      </w:r>
      <w:r w:rsidR="006A653C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поселения Троснянского района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отраслевых (функциональных) органов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либо представителей нанимателя (работодателей) соответственно.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4" w:name="sub_1028"/>
      <w:bookmarkEnd w:id="63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39. Решения комиссии по вопросам, указанным в </w:t>
      </w:r>
      <w:hyperlink w:anchor="sub_1014" w:history="1">
        <w:r w:rsidRPr="00CA50ED">
          <w:rPr>
            <w:rFonts w:ascii="Arial" w:eastAsia="DejaVu Sans" w:hAnsi="Arial" w:cs="Arial"/>
            <w:color w:val="00000A"/>
            <w:kern w:val="1"/>
            <w:sz w:val="24"/>
            <w:szCs w:val="24"/>
            <w:lang w:eastAsia="zh-CN"/>
          </w:rPr>
          <w:t>пункте 14</w:t>
        </w:r>
      </w:hyperlink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5" w:name="sub_1029"/>
      <w:bookmarkEnd w:id="6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для главы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Пенновского сельского поселения Троснянского района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Pr="00CA50ED">
        <w:rPr>
          <w:rFonts w:ascii="Arial" w:eastAsia="DejaVu Sans" w:hAnsi="Arial" w:cs="Arial"/>
          <w:color w:val="00000A"/>
          <w:kern w:val="1"/>
          <w:sz w:val="24"/>
          <w:szCs w:val="24"/>
          <w:lang w:eastAsia="zh-CN"/>
        </w:rPr>
        <w:t>абзаце втором подпункта «б» пункта 14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 настоящего Положения, носит обязательный характер.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6" w:name="sub_1030"/>
      <w:bookmarkEnd w:id="6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41. В протоколе заседания комиссии указываются: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7" w:name="sub_301"/>
      <w:bookmarkEnd w:id="6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8" w:name="sub_302"/>
      <w:bookmarkEnd w:id="67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69" w:name="sub_303"/>
      <w:bookmarkEnd w:id="68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0" w:name="sub_304"/>
      <w:bookmarkEnd w:id="69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1" w:name="sub_305"/>
      <w:bookmarkEnd w:id="7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A93E0B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2" w:name="sub_306"/>
      <w:bookmarkEnd w:id="71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bookmarkStart w:id="73" w:name="sub_307"/>
      <w:bookmarkEnd w:id="72"/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lastRenderedPageBreak/>
        <w:t>ж) другие сведения;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4" w:name="sub_308"/>
      <w:bookmarkEnd w:id="73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з) результаты голосования;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5" w:name="sub_309"/>
      <w:bookmarkEnd w:id="74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и) решение и обоснование его принятия.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6" w:name="sub_1031"/>
      <w:bookmarkEnd w:id="75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7" w:name="sub_1032"/>
      <w:bookmarkEnd w:id="76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F4092" w:rsidRPr="00CA50ED" w:rsidRDefault="00CF4092" w:rsidP="00CF4092">
      <w:pPr>
        <w:widowControl w:val="0"/>
        <w:suppressAutoHyphens/>
        <w:ind w:firstLine="567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8" w:name="sub_1033"/>
      <w:bookmarkEnd w:id="77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44. Глава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CF4092" w:rsidRPr="00CA50ED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79" w:name="sub_1034"/>
      <w:bookmarkEnd w:id="78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F4092" w:rsidRPr="00CA50ED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80" w:name="sub_1035"/>
      <w:bookmarkEnd w:id="79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F4092" w:rsidRPr="00CA50ED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bookmarkStart w:id="81" w:name="sub_1036"/>
      <w:bookmarkEnd w:id="80"/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F4092" w:rsidRPr="00CA50ED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, вручается гражданину, замещавшему должность муниципальной службы в администрации </w:t>
      </w:r>
      <w:r w:rsidR="00A93E0B"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 xml:space="preserve">Пенновского сельского поселения Троснянского района   </w:t>
      </w: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1"/>
    <w:p w:rsidR="00CF4092" w:rsidRPr="00CA50ED" w:rsidRDefault="00CF4092" w:rsidP="00CF4092">
      <w:pPr>
        <w:widowControl w:val="0"/>
        <w:suppressAutoHyphens/>
        <w:ind w:firstLine="851"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  <w:r w:rsidRPr="00CA50ED">
        <w:rPr>
          <w:rFonts w:ascii="Arial" w:eastAsia="DejaVu Sans" w:hAnsi="Arial" w:cs="Arial"/>
          <w:kern w:val="1"/>
          <w:sz w:val="24"/>
          <w:szCs w:val="24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2" w:name="sub_1037"/>
      <w:bookmarkEnd w:id="82"/>
    </w:p>
    <w:p w:rsidR="00CF4092" w:rsidRPr="00CA50ED" w:rsidRDefault="00CF4092" w:rsidP="00CF4092">
      <w:pPr>
        <w:widowControl w:val="0"/>
        <w:suppressAutoHyphens/>
        <w:jc w:val="both"/>
        <w:rPr>
          <w:rFonts w:ascii="Arial" w:eastAsia="DejaVu Sans" w:hAnsi="Arial" w:cs="Arial"/>
          <w:kern w:val="1"/>
          <w:sz w:val="24"/>
          <w:szCs w:val="24"/>
          <w:lang w:eastAsia="zh-CN"/>
        </w:rPr>
      </w:pPr>
    </w:p>
    <w:p w:rsidR="00CF4092" w:rsidRPr="00CA50ED" w:rsidRDefault="00CF4092" w:rsidP="00CF4092">
      <w:pPr>
        <w:widowControl w:val="0"/>
        <w:suppressAutoHyphens/>
        <w:ind w:left="930" w:hanging="930"/>
        <w:rPr>
          <w:rFonts w:ascii="Arial" w:hAnsi="Arial" w:cs="Arial"/>
          <w:bCs/>
          <w:sz w:val="24"/>
          <w:szCs w:val="24"/>
        </w:rPr>
      </w:pPr>
    </w:p>
    <w:p w:rsidR="00CF4092" w:rsidRPr="00CA50ED" w:rsidRDefault="00AC6FA4" w:rsidP="00AC6FA4">
      <w:pPr>
        <w:pStyle w:val="3"/>
        <w:tabs>
          <w:tab w:val="left" w:pos="6885"/>
        </w:tabs>
        <w:jc w:val="left"/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bCs/>
          <w:sz w:val="24"/>
          <w:szCs w:val="24"/>
          <w:u w:val="none"/>
        </w:rPr>
        <w:t xml:space="preserve"> 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A93E0B" w:rsidRPr="00CA50ED">
        <w:rPr>
          <w:rFonts w:ascii="Arial" w:hAnsi="Arial" w:cs="Arial"/>
          <w:sz w:val="24"/>
        </w:rPr>
        <w:t>Приложение 2</w:t>
      </w:r>
    </w:p>
    <w:p w:rsidR="00CF4092" w:rsidRPr="00CA50ED" w:rsidRDefault="00CF4092" w:rsidP="00AC6FA4">
      <w:pPr>
        <w:pStyle w:val="a5"/>
        <w:jc w:val="right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</w:p>
    <w:p w:rsidR="00CF4092" w:rsidRPr="00CA50ED" w:rsidRDefault="00CF4092" w:rsidP="00A93E0B">
      <w:pPr>
        <w:pStyle w:val="a5"/>
        <w:rPr>
          <w:rFonts w:ascii="Arial" w:hAnsi="Arial" w:cs="Arial"/>
          <w:sz w:val="24"/>
        </w:rPr>
      </w:pPr>
      <w:r w:rsidRPr="00CA50ED"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A93E0B" w:rsidRPr="00CA50ED">
        <w:rPr>
          <w:rFonts w:ascii="Arial" w:hAnsi="Arial" w:cs="Arial"/>
          <w:sz w:val="24"/>
        </w:rPr>
        <w:t xml:space="preserve"> </w:t>
      </w:r>
    </w:p>
    <w:p w:rsidR="00CF4092" w:rsidRPr="00CA50ED" w:rsidRDefault="00CF4092" w:rsidP="00CF4092">
      <w:pPr>
        <w:pStyle w:val="a5"/>
        <w:rPr>
          <w:rFonts w:ascii="Arial" w:hAnsi="Arial" w:cs="Arial"/>
          <w:sz w:val="24"/>
        </w:rPr>
      </w:pPr>
    </w:p>
    <w:p w:rsidR="00CF4092" w:rsidRPr="00CA50ED" w:rsidRDefault="00CF4092" w:rsidP="00CF4092">
      <w:pPr>
        <w:jc w:val="center"/>
        <w:rPr>
          <w:rFonts w:ascii="Arial" w:hAnsi="Arial" w:cs="Arial"/>
          <w:b/>
          <w:sz w:val="24"/>
          <w:szCs w:val="24"/>
        </w:rPr>
      </w:pPr>
      <w:r w:rsidRPr="00CA50ED">
        <w:rPr>
          <w:rFonts w:ascii="Arial" w:hAnsi="Arial" w:cs="Arial"/>
          <w:b/>
          <w:sz w:val="24"/>
          <w:szCs w:val="24"/>
        </w:rPr>
        <w:t>СОСТАВ</w:t>
      </w:r>
    </w:p>
    <w:p w:rsidR="00CF4092" w:rsidRPr="00CA50ED" w:rsidRDefault="00CF4092" w:rsidP="00CF4092">
      <w:pPr>
        <w:jc w:val="center"/>
        <w:rPr>
          <w:rFonts w:ascii="Arial" w:hAnsi="Arial" w:cs="Arial"/>
          <w:b/>
          <w:sz w:val="24"/>
          <w:szCs w:val="24"/>
        </w:rPr>
      </w:pPr>
      <w:r w:rsidRPr="00CA50ED">
        <w:rPr>
          <w:rFonts w:ascii="Arial" w:hAnsi="Arial" w:cs="Arial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A93E0B" w:rsidRPr="00CA50ED">
        <w:rPr>
          <w:rFonts w:ascii="Arial" w:hAnsi="Arial" w:cs="Arial"/>
          <w:b/>
          <w:sz w:val="24"/>
          <w:szCs w:val="24"/>
        </w:rPr>
        <w:t xml:space="preserve">Пенновского </w:t>
      </w:r>
      <w:r w:rsidRPr="00CA50E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A93E0B" w:rsidRPr="00CA50ED">
        <w:rPr>
          <w:rFonts w:ascii="Arial" w:hAnsi="Arial" w:cs="Arial"/>
          <w:b/>
          <w:sz w:val="24"/>
          <w:szCs w:val="24"/>
        </w:rPr>
        <w:t xml:space="preserve">Троснянского </w:t>
      </w:r>
      <w:r w:rsidRPr="00CA50ED">
        <w:rPr>
          <w:rFonts w:ascii="Arial" w:hAnsi="Arial" w:cs="Arial"/>
          <w:b/>
          <w:sz w:val="24"/>
          <w:szCs w:val="24"/>
        </w:rPr>
        <w:t xml:space="preserve"> района</w:t>
      </w:r>
    </w:p>
    <w:p w:rsidR="00CF4092" w:rsidRPr="00CA50ED" w:rsidRDefault="00CF4092" w:rsidP="00CF409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F4092" w:rsidRPr="00CA50ED" w:rsidTr="00B460F6">
        <w:tc>
          <w:tcPr>
            <w:tcW w:w="3794" w:type="dxa"/>
          </w:tcPr>
          <w:p w:rsidR="00CF4092" w:rsidRPr="00CA50ED" w:rsidRDefault="00A93E0B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Глазкова Татьяна Ивановна </w:t>
            </w:r>
          </w:p>
        </w:tc>
        <w:tc>
          <w:tcPr>
            <w:tcW w:w="5776" w:type="dxa"/>
          </w:tcPr>
          <w:p w:rsidR="00CF4092" w:rsidRPr="00CA50ED" w:rsidRDefault="00A93E0B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F4092" w:rsidRPr="00CA50ED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CA50ED">
              <w:rPr>
                <w:rFonts w:ascii="Arial" w:eastAsia="DejaVu Sans" w:hAnsi="Arial" w:cs="Arial"/>
                <w:kern w:val="1"/>
                <w:sz w:val="24"/>
                <w:szCs w:val="24"/>
                <w:lang w:eastAsia="zh-CN"/>
              </w:rPr>
              <w:t>Пенновского сельского поселения Троснянского района</w:t>
            </w:r>
            <w:r w:rsidR="00CF4092" w:rsidRPr="00CA50ED">
              <w:rPr>
                <w:rFonts w:ascii="Arial" w:hAnsi="Arial" w:cs="Arial"/>
                <w:sz w:val="24"/>
                <w:szCs w:val="24"/>
              </w:rPr>
              <w:t>, председатель комиссии;</w:t>
            </w: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A93E0B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Зубкова Валентина Петровна </w:t>
            </w:r>
          </w:p>
        </w:tc>
        <w:tc>
          <w:tcPr>
            <w:tcW w:w="5776" w:type="dxa"/>
          </w:tcPr>
          <w:p w:rsidR="00CF4092" w:rsidRPr="00CA50ED" w:rsidRDefault="00A93E0B" w:rsidP="00A93E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="00CF4092" w:rsidRPr="00CA50ED">
              <w:rPr>
                <w:rFonts w:ascii="Arial" w:hAnsi="Arial" w:cs="Arial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A93E0B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Шишкина Татьяна Игоревна </w:t>
            </w:r>
          </w:p>
        </w:tc>
        <w:tc>
          <w:tcPr>
            <w:tcW w:w="5776" w:type="dxa"/>
          </w:tcPr>
          <w:p w:rsidR="00CF4092" w:rsidRPr="00CA50ED" w:rsidRDefault="005E54AD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 Главный бухгалтер</w:t>
            </w:r>
            <w:r w:rsidR="00CF4092" w:rsidRPr="00CA50ED">
              <w:rPr>
                <w:rFonts w:ascii="Arial" w:hAnsi="Arial" w:cs="Arial"/>
                <w:sz w:val="24"/>
                <w:szCs w:val="24"/>
              </w:rPr>
              <w:t>, секретарь комиссии;</w:t>
            </w:r>
          </w:p>
          <w:p w:rsidR="00CF4092" w:rsidRPr="00CA50ED" w:rsidRDefault="00CF4092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CA50ED" w:rsidTr="00B460F6">
        <w:tc>
          <w:tcPr>
            <w:tcW w:w="9570" w:type="dxa"/>
            <w:gridSpan w:val="2"/>
          </w:tcPr>
          <w:p w:rsidR="00CF4092" w:rsidRPr="00CA50ED" w:rsidRDefault="00CF4092" w:rsidP="00B4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F4092" w:rsidRPr="00CA50ED" w:rsidRDefault="00CF4092" w:rsidP="00B4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5E54AD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Дериглазова Людмила Ивановна </w:t>
            </w:r>
            <w:r w:rsidR="00CF4092" w:rsidRPr="00CA50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76" w:type="dxa"/>
          </w:tcPr>
          <w:p w:rsidR="00CF4092" w:rsidRPr="00CA50ED" w:rsidRDefault="005E54AD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>Зав. Колычевским сектором МБУК</w:t>
            </w:r>
            <w:r w:rsidR="00CF4092" w:rsidRPr="00CA50E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5E54AD" w:rsidP="005E54AD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 Овсянкина Раиса Павловна               </w:t>
            </w:r>
          </w:p>
        </w:tc>
        <w:tc>
          <w:tcPr>
            <w:tcW w:w="5776" w:type="dxa"/>
          </w:tcPr>
          <w:p w:rsidR="005E54AD" w:rsidRPr="00CA50ED" w:rsidRDefault="005E54AD" w:rsidP="005E54AD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зав. Пенновским ФАП , член Совета общественности </w:t>
            </w:r>
          </w:p>
          <w:p w:rsidR="00CF4092" w:rsidRPr="00CA50ED" w:rsidRDefault="005E54AD" w:rsidP="005E54AD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>( по согласованию)</w:t>
            </w: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5E54AD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4092" w:rsidRPr="00CA50ED" w:rsidRDefault="00CF4092" w:rsidP="00B46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CA50ED" w:rsidRDefault="00CF4092" w:rsidP="00B460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5E54AD" w:rsidP="00B460F6">
            <w:pPr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Локтионова Елена Михайловна </w:t>
            </w:r>
          </w:p>
        </w:tc>
        <w:tc>
          <w:tcPr>
            <w:tcW w:w="5776" w:type="dxa"/>
          </w:tcPr>
          <w:p w:rsidR="00CF4092" w:rsidRPr="00CA50ED" w:rsidRDefault="00CF4092" w:rsidP="005E54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0ED">
              <w:rPr>
                <w:rFonts w:ascii="Arial" w:hAnsi="Arial" w:cs="Arial"/>
                <w:sz w:val="24"/>
                <w:szCs w:val="24"/>
              </w:rPr>
              <w:t xml:space="preserve">заведующий по </w:t>
            </w:r>
            <w:r w:rsidR="005E54AD" w:rsidRPr="00CA50ED">
              <w:rPr>
                <w:rFonts w:ascii="Arial" w:hAnsi="Arial" w:cs="Arial"/>
                <w:sz w:val="24"/>
                <w:szCs w:val="24"/>
              </w:rPr>
              <w:t>учебной</w:t>
            </w:r>
            <w:r w:rsidRPr="00CA50ED">
              <w:rPr>
                <w:rFonts w:ascii="Arial" w:hAnsi="Arial" w:cs="Arial"/>
                <w:sz w:val="24"/>
                <w:szCs w:val="24"/>
              </w:rPr>
              <w:t xml:space="preserve"> части </w:t>
            </w:r>
            <w:r w:rsidR="005E54AD" w:rsidRPr="00CA50ED">
              <w:rPr>
                <w:rFonts w:ascii="Arial" w:hAnsi="Arial" w:cs="Arial"/>
                <w:sz w:val="24"/>
                <w:szCs w:val="24"/>
              </w:rPr>
              <w:t>БОУ ТР ОО Октябрьская СОШ</w:t>
            </w:r>
            <w:r w:rsidRPr="00CA50ED">
              <w:rPr>
                <w:rFonts w:ascii="Arial" w:hAnsi="Arial" w:cs="Arial"/>
                <w:sz w:val="24"/>
                <w:szCs w:val="24"/>
              </w:rPr>
              <w:t xml:space="preserve">  (по согласованию);</w:t>
            </w:r>
          </w:p>
        </w:tc>
      </w:tr>
      <w:tr w:rsidR="00CF4092" w:rsidRPr="00CA50ED" w:rsidTr="00B460F6">
        <w:tc>
          <w:tcPr>
            <w:tcW w:w="3794" w:type="dxa"/>
          </w:tcPr>
          <w:p w:rsidR="00CF4092" w:rsidRPr="00CA50ED" w:rsidRDefault="00CF4092" w:rsidP="00B460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</w:tcPr>
          <w:p w:rsidR="00CF4092" w:rsidRPr="00CA50ED" w:rsidRDefault="00CF4092" w:rsidP="00B46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4AD" w:rsidRPr="00CA50ED" w:rsidRDefault="005E54AD" w:rsidP="00CF4092">
      <w:pPr>
        <w:pStyle w:val="3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5E54AD" w:rsidRPr="00CA50ED" w:rsidRDefault="005E54AD" w:rsidP="00CF4092">
      <w:pPr>
        <w:pStyle w:val="3"/>
        <w:jc w:val="left"/>
        <w:rPr>
          <w:rFonts w:ascii="Arial" w:hAnsi="Arial" w:cs="Arial"/>
          <w:bCs/>
          <w:sz w:val="24"/>
          <w:szCs w:val="24"/>
          <w:u w:val="none"/>
        </w:rPr>
      </w:pPr>
    </w:p>
    <w:p w:rsidR="00CF4092" w:rsidRPr="00CA50ED" w:rsidRDefault="00CF4092" w:rsidP="005E54AD">
      <w:pPr>
        <w:pStyle w:val="3"/>
        <w:tabs>
          <w:tab w:val="left" w:pos="7065"/>
        </w:tabs>
        <w:jc w:val="left"/>
        <w:rPr>
          <w:rFonts w:ascii="Arial" w:hAnsi="Arial" w:cs="Arial"/>
          <w:sz w:val="24"/>
          <w:szCs w:val="24"/>
          <w:u w:val="none"/>
        </w:rPr>
      </w:pPr>
      <w:r w:rsidRPr="00CA50ED">
        <w:rPr>
          <w:rFonts w:ascii="Arial" w:hAnsi="Arial" w:cs="Arial"/>
          <w:bCs/>
          <w:sz w:val="24"/>
          <w:szCs w:val="24"/>
          <w:u w:val="none"/>
        </w:rPr>
        <w:t xml:space="preserve">Глава </w:t>
      </w:r>
      <w:r w:rsidR="005E54AD" w:rsidRPr="00CA50ED">
        <w:rPr>
          <w:rFonts w:ascii="Arial" w:hAnsi="Arial" w:cs="Arial"/>
          <w:bCs/>
          <w:sz w:val="24"/>
          <w:szCs w:val="24"/>
          <w:u w:val="none"/>
        </w:rPr>
        <w:t xml:space="preserve"> с</w:t>
      </w:r>
      <w:r w:rsidRPr="00CA50ED">
        <w:rPr>
          <w:rFonts w:ascii="Arial" w:hAnsi="Arial" w:cs="Arial"/>
          <w:bCs/>
          <w:sz w:val="24"/>
          <w:szCs w:val="24"/>
          <w:u w:val="none"/>
        </w:rPr>
        <w:t>ельского поселения</w:t>
      </w:r>
      <w:r w:rsidRPr="00CA50ED">
        <w:rPr>
          <w:rFonts w:ascii="Arial" w:hAnsi="Arial" w:cs="Arial"/>
          <w:sz w:val="24"/>
          <w:szCs w:val="24"/>
          <w:u w:val="none"/>
        </w:rPr>
        <w:t xml:space="preserve">   </w:t>
      </w:r>
      <w:r w:rsidR="005E54AD" w:rsidRPr="00CA50ED">
        <w:rPr>
          <w:rFonts w:ascii="Arial" w:hAnsi="Arial" w:cs="Arial"/>
          <w:sz w:val="24"/>
          <w:szCs w:val="24"/>
          <w:u w:val="none"/>
        </w:rPr>
        <w:tab/>
      </w:r>
      <w:r w:rsidR="00CA50ED">
        <w:rPr>
          <w:rFonts w:ascii="Arial" w:hAnsi="Arial" w:cs="Arial"/>
          <w:sz w:val="24"/>
          <w:szCs w:val="24"/>
          <w:u w:val="none"/>
        </w:rPr>
        <w:t xml:space="preserve">          </w:t>
      </w:r>
      <w:r w:rsidR="005E54AD" w:rsidRPr="00CA50ED">
        <w:rPr>
          <w:rFonts w:ascii="Arial" w:hAnsi="Arial" w:cs="Arial"/>
          <w:sz w:val="24"/>
          <w:szCs w:val="24"/>
          <w:u w:val="none"/>
        </w:rPr>
        <w:t>Т.И.Глазкова</w:t>
      </w:r>
    </w:p>
    <w:p w:rsidR="00CF4092" w:rsidRPr="00CA50ED" w:rsidRDefault="005E54AD" w:rsidP="00CF4092">
      <w:pPr>
        <w:rPr>
          <w:rFonts w:ascii="Arial" w:hAnsi="Arial" w:cs="Arial"/>
          <w:sz w:val="24"/>
          <w:szCs w:val="24"/>
        </w:rPr>
      </w:pPr>
      <w:r w:rsidRPr="00CA50ED">
        <w:rPr>
          <w:rFonts w:ascii="Arial" w:hAnsi="Arial" w:cs="Arial"/>
          <w:sz w:val="24"/>
          <w:szCs w:val="24"/>
        </w:rPr>
        <w:t xml:space="preserve"> </w:t>
      </w:r>
    </w:p>
    <w:p w:rsidR="00284C83" w:rsidRPr="00CA50ED" w:rsidRDefault="00284C83">
      <w:pPr>
        <w:rPr>
          <w:rFonts w:ascii="Arial" w:hAnsi="Arial" w:cs="Arial"/>
          <w:sz w:val="24"/>
          <w:szCs w:val="24"/>
        </w:rPr>
      </w:pPr>
    </w:p>
    <w:sectPr w:rsidR="00284C83" w:rsidRPr="00CA50ED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96" w:rsidRDefault="00980196" w:rsidP="00AC6FA4">
      <w:r>
        <w:separator/>
      </w:r>
    </w:p>
  </w:endnote>
  <w:endnote w:type="continuationSeparator" w:id="0">
    <w:p w:rsidR="00980196" w:rsidRDefault="00980196" w:rsidP="00AC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96" w:rsidRDefault="00980196" w:rsidP="00AC6FA4">
      <w:r>
        <w:separator/>
      </w:r>
    </w:p>
  </w:footnote>
  <w:footnote w:type="continuationSeparator" w:id="0">
    <w:p w:rsidR="00980196" w:rsidRDefault="00980196" w:rsidP="00AC6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092"/>
    <w:rsid w:val="00070093"/>
    <w:rsid w:val="0007706A"/>
    <w:rsid w:val="000F72E2"/>
    <w:rsid w:val="001155AE"/>
    <w:rsid w:val="001F5B3E"/>
    <w:rsid w:val="0021176E"/>
    <w:rsid w:val="00284C83"/>
    <w:rsid w:val="002E092A"/>
    <w:rsid w:val="003134A5"/>
    <w:rsid w:val="003859CD"/>
    <w:rsid w:val="00482F46"/>
    <w:rsid w:val="004910D8"/>
    <w:rsid w:val="005E54AD"/>
    <w:rsid w:val="006A653C"/>
    <w:rsid w:val="0081789A"/>
    <w:rsid w:val="008A6F14"/>
    <w:rsid w:val="00980196"/>
    <w:rsid w:val="009F45E4"/>
    <w:rsid w:val="00A84141"/>
    <w:rsid w:val="00A93E0B"/>
    <w:rsid w:val="00AB0986"/>
    <w:rsid w:val="00AC6FA4"/>
    <w:rsid w:val="00C11997"/>
    <w:rsid w:val="00C158A5"/>
    <w:rsid w:val="00C610EE"/>
    <w:rsid w:val="00C86F0B"/>
    <w:rsid w:val="00CA50ED"/>
    <w:rsid w:val="00CA69F3"/>
    <w:rsid w:val="00CF4092"/>
    <w:rsid w:val="00E8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09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409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CF4092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4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F409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F40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09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6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6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6F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3730-D372-47CD-92C0-9EA20DC6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2018-04-26T11:18:00Z</cp:lastPrinted>
  <dcterms:created xsi:type="dcterms:W3CDTF">2018-04-04T05:49:00Z</dcterms:created>
  <dcterms:modified xsi:type="dcterms:W3CDTF">2018-04-26T11:19:00Z</dcterms:modified>
</cp:coreProperties>
</file>